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70E7F" w14:textId="787C70AB" w:rsidR="00EB0906" w:rsidRPr="00EB0906" w:rsidRDefault="000133B3" w:rsidP="00B810E4">
      <w:pPr>
        <w:spacing w:before="100" w:beforeAutospacing="1" w:after="100" w:afterAutospacing="1" w:line="240" w:lineRule="auto"/>
        <w:jc w:val="both"/>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 xml:space="preserve">Na temelju članka 15. Zakona o javnoj nabavi („Narodne novine“ broj 120/16., 114/22. i 48/26.), ravnateljica Centra za regionalne aktivnosti Programa prioritetnih akcija (u daljnjem tekstu: Naručitelj) dana </w:t>
      </w:r>
      <w:r w:rsidR="00B810E4" w:rsidRPr="00EB0906">
        <w:rPr>
          <w:rFonts w:ascii="Calibri" w:eastAsia="Times New Roman" w:hAnsi="Calibri" w:cs="Calibri"/>
          <w:kern w:val="0"/>
          <w:lang w:eastAsia="hr-HR"/>
          <w14:ligatures w14:val="none"/>
        </w:rPr>
        <w:t>14.8.</w:t>
      </w:r>
      <w:r w:rsidRPr="00EB0906">
        <w:rPr>
          <w:rFonts w:ascii="Calibri" w:eastAsia="Times New Roman" w:hAnsi="Calibri" w:cs="Calibri"/>
          <w:kern w:val="0"/>
          <w:lang w:eastAsia="hr-HR"/>
          <w14:ligatures w14:val="none"/>
        </w:rPr>
        <w:t>2026. godine donosi</w:t>
      </w:r>
    </w:p>
    <w:p w14:paraId="098F81A1" w14:textId="77919B26" w:rsidR="000133B3" w:rsidRPr="00B923D2" w:rsidRDefault="000133B3" w:rsidP="00384A0B">
      <w:pPr>
        <w:spacing w:before="100" w:beforeAutospacing="1" w:after="100" w:afterAutospacing="1" w:line="240" w:lineRule="auto"/>
        <w:jc w:val="center"/>
        <w:outlineLvl w:val="0"/>
        <w:rPr>
          <w:rFonts w:ascii="Calibri" w:eastAsia="Times New Roman" w:hAnsi="Calibri" w:cs="Calibri"/>
          <w:b/>
          <w:bCs/>
          <w:kern w:val="0"/>
          <w:sz w:val="24"/>
          <w:szCs w:val="24"/>
          <w:lang w:eastAsia="hr-HR"/>
          <w14:ligatures w14:val="none"/>
        </w:rPr>
      </w:pPr>
      <w:r w:rsidRPr="00B923D2">
        <w:rPr>
          <w:rFonts w:ascii="Calibri" w:eastAsia="Times New Roman" w:hAnsi="Calibri" w:cs="Calibri"/>
          <w:b/>
          <w:bCs/>
          <w:kern w:val="36"/>
          <w:sz w:val="24"/>
          <w:szCs w:val="24"/>
          <w:lang w:eastAsia="hr-HR"/>
          <w14:ligatures w14:val="none"/>
        </w:rPr>
        <w:t>UPUTU</w:t>
      </w:r>
      <w:r w:rsidR="00384A0B" w:rsidRPr="00B923D2">
        <w:rPr>
          <w:rFonts w:ascii="Calibri" w:eastAsia="Times New Roman" w:hAnsi="Calibri" w:cs="Calibri"/>
          <w:b/>
          <w:bCs/>
          <w:kern w:val="36"/>
          <w:sz w:val="24"/>
          <w:szCs w:val="24"/>
          <w:lang w:eastAsia="hr-HR"/>
          <w14:ligatures w14:val="none"/>
        </w:rPr>
        <w:t xml:space="preserve"> </w:t>
      </w:r>
      <w:r w:rsidRPr="00B923D2">
        <w:rPr>
          <w:rFonts w:ascii="Calibri" w:eastAsia="Times New Roman" w:hAnsi="Calibri" w:cs="Calibri"/>
          <w:b/>
          <w:bCs/>
          <w:kern w:val="0"/>
          <w:sz w:val="24"/>
          <w:szCs w:val="24"/>
          <w:lang w:eastAsia="hr-HR"/>
          <w14:ligatures w14:val="none"/>
        </w:rPr>
        <w:t>O PROVEDBI POSTUPAKA JEDNOSTAVNE NABAVE</w:t>
      </w:r>
    </w:p>
    <w:p w14:paraId="3535CA08" w14:textId="77777777" w:rsidR="00B810E4" w:rsidRPr="00EB0906" w:rsidRDefault="000133B3" w:rsidP="00B810E4">
      <w:pPr>
        <w:spacing w:after="0" w:line="240" w:lineRule="auto"/>
        <w:outlineLvl w:val="2"/>
        <w:rPr>
          <w:rFonts w:ascii="Calibri" w:eastAsia="Times New Roman" w:hAnsi="Calibri" w:cs="Calibri"/>
          <w:b/>
          <w:bCs/>
          <w:kern w:val="0"/>
          <w:lang w:eastAsia="hr-HR"/>
          <w14:ligatures w14:val="none"/>
        </w:rPr>
      </w:pPr>
      <w:r w:rsidRPr="00EB0906">
        <w:rPr>
          <w:rFonts w:ascii="Calibri" w:eastAsia="Times New Roman" w:hAnsi="Calibri" w:cs="Calibri"/>
          <w:b/>
          <w:bCs/>
          <w:kern w:val="0"/>
          <w:lang w:eastAsia="hr-HR"/>
          <w14:ligatures w14:val="none"/>
        </w:rPr>
        <w:t>I. OPĆE ODREDBE</w:t>
      </w:r>
    </w:p>
    <w:p w14:paraId="18E406C9" w14:textId="04A7D227" w:rsidR="00384A0B" w:rsidRDefault="000133B3" w:rsidP="00B810E4">
      <w:pPr>
        <w:spacing w:after="0" w:line="240" w:lineRule="auto"/>
        <w:jc w:val="center"/>
        <w:outlineLvl w:val="2"/>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Članak 1.</w:t>
      </w:r>
    </w:p>
    <w:p w14:paraId="30F52FE8" w14:textId="39C6C0ED" w:rsidR="000133B3" w:rsidRPr="00EB0906" w:rsidRDefault="000133B3" w:rsidP="00B810E4">
      <w:pPr>
        <w:spacing w:after="0" w:line="240" w:lineRule="auto"/>
        <w:jc w:val="both"/>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(1) Ovom Uputom uređuju se pravila, uvjeti i način provedbe jednostavne nabave roba, radova i usluga za koje, sukladno Zakonu o javnoj nabavi (u daljnjem tekstu: Zakon), ne postoji obveza provedbe postupka javne nabave.</w:t>
      </w:r>
    </w:p>
    <w:p w14:paraId="493B9360" w14:textId="77777777" w:rsidR="000133B3" w:rsidRPr="00EB0906" w:rsidRDefault="000133B3" w:rsidP="00B810E4">
      <w:pPr>
        <w:spacing w:after="0" w:line="240" w:lineRule="auto"/>
        <w:jc w:val="both"/>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(2) Jednostavna nabava provodi se uz poštivanje načela javne nabave, osobito načela jednakog tretmana, zabrane diskriminacije, transparentnosti, tržišnog natjecanja i razmjernosti.</w:t>
      </w:r>
    </w:p>
    <w:p w14:paraId="0D919748" w14:textId="77777777" w:rsidR="000133B3" w:rsidRPr="00EB0906" w:rsidRDefault="000133B3" w:rsidP="00B810E4">
      <w:pPr>
        <w:spacing w:after="0" w:line="240" w:lineRule="auto"/>
        <w:jc w:val="both"/>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(3) Naručitelj poduzima odgovarajuće mjere radi sprječavanja, prepoznavanja i uklanjanja sukoba interesa.</w:t>
      </w:r>
    </w:p>
    <w:p w14:paraId="25654A9F" w14:textId="77777777" w:rsidR="000133B3" w:rsidRPr="00EB0906" w:rsidRDefault="000133B3" w:rsidP="00B810E4">
      <w:pPr>
        <w:spacing w:after="0" w:line="240" w:lineRule="auto"/>
        <w:jc w:val="both"/>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(4) Ako se nabava financira iz sredstava Europske unije, međunarodnih izvora, donacija ili drugih namjenskih sredstava, primjenjuju se i posebna pravila ako su njima propisani stroži uvjeti nabave.</w:t>
      </w:r>
    </w:p>
    <w:p w14:paraId="3B06B0B6" w14:textId="77777777" w:rsidR="00384A0B" w:rsidRPr="00EB0906" w:rsidRDefault="00384A0B" w:rsidP="00384A0B">
      <w:pPr>
        <w:spacing w:after="0" w:line="240" w:lineRule="auto"/>
        <w:jc w:val="center"/>
        <w:rPr>
          <w:rFonts w:ascii="Calibri" w:eastAsia="Times New Roman" w:hAnsi="Calibri" w:cs="Calibri"/>
          <w:kern w:val="0"/>
          <w:lang w:eastAsia="hr-HR"/>
          <w14:ligatures w14:val="none"/>
        </w:rPr>
      </w:pPr>
    </w:p>
    <w:p w14:paraId="39EC88B5" w14:textId="031E4340" w:rsidR="000133B3" w:rsidRDefault="000133B3" w:rsidP="00384A0B">
      <w:pPr>
        <w:spacing w:after="0" w:line="240" w:lineRule="auto"/>
        <w:jc w:val="center"/>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Članak 2.</w:t>
      </w:r>
    </w:p>
    <w:p w14:paraId="42456484" w14:textId="77777777" w:rsidR="000133B3" w:rsidRPr="00EB0906" w:rsidRDefault="000133B3" w:rsidP="00B810E4">
      <w:pPr>
        <w:spacing w:after="0" w:line="240" w:lineRule="auto"/>
        <w:jc w:val="both"/>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(1) Procijenjena vrijednost nabave je ukupna vrijednost nabave bez PDV-a.</w:t>
      </w:r>
    </w:p>
    <w:p w14:paraId="7B2DF0D8" w14:textId="77777777" w:rsidR="000133B3" w:rsidRPr="00EB0906" w:rsidRDefault="000133B3" w:rsidP="00B810E4">
      <w:pPr>
        <w:spacing w:after="0" w:line="240" w:lineRule="auto"/>
        <w:jc w:val="both"/>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(2) Naručitelj ne smije dijeliti predmet nabave s namjerom izbjegavanja primjene pravila koja se primjenjuju na višu procijenjenu vrijednost nabave.</w:t>
      </w:r>
    </w:p>
    <w:p w14:paraId="2C7D86F4" w14:textId="77777777" w:rsidR="000133B3" w:rsidRPr="00EB0906" w:rsidRDefault="000133B3" w:rsidP="00B810E4">
      <w:pPr>
        <w:spacing w:after="0" w:line="240" w:lineRule="auto"/>
        <w:jc w:val="both"/>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(3) Na pitanja koja nisu uređena ovom Uputom primjenjuju se odredbe Zakona i drugih važećih propisa.</w:t>
      </w:r>
    </w:p>
    <w:p w14:paraId="329E58CF" w14:textId="77777777" w:rsidR="00B810E4" w:rsidRPr="00EB0906" w:rsidRDefault="00B810E4" w:rsidP="00B810E4">
      <w:pPr>
        <w:spacing w:after="0" w:line="240" w:lineRule="auto"/>
        <w:jc w:val="center"/>
        <w:rPr>
          <w:rFonts w:ascii="Calibri" w:eastAsia="Times New Roman" w:hAnsi="Calibri" w:cs="Calibri"/>
          <w:kern w:val="0"/>
          <w:lang w:eastAsia="hr-HR"/>
          <w14:ligatures w14:val="none"/>
        </w:rPr>
      </w:pPr>
    </w:p>
    <w:p w14:paraId="20272014" w14:textId="5FC8BA42" w:rsidR="000133B3" w:rsidRDefault="000133B3" w:rsidP="00B810E4">
      <w:pPr>
        <w:spacing w:after="0" w:line="240" w:lineRule="auto"/>
        <w:jc w:val="center"/>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Članak 3.</w:t>
      </w:r>
    </w:p>
    <w:p w14:paraId="3CEA001D" w14:textId="77777777" w:rsidR="001D5724" w:rsidRPr="00EB0906" w:rsidRDefault="001D5724" w:rsidP="00B810E4">
      <w:pPr>
        <w:spacing w:after="0" w:line="240" w:lineRule="auto"/>
        <w:jc w:val="both"/>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(1) Osobe koje sudjeluju u pripremi ili provedbi postupka jednostavne nabave ili mogu utjecati na njegov ishod dužne su postupati nepristrano i neovisno te prijaviti svaku okolnost koja može predstavljati sukob interesa.</w:t>
      </w:r>
    </w:p>
    <w:p w14:paraId="249D9D21" w14:textId="4A599C99" w:rsidR="003B6A35" w:rsidRPr="00EB0906" w:rsidRDefault="00206650" w:rsidP="00B810E4">
      <w:pPr>
        <w:spacing w:after="0" w:line="240" w:lineRule="auto"/>
        <w:jc w:val="both"/>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(2) Ako se utvrdi postojanje sukoba interesa, osoba iz stavka 1. ovoga članka izuzima se iz pripreme i/ili provedbe postupka, a Naručitelj određuje drugu osobu za obavljanje tih poslova, kada je to moguće.</w:t>
      </w:r>
    </w:p>
    <w:p w14:paraId="60D4E8AE" w14:textId="77777777" w:rsidR="00B810E4" w:rsidRPr="00EB0906" w:rsidRDefault="00B810E4" w:rsidP="00B810E4">
      <w:pPr>
        <w:spacing w:after="0" w:line="240" w:lineRule="auto"/>
        <w:jc w:val="both"/>
        <w:rPr>
          <w:rFonts w:ascii="Calibri" w:eastAsia="Times New Roman" w:hAnsi="Calibri" w:cs="Calibri"/>
          <w:kern w:val="0"/>
          <w:lang w:eastAsia="hr-HR"/>
          <w14:ligatures w14:val="none"/>
        </w:rPr>
      </w:pPr>
    </w:p>
    <w:p w14:paraId="5394B361" w14:textId="77777777" w:rsidR="00384A0B" w:rsidRPr="00EB0906" w:rsidRDefault="008F2AE0" w:rsidP="00B810E4">
      <w:pPr>
        <w:spacing w:after="0" w:line="240" w:lineRule="auto"/>
        <w:rPr>
          <w:rFonts w:ascii="Calibri" w:eastAsia="Times New Roman" w:hAnsi="Calibri" w:cs="Calibri"/>
          <w:b/>
          <w:bCs/>
          <w:kern w:val="0"/>
          <w:lang w:eastAsia="hr-HR"/>
          <w14:ligatures w14:val="none"/>
        </w:rPr>
      </w:pPr>
      <w:r w:rsidRPr="00EB0906">
        <w:rPr>
          <w:rFonts w:ascii="Calibri" w:eastAsia="Times New Roman" w:hAnsi="Calibri" w:cs="Calibri"/>
          <w:b/>
          <w:bCs/>
          <w:kern w:val="0"/>
          <w:lang w:eastAsia="hr-HR"/>
          <w14:ligatures w14:val="none"/>
        </w:rPr>
        <w:t xml:space="preserve">II. IZUZEĆA OD PRIMJENE UPUTE </w:t>
      </w:r>
    </w:p>
    <w:p w14:paraId="3FD3AD41" w14:textId="47FF27DA" w:rsidR="00384A0B" w:rsidRDefault="008F2AE0" w:rsidP="00B810E4">
      <w:pPr>
        <w:spacing w:after="0" w:line="240" w:lineRule="auto"/>
        <w:jc w:val="center"/>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 xml:space="preserve">Članak </w:t>
      </w:r>
      <w:r w:rsidR="00B810E4" w:rsidRPr="00EB0906">
        <w:rPr>
          <w:rFonts w:ascii="Calibri" w:eastAsia="Times New Roman" w:hAnsi="Calibri" w:cs="Calibri"/>
          <w:kern w:val="0"/>
          <w:lang w:eastAsia="hr-HR"/>
          <w14:ligatures w14:val="none"/>
        </w:rPr>
        <w:t>4</w:t>
      </w:r>
      <w:r w:rsidRPr="00EB0906">
        <w:rPr>
          <w:rFonts w:ascii="Calibri" w:eastAsia="Times New Roman" w:hAnsi="Calibri" w:cs="Calibri"/>
          <w:kern w:val="0"/>
          <w:lang w:eastAsia="hr-HR"/>
          <w14:ligatures w14:val="none"/>
        </w:rPr>
        <w:t>.</w:t>
      </w:r>
    </w:p>
    <w:p w14:paraId="7965227F" w14:textId="58D44615" w:rsidR="008F2AE0" w:rsidRPr="00EB0906" w:rsidRDefault="00B810E4" w:rsidP="00B810E4">
      <w:pPr>
        <w:spacing w:after="0" w:line="240" w:lineRule="auto"/>
        <w:jc w:val="both"/>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 xml:space="preserve">(1) </w:t>
      </w:r>
      <w:r w:rsidR="008F2AE0" w:rsidRPr="00EB0906">
        <w:rPr>
          <w:rFonts w:ascii="Calibri" w:eastAsia="Times New Roman" w:hAnsi="Calibri" w:cs="Calibri"/>
          <w:kern w:val="0"/>
          <w:lang w:eastAsia="hr-HR"/>
          <w14:ligatures w14:val="none"/>
        </w:rPr>
        <w:t>Odredbe ove Upute ne primjenjuju se na nabave koje su izuzete od primjene Zakona o javnoj nabavi sukladno odredbama Zakona.</w:t>
      </w:r>
    </w:p>
    <w:p w14:paraId="0EAA9BB3" w14:textId="77777777" w:rsidR="00B810E4" w:rsidRPr="00EB0906" w:rsidRDefault="00B810E4" w:rsidP="00B810E4">
      <w:pPr>
        <w:pStyle w:val="ListParagraph"/>
        <w:spacing w:after="0" w:line="240" w:lineRule="auto"/>
        <w:rPr>
          <w:rFonts w:ascii="Calibri" w:eastAsia="Times New Roman" w:hAnsi="Calibri" w:cs="Calibri"/>
          <w:kern w:val="0"/>
          <w:lang w:eastAsia="hr-HR"/>
          <w14:ligatures w14:val="none"/>
        </w:rPr>
      </w:pPr>
    </w:p>
    <w:p w14:paraId="2264AA63" w14:textId="77777777" w:rsidR="00B810E4" w:rsidRPr="00EB0906" w:rsidRDefault="00065E15" w:rsidP="00B810E4">
      <w:pPr>
        <w:spacing w:after="0" w:line="240" w:lineRule="auto"/>
        <w:outlineLvl w:val="2"/>
        <w:rPr>
          <w:rFonts w:ascii="Calibri" w:eastAsia="Times New Roman" w:hAnsi="Calibri" w:cs="Calibri"/>
          <w:b/>
          <w:bCs/>
          <w:kern w:val="0"/>
          <w:lang w:eastAsia="hr-HR"/>
          <w14:ligatures w14:val="none"/>
        </w:rPr>
      </w:pPr>
      <w:r w:rsidRPr="00EB0906">
        <w:rPr>
          <w:rFonts w:ascii="Calibri" w:eastAsia="Times New Roman" w:hAnsi="Calibri" w:cs="Calibri"/>
          <w:b/>
          <w:bCs/>
          <w:kern w:val="0"/>
          <w:lang w:eastAsia="hr-HR"/>
          <w14:ligatures w14:val="none"/>
        </w:rPr>
        <w:t>II</w:t>
      </w:r>
      <w:r w:rsidR="008F2AE0" w:rsidRPr="00EB0906">
        <w:rPr>
          <w:rFonts w:ascii="Calibri" w:eastAsia="Times New Roman" w:hAnsi="Calibri" w:cs="Calibri"/>
          <w:b/>
          <w:bCs/>
          <w:kern w:val="0"/>
          <w:lang w:eastAsia="hr-HR"/>
          <w14:ligatures w14:val="none"/>
        </w:rPr>
        <w:t>I</w:t>
      </w:r>
      <w:r w:rsidRPr="00EB0906">
        <w:rPr>
          <w:rFonts w:ascii="Calibri" w:eastAsia="Times New Roman" w:hAnsi="Calibri" w:cs="Calibri"/>
          <w:b/>
          <w:bCs/>
          <w:kern w:val="0"/>
          <w:lang w:eastAsia="hr-HR"/>
          <w14:ligatures w14:val="none"/>
        </w:rPr>
        <w:t>. PLANIRANJE I VRIJEDNOSNI PRAGOVI</w:t>
      </w:r>
    </w:p>
    <w:p w14:paraId="303D93C1" w14:textId="3BB8637A" w:rsidR="00597D74" w:rsidRDefault="00597D74" w:rsidP="00B810E4">
      <w:pPr>
        <w:spacing w:after="0" w:line="240" w:lineRule="auto"/>
        <w:jc w:val="center"/>
        <w:outlineLvl w:val="2"/>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 xml:space="preserve">Članak </w:t>
      </w:r>
      <w:r w:rsidR="00B810E4" w:rsidRPr="00EB0906">
        <w:rPr>
          <w:rFonts w:ascii="Calibri" w:eastAsia="Times New Roman" w:hAnsi="Calibri" w:cs="Calibri"/>
          <w:kern w:val="0"/>
          <w:lang w:eastAsia="hr-HR"/>
          <w14:ligatures w14:val="none"/>
        </w:rPr>
        <w:t>5</w:t>
      </w:r>
      <w:r w:rsidRPr="00EB0906">
        <w:rPr>
          <w:rFonts w:ascii="Calibri" w:eastAsia="Times New Roman" w:hAnsi="Calibri" w:cs="Calibri"/>
          <w:kern w:val="0"/>
          <w:lang w:eastAsia="hr-HR"/>
          <w14:ligatures w14:val="none"/>
        </w:rPr>
        <w:t>.</w:t>
      </w:r>
    </w:p>
    <w:p w14:paraId="771FF545" w14:textId="77777777" w:rsidR="00384A0B" w:rsidRPr="00EB0906" w:rsidRDefault="000133B3" w:rsidP="00B810E4">
      <w:pPr>
        <w:spacing w:after="0" w:line="240" w:lineRule="auto"/>
        <w:jc w:val="both"/>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(1) Naručitelj donosi i objavljuje Plan nabave za kalendarsku godinu te ga po potrebi mijenja i dopunjuje.</w:t>
      </w:r>
    </w:p>
    <w:p w14:paraId="46226EE0" w14:textId="51605168" w:rsidR="000133B3" w:rsidRPr="00EB0906" w:rsidRDefault="000133B3" w:rsidP="00B810E4">
      <w:pPr>
        <w:spacing w:after="0" w:line="240" w:lineRule="auto"/>
        <w:jc w:val="both"/>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(2) U Plan nabave i Registar ugovora unose se predmeti nabave čija je procijenjena vrijednost jednaka ili veća od 5.000,00 eura bez PDV-a, sukladno važećim propisima.</w:t>
      </w:r>
    </w:p>
    <w:p w14:paraId="32046722" w14:textId="77777777" w:rsidR="000133B3" w:rsidRPr="00EB0906" w:rsidRDefault="000133B3" w:rsidP="00B810E4">
      <w:pPr>
        <w:spacing w:after="0" w:line="240" w:lineRule="auto"/>
        <w:jc w:val="both"/>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(3) Plan nabave i Registar ugovora objavljuju se u EOJN RH na način propisan Zakonom i podzakonskim propisima.</w:t>
      </w:r>
    </w:p>
    <w:p w14:paraId="6DF5626F" w14:textId="76BE0664" w:rsidR="000133B3" w:rsidRDefault="000133B3" w:rsidP="00384A0B">
      <w:pPr>
        <w:spacing w:after="0" w:line="240" w:lineRule="auto"/>
        <w:jc w:val="center"/>
        <w:rPr>
          <w:rFonts w:ascii="Calibri" w:eastAsia="Times New Roman" w:hAnsi="Calibri" w:cs="Calibri"/>
          <w:kern w:val="0"/>
          <w:lang w:eastAsia="hr-HR"/>
          <w14:ligatures w14:val="none"/>
        </w:rPr>
      </w:pPr>
      <w:r w:rsidRPr="00EB0906">
        <w:rPr>
          <w:rFonts w:ascii="Calibri" w:eastAsia="Times New Roman" w:hAnsi="Calibri" w:cs="Calibri"/>
          <w:kern w:val="0"/>
          <w:lang w:eastAsia="hr-HR"/>
          <w14:ligatures w14:val="none"/>
        </w:rPr>
        <w:t xml:space="preserve">Članak </w:t>
      </w:r>
      <w:r w:rsidR="00B810E4" w:rsidRPr="00EB0906">
        <w:rPr>
          <w:rFonts w:ascii="Calibri" w:eastAsia="Times New Roman" w:hAnsi="Calibri" w:cs="Calibri"/>
          <w:kern w:val="0"/>
          <w:lang w:eastAsia="hr-HR"/>
          <w14:ligatures w14:val="none"/>
        </w:rPr>
        <w:t>6</w:t>
      </w:r>
      <w:r w:rsidRPr="00EB0906">
        <w:rPr>
          <w:rFonts w:ascii="Calibri" w:eastAsia="Times New Roman" w:hAnsi="Calibri" w:cs="Calibri"/>
          <w:kern w:val="0"/>
          <w:lang w:eastAsia="hr-HR"/>
          <w14:ligatures w14:val="none"/>
        </w:rPr>
        <w:t>.</w:t>
      </w:r>
    </w:p>
    <w:p w14:paraId="2AA887F0" w14:textId="1FF1A531" w:rsidR="00384A0B" w:rsidRPr="00EB0906" w:rsidRDefault="00CE580E" w:rsidP="00384A0B">
      <w:pPr>
        <w:spacing w:after="0" w:line="240" w:lineRule="auto"/>
        <w:rPr>
          <w:rFonts w:ascii="Calibri" w:eastAsia="Times New Roman" w:hAnsi="Calibri" w:cs="Calibri"/>
          <w:kern w:val="0"/>
          <w:lang w:eastAsia="hr-HR"/>
          <w14:ligatures w14:val="none"/>
        </w:rPr>
      </w:pPr>
      <w:r w:rsidRPr="00CE580E">
        <w:rPr>
          <w:rFonts w:ascii="Calibri" w:eastAsia="Times New Roman" w:hAnsi="Calibri" w:cs="Calibri"/>
          <w:kern w:val="0"/>
          <w:lang w:eastAsia="hr-HR"/>
          <w14:ligatures w14:val="none"/>
        </w:rPr>
        <w:t>(1) Postupak jednostavne nabave određuje se prema sljedećim vrijednosnim pragovima:</w:t>
      </w:r>
    </w:p>
    <w:tbl>
      <w:tblPr>
        <w:tblW w:w="935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374"/>
        <w:gridCol w:w="2977"/>
      </w:tblGrid>
      <w:tr w:rsidR="000133B3" w:rsidRPr="00A471F1" w14:paraId="44C1DE7A" w14:textId="77777777" w:rsidTr="00B923D2">
        <w:trPr>
          <w:tblHeader/>
          <w:tblCellSpacing w:w="15" w:type="dxa"/>
        </w:trPr>
        <w:tc>
          <w:tcPr>
            <w:tcW w:w="6329" w:type="dxa"/>
            <w:vAlign w:val="center"/>
            <w:hideMark/>
          </w:tcPr>
          <w:p w14:paraId="7517D9B1" w14:textId="77777777" w:rsidR="000133B3" w:rsidRPr="00A471F1" w:rsidRDefault="000133B3" w:rsidP="000133B3">
            <w:pPr>
              <w:spacing w:after="0" w:line="240" w:lineRule="auto"/>
              <w:jc w:val="center"/>
              <w:rPr>
                <w:rFonts w:ascii="Calibri" w:eastAsia="Times New Roman" w:hAnsi="Calibri" w:cs="Calibri"/>
                <w:b/>
                <w:bCs/>
                <w:kern w:val="0"/>
                <w:lang w:eastAsia="hr-HR"/>
                <w14:ligatures w14:val="none"/>
              </w:rPr>
            </w:pPr>
            <w:r w:rsidRPr="00A471F1">
              <w:rPr>
                <w:rFonts w:ascii="Calibri" w:eastAsia="Times New Roman" w:hAnsi="Calibri" w:cs="Calibri"/>
                <w:b/>
                <w:bCs/>
                <w:kern w:val="0"/>
                <w:lang w:eastAsia="hr-HR"/>
                <w14:ligatures w14:val="none"/>
              </w:rPr>
              <w:t>Procijenjena vrijednost bez PDV-a</w:t>
            </w:r>
          </w:p>
        </w:tc>
        <w:tc>
          <w:tcPr>
            <w:tcW w:w="2932" w:type="dxa"/>
            <w:vAlign w:val="center"/>
            <w:hideMark/>
          </w:tcPr>
          <w:p w14:paraId="2F0743D4" w14:textId="60E7CAC9" w:rsidR="000133B3" w:rsidRPr="00A471F1" w:rsidRDefault="00862D98" w:rsidP="000133B3">
            <w:pPr>
              <w:spacing w:after="0" w:line="240" w:lineRule="auto"/>
              <w:jc w:val="center"/>
              <w:rPr>
                <w:rFonts w:ascii="Calibri" w:eastAsia="Times New Roman" w:hAnsi="Calibri" w:cs="Calibri"/>
                <w:b/>
                <w:bCs/>
                <w:kern w:val="0"/>
                <w:lang w:eastAsia="hr-HR"/>
                <w14:ligatures w14:val="none"/>
              </w:rPr>
            </w:pPr>
            <w:r w:rsidRPr="00A471F1">
              <w:rPr>
                <w:rFonts w:ascii="Calibri" w:eastAsia="Times New Roman" w:hAnsi="Calibri" w:cs="Calibri"/>
                <w:kern w:val="0"/>
                <w:lang w:eastAsia="hr-HR"/>
                <w14:ligatures w14:val="none"/>
              </w:rPr>
              <w:t>Postupak</w:t>
            </w:r>
          </w:p>
        </w:tc>
      </w:tr>
      <w:tr w:rsidR="000133B3" w:rsidRPr="00A471F1" w14:paraId="1889619E" w14:textId="77777777" w:rsidTr="00B923D2">
        <w:trPr>
          <w:tblCellSpacing w:w="15" w:type="dxa"/>
        </w:trPr>
        <w:tc>
          <w:tcPr>
            <w:tcW w:w="6329" w:type="dxa"/>
            <w:vAlign w:val="center"/>
            <w:hideMark/>
          </w:tcPr>
          <w:p w14:paraId="5C80CC94" w14:textId="3D7DD9BD" w:rsidR="000133B3" w:rsidRPr="00A471F1" w:rsidRDefault="00384A0B" w:rsidP="000133B3">
            <w:pPr>
              <w:spacing w:after="0" w:line="240" w:lineRule="auto"/>
              <w:rPr>
                <w:rFonts w:ascii="Calibri" w:eastAsia="Times New Roman" w:hAnsi="Calibri" w:cs="Calibri"/>
                <w:kern w:val="0"/>
                <w:lang w:eastAsia="hr-HR"/>
                <w14:ligatures w14:val="none"/>
              </w:rPr>
            </w:pPr>
            <w:r w:rsidRPr="00364727">
              <w:rPr>
                <w:rFonts w:ascii="Calibri" w:eastAsia="Times New Roman" w:hAnsi="Calibri" w:cs="Calibri"/>
                <w:kern w:val="0"/>
                <w:lang w:eastAsia="hr-HR"/>
                <w14:ligatures w14:val="none"/>
              </w:rPr>
              <w:t>Robe, radovi, usluge</w:t>
            </w:r>
            <w:r>
              <w:rPr>
                <w:rFonts w:ascii="Calibri" w:eastAsia="Times New Roman" w:hAnsi="Calibri" w:cs="Calibri"/>
                <w:kern w:val="0"/>
                <w:lang w:eastAsia="hr-HR"/>
                <w14:ligatures w14:val="none"/>
              </w:rPr>
              <w:t xml:space="preserve"> </w:t>
            </w:r>
            <w:r w:rsidR="00492175">
              <w:rPr>
                <w:rFonts w:ascii="Calibri" w:eastAsia="Times New Roman" w:hAnsi="Calibri" w:cs="Calibri"/>
                <w:kern w:val="0"/>
                <w:lang w:eastAsia="hr-HR"/>
                <w14:ligatures w14:val="none"/>
              </w:rPr>
              <w:t>(manje</w:t>
            </w:r>
            <w:r w:rsidR="00364727">
              <w:rPr>
                <w:rFonts w:ascii="Calibri" w:eastAsia="Times New Roman" w:hAnsi="Calibri" w:cs="Calibri"/>
                <w:kern w:val="0"/>
                <w:lang w:eastAsia="hr-HR"/>
                <w14:ligatures w14:val="none"/>
              </w:rPr>
              <w:t xml:space="preserve"> od</w:t>
            </w:r>
            <w:r w:rsidR="00492175">
              <w:rPr>
                <w:rFonts w:ascii="Calibri" w:eastAsia="Times New Roman" w:hAnsi="Calibri" w:cs="Calibri"/>
                <w:kern w:val="0"/>
                <w:lang w:eastAsia="hr-HR"/>
                <w14:ligatures w14:val="none"/>
              </w:rPr>
              <w:t xml:space="preserve"> ili jednako) </w:t>
            </w:r>
            <w:r w:rsidR="000133B3" w:rsidRPr="00A471F1">
              <w:rPr>
                <w:rFonts w:ascii="Calibri" w:eastAsia="Times New Roman" w:hAnsi="Calibri" w:cs="Calibri"/>
                <w:kern w:val="0"/>
                <w:lang w:eastAsia="hr-HR"/>
                <w14:ligatures w14:val="none"/>
              </w:rPr>
              <w:t xml:space="preserve"> 15.000,00 €</w:t>
            </w:r>
          </w:p>
        </w:tc>
        <w:tc>
          <w:tcPr>
            <w:tcW w:w="2932" w:type="dxa"/>
            <w:vAlign w:val="center"/>
            <w:hideMark/>
          </w:tcPr>
          <w:p w14:paraId="543536EF" w14:textId="053D3BAD" w:rsidR="000133B3" w:rsidRPr="00A471F1" w:rsidRDefault="00364727" w:rsidP="00B923D2">
            <w:pPr>
              <w:spacing w:after="0" w:line="240" w:lineRule="auto"/>
              <w:rPr>
                <w:rFonts w:ascii="Calibri" w:eastAsia="Times New Roman" w:hAnsi="Calibri" w:cs="Calibri"/>
                <w:kern w:val="0"/>
                <w:lang w:eastAsia="hr-HR"/>
                <w14:ligatures w14:val="none"/>
              </w:rPr>
            </w:pPr>
            <w:r w:rsidRPr="00364727">
              <w:rPr>
                <w:rFonts w:ascii="Calibri" w:eastAsia="Times New Roman" w:hAnsi="Calibri" w:cs="Calibri"/>
                <w:kern w:val="0"/>
                <w:lang w:eastAsia="hr-HR"/>
                <w14:ligatures w14:val="none"/>
              </w:rPr>
              <w:t xml:space="preserve">Izravno ugovaranje s </w:t>
            </w:r>
            <w:r w:rsidR="000133B3" w:rsidRPr="00364727">
              <w:rPr>
                <w:rFonts w:ascii="Calibri" w:eastAsia="Times New Roman" w:hAnsi="Calibri" w:cs="Calibri"/>
                <w:kern w:val="0"/>
                <w:lang w:eastAsia="hr-HR"/>
                <w14:ligatures w14:val="none"/>
              </w:rPr>
              <w:t>jed</w:t>
            </w:r>
            <w:r w:rsidR="00862D98" w:rsidRPr="00364727">
              <w:rPr>
                <w:rFonts w:ascii="Calibri" w:eastAsia="Times New Roman" w:hAnsi="Calibri" w:cs="Calibri"/>
                <w:kern w:val="0"/>
                <w:lang w:eastAsia="hr-HR"/>
                <w14:ligatures w14:val="none"/>
              </w:rPr>
              <w:t>n</w:t>
            </w:r>
            <w:r w:rsidRPr="00364727">
              <w:rPr>
                <w:rFonts w:ascii="Calibri" w:eastAsia="Times New Roman" w:hAnsi="Calibri" w:cs="Calibri"/>
                <w:kern w:val="0"/>
                <w:lang w:eastAsia="hr-HR"/>
                <w14:ligatures w14:val="none"/>
              </w:rPr>
              <w:t xml:space="preserve">im </w:t>
            </w:r>
            <w:r w:rsidR="000133B3" w:rsidRPr="00364727">
              <w:rPr>
                <w:rFonts w:ascii="Calibri" w:eastAsia="Times New Roman" w:hAnsi="Calibri" w:cs="Calibri"/>
                <w:kern w:val="0"/>
                <w:lang w:eastAsia="hr-HR"/>
                <w14:ligatures w14:val="none"/>
              </w:rPr>
              <w:t xml:space="preserve"> gospodar</w:t>
            </w:r>
            <w:r w:rsidR="00862D98" w:rsidRPr="00364727">
              <w:rPr>
                <w:rFonts w:ascii="Calibri" w:eastAsia="Times New Roman" w:hAnsi="Calibri" w:cs="Calibri"/>
                <w:kern w:val="0"/>
                <w:lang w:eastAsia="hr-HR"/>
                <w14:ligatures w14:val="none"/>
              </w:rPr>
              <w:t>ski</w:t>
            </w:r>
            <w:r w:rsidRPr="00364727">
              <w:rPr>
                <w:rFonts w:ascii="Calibri" w:eastAsia="Times New Roman" w:hAnsi="Calibri" w:cs="Calibri"/>
                <w:kern w:val="0"/>
                <w:lang w:eastAsia="hr-HR"/>
                <w14:ligatures w14:val="none"/>
              </w:rPr>
              <w:t xml:space="preserve">m </w:t>
            </w:r>
            <w:r w:rsidR="000133B3" w:rsidRPr="00364727">
              <w:rPr>
                <w:rFonts w:ascii="Calibri" w:eastAsia="Times New Roman" w:hAnsi="Calibri" w:cs="Calibri"/>
                <w:kern w:val="0"/>
                <w:lang w:eastAsia="hr-HR"/>
                <w14:ligatures w14:val="none"/>
              </w:rPr>
              <w:t>subjekt</w:t>
            </w:r>
            <w:r w:rsidRPr="00364727">
              <w:rPr>
                <w:rFonts w:ascii="Calibri" w:eastAsia="Times New Roman" w:hAnsi="Calibri" w:cs="Calibri"/>
                <w:kern w:val="0"/>
                <w:lang w:eastAsia="hr-HR"/>
                <w14:ligatures w14:val="none"/>
              </w:rPr>
              <w:t>om</w:t>
            </w:r>
          </w:p>
        </w:tc>
      </w:tr>
      <w:tr w:rsidR="000133B3" w:rsidRPr="00A471F1" w14:paraId="3802CA71" w14:textId="77777777" w:rsidTr="00B923D2">
        <w:trPr>
          <w:tblCellSpacing w:w="15" w:type="dxa"/>
        </w:trPr>
        <w:tc>
          <w:tcPr>
            <w:tcW w:w="6329" w:type="dxa"/>
            <w:vAlign w:val="center"/>
            <w:hideMark/>
          </w:tcPr>
          <w:p w14:paraId="6972A85D" w14:textId="20170E2A" w:rsidR="000133B3" w:rsidRPr="00A471F1" w:rsidRDefault="000133B3" w:rsidP="000133B3">
            <w:pPr>
              <w:spacing w:after="0" w:line="240" w:lineRule="auto"/>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više od 15.000,00 €</w:t>
            </w:r>
            <w:r w:rsidR="00364727">
              <w:rPr>
                <w:rFonts w:ascii="Calibri" w:eastAsia="Times New Roman" w:hAnsi="Calibri" w:cs="Calibri"/>
                <w:kern w:val="0"/>
                <w:lang w:eastAsia="hr-HR"/>
                <w14:ligatures w14:val="none"/>
              </w:rPr>
              <w:t xml:space="preserve">, a manje od ili jednako </w:t>
            </w:r>
            <w:r w:rsidRPr="00A471F1">
              <w:rPr>
                <w:rFonts w:ascii="Calibri" w:eastAsia="Times New Roman" w:hAnsi="Calibri" w:cs="Calibri"/>
                <w:kern w:val="0"/>
                <w:lang w:eastAsia="hr-HR"/>
                <w14:ligatures w14:val="none"/>
              </w:rPr>
              <w:t>25.000,00 € – roba i usluge</w:t>
            </w:r>
          </w:p>
        </w:tc>
        <w:tc>
          <w:tcPr>
            <w:tcW w:w="2932" w:type="dxa"/>
            <w:vAlign w:val="center"/>
            <w:hideMark/>
          </w:tcPr>
          <w:p w14:paraId="6EB1D9F0" w14:textId="77777777" w:rsidR="000133B3" w:rsidRPr="00A471F1" w:rsidRDefault="000133B3" w:rsidP="00B923D2">
            <w:pPr>
              <w:spacing w:after="0" w:line="240" w:lineRule="auto"/>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EOJN RH – poziv odabranim gospodarskim subjektima</w:t>
            </w:r>
          </w:p>
        </w:tc>
      </w:tr>
      <w:tr w:rsidR="000133B3" w:rsidRPr="00A471F1" w14:paraId="5CDB9E2C" w14:textId="77777777" w:rsidTr="00B923D2">
        <w:trPr>
          <w:tblCellSpacing w:w="15" w:type="dxa"/>
        </w:trPr>
        <w:tc>
          <w:tcPr>
            <w:tcW w:w="6329" w:type="dxa"/>
            <w:vAlign w:val="center"/>
            <w:hideMark/>
          </w:tcPr>
          <w:p w14:paraId="5E1D2D70" w14:textId="273B4147" w:rsidR="000133B3" w:rsidRPr="00A471F1" w:rsidRDefault="000133B3" w:rsidP="000133B3">
            <w:pPr>
              <w:spacing w:after="0" w:line="240" w:lineRule="auto"/>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više od 15.000,00 €</w:t>
            </w:r>
            <w:r w:rsidR="00364727">
              <w:rPr>
                <w:rFonts w:ascii="Calibri" w:eastAsia="Times New Roman" w:hAnsi="Calibri" w:cs="Calibri"/>
                <w:kern w:val="0"/>
                <w:lang w:eastAsia="hr-HR"/>
                <w14:ligatures w14:val="none"/>
              </w:rPr>
              <w:t>, a manje od ili jednako</w:t>
            </w:r>
            <w:r w:rsidRPr="00A471F1">
              <w:rPr>
                <w:rFonts w:ascii="Calibri" w:eastAsia="Times New Roman" w:hAnsi="Calibri" w:cs="Calibri"/>
                <w:kern w:val="0"/>
                <w:lang w:eastAsia="hr-HR"/>
                <w14:ligatures w14:val="none"/>
              </w:rPr>
              <w:t xml:space="preserve"> 45.000,00 € – radovi</w:t>
            </w:r>
          </w:p>
        </w:tc>
        <w:tc>
          <w:tcPr>
            <w:tcW w:w="2932" w:type="dxa"/>
            <w:vAlign w:val="center"/>
            <w:hideMark/>
          </w:tcPr>
          <w:p w14:paraId="2064FA1B" w14:textId="77777777" w:rsidR="000133B3" w:rsidRPr="00A471F1" w:rsidRDefault="000133B3" w:rsidP="00B923D2">
            <w:pPr>
              <w:spacing w:after="0" w:line="240" w:lineRule="auto"/>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EOJN RH – poziv odabranim gospodarskim subjektima</w:t>
            </w:r>
          </w:p>
        </w:tc>
      </w:tr>
      <w:tr w:rsidR="000133B3" w:rsidRPr="00A471F1" w14:paraId="1268FCFB" w14:textId="77777777" w:rsidTr="00B923D2">
        <w:trPr>
          <w:tblCellSpacing w:w="15" w:type="dxa"/>
        </w:trPr>
        <w:tc>
          <w:tcPr>
            <w:tcW w:w="6329" w:type="dxa"/>
            <w:vAlign w:val="center"/>
            <w:hideMark/>
          </w:tcPr>
          <w:p w14:paraId="704FD8F2" w14:textId="5F37803D" w:rsidR="000133B3" w:rsidRPr="00A471F1" w:rsidRDefault="000133B3" w:rsidP="000133B3">
            <w:pPr>
              <w:spacing w:after="0" w:line="240" w:lineRule="auto"/>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više od 25.000,00 €</w:t>
            </w:r>
            <w:r w:rsidR="00364727">
              <w:rPr>
                <w:rFonts w:ascii="Calibri" w:eastAsia="Times New Roman" w:hAnsi="Calibri" w:cs="Calibri"/>
                <w:kern w:val="0"/>
                <w:lang w:eastAsia="hr-HR"/>
                <w14:ligatures w14:val="none"/>
              </w:rPr>
              <w:t xml:space="preserve">, a manje od </w:t>
            </w:r>
            <w:r w:rsidRPr="00A471F1">
              <w:rPr>
                <w:rFonts w:ascii="Calibri" w:eastAsia="Times New Roman" w:hAnsi="Calibri" w:cs="Calibri"/>
                <w:kern w:val="0"/>
                <w:lang w:eastAsia="hr-HR"/>
                <w14:ligatures w14:val="none"/>
              </w:rPr>
              <w:t>50.000,00 € – roba i usluge</w:t>
            </w:r>
          </w:p>
        </w:tc>
        <w:tc>
          <w:tcPr>
            <w:tcW w:w="2932" w:type="dxa"/>
            <w:vAlign w:val="center"/>
            <w:hideMark/>
          </w:tcPr>
          <w:p w14:paraId="4242A962" w14:textId="77777777" w:rsidR="000133B3" w:rsidRPr="00A471F1" w:rsidRDefault="000133B3" w:rsidP="00B923D2">
            <w:pPr>
              <w:spacing w:after="0" w:line="240" w:lineRule="auto"/>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EOJN RH – javna objava</w:t>
            </w:r>
          </w:p>
        </w:tc>
      </w:tr>
      <w:tr w:rsidR="000133B3" w:rsidRPr="00A471F1" w14:paraId="7F79F324" w14:textId="77777777" w:rsidTr="00B923D2">
        <w:trPr>
          <w:tblCellSpacing w:w="15" w:type="dxa"/>
        </w:trPr>
        <w:tc>
          <w:tcPr>
            <w:tcW w:w="6329" w:type="dxa"/>
            <w:vAlign w:val="center"/>
            <w:hideMark/>
          </w:tcPr>
          <w:p w14:paraId="60BDDDA2" w14:textId="4528049F" w:rsidR="000133B3" w:rsidRPr="00A471F1" w:rsidRDefault="000133B3" w:rsidP="000133B3">
            <w:pPr>
              <w:spacing w:after="0" w:line="240" w:lineRule="auto"/>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više od 45.000,00 €</w:t>
            </w:r>
            <w:r w:rsidR="00364727">
              <w:rPr>
                <w:rFonts w:ascii="Calibri" w:eastAsia="Times New Roman" w:hAnsi="Calibri" w:cs="Calibri"/>
                <w:kern w:val="0"/>
                <w:lang w:eastAsia="hr-HR"/>
                <w14:ligatures w14:val="none"/>
              </w:rPr>
              <w:t>,</w:t>
            </w:r>
            <w:r w:rsidRPr="00A471F1">
              <w:rPr>
                <w:rFonts w:ascii="Calibri" w:eastAsia="Times New Roman" w:hAnsi="Calibri" w:cs="Calibri"/>
                <w:kern w:val="0"/>
                <w:lang w:eastAsia="hr-HR"/>
                <w14:ligatures w14:val="none"/>
              </w:rPr>
              <w:t xml:space="preserve"> </w:t>
            </w:r>
            <w:r w:rsidR="00364727">
              <w:rPr>
                <w:rFonts w:ascii="Calibri" w:eastAsia="Times New Roman" w:hAnsi="Calibri" w:cs="Calibri"/>
                <w:kern w:val="0"/>
                <w:lang w:eastAsia="hr-HR"/>
                <w14:ligatures w14:val="none"/>
              </w:rPr>
              <w:t xml:space="preserve">a manje od </w:t>
            </w:r>
            <w:r w:rsidRPr="00A471F1">
              <w:rPr>
                <w:rFonts w:ascii="Calibri" w:eastAsia="Times New Roman" w:hAnsi="Calibri" w:cs="Calibri"/>
                <w:kern w:val="0"/>
                <w:lang w:eastAsia="hr-HR"/>
                <w14:ligatures w14:val="none"/>
              </w:rPr>
              <w:t>100.000,00 € – radovi</w:t>
            </w:r>
          </w:p>
        </w:tc>
        <w:tc>
          <w:tcPr>
            <w:tcW w:w="2932" w:type="dxa"/>
            <w:vAlign w:val="center"/>
            <w:hideMark/>
          </w:tcPr>
          <w:p w14:paraId="6EEC6F62" w14:textId="77777777" w:rsidR="000133B3" w:rsidRPr="00A471F1" w:rsidRDefault="000133B3" w:rsidP="00B923D2">
            <w:pPr>
              <w:spacing w:after="0" w:line="240" w:lineRule="auto"/>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EOJN RH – javna objava</w:t>
            </w:r>
          </w:p>
        </w:tc>
      </w:tr>
    </w:tbl>
    <w:p w14:paraId="0471A5B1" w14:textId="77777777" w:rsidR="000133B3" w:rsidRPr="00A471F1" w:rsidRDefault="000133B3" w:rsidP="000133B3">
      <w:pPr>
        <w:spacing w:before="100" w:beforeAutospacing="1" w:after="100" w:afterAutospacing="1" w:line="240" w:lineRule="auto"/>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lastRenderedPageBreak/>
        <w:t>(2) Naručitelj može uvijek primijeniti postupak predviđen za viši vrijednosni prag.</w:t>
      </w:r>
    </w:p>
    <w:p w14:paraId="48CC72E6" w14:textId="33094B76" w:rsidR="000133B3" w:rsidRPr="00A471F1" w:rsidRDefault="000133B3" w:rsidP="00B810E4">
      <w:pPr>
        <w:spacing w:after="0" w:line="240" w:lineRule="auto"/>
        <w:outlineLvl w:val="2"/>
        <w:rPr>
          <w:rFonts w:ascii="Calibri" w:eastAsia="Times New Roman" w:hAnsi="Calibri" w:cs="Calibri"/>
          <w:b/>
          <w:bCs/>
          <w:kern w:val="0"/>
          <w:lang w:eastAsia="hr-HR"/>
          <w14:ligatures w14:val="none"/>
        </w:rPr>
      </w:pPr>
      <w:r w:rsidRPr="00A471F1">
        <w:rPr>
          <w:rFonts w:ascii="Calibri" w:eastAsia="Times New Roman" w:hAnsi="Calibri" w:cs="Calibri"/>
          <w:b/>
          <w:bCs/>
          <w:kern w:val="0"/>
          <w:lang w:eastAsia="hr-HR"/>
          <w14:ligatures w14:val="none"/>
        </w:rPr>
        <w:t>I</w:t>
      </w:r>
      <w:r w:rsidR="008F2AE0">
        <w:rPr>
          <w:rFonts w:ascii="Calibri" w:eastAsia="Times New Roman" w:hAnsi="Calibri" w:cs="Calibri"/>
          <w:b/>
          <w:bCs/>
          <w:kern w:val="0"/>
          <w:lang w:eastAsia="hr-HR"/>
          <w14:ligatures w14:val="none"/>
        </w:rPr>
        <w:t>V</w:t>
      </w:r>
      <w:r w:rsidRPr="00A471F1">
        <w:rPr>
          <w:rFonts w:ascii="Calibri" w:eastAsia="Times New Roman" w:hAnsi="Calibri" w:cs="Calibri"/>
          <w:b/>
          <w:bCs/>
          <w:kern w:val="0"/>
          <w:lang w:eastAsia="hr-HR"/>
          <w14:ligatures w14:val="none"/>
        </w:rPr>
        <w:t>. POKRETANJE I PROVEDBA NABAVE</w:t>
      </w:r>
    </w:p>
    <w:p w14:paraId="6660B10D" w14:textId="49D819FB" w:rsidR="000133B3" w:rsidRPr="00364727" w:rsidRDefault="000133B3" w:rsidP="00B810E4">
      <w:pPr>
        <w:spacing w:after="0" w:line="240" w:lineRule="auto"/>
        <w:jc w:val="center"/>
        <w:rPr>
          <w:rFonts w:ascii="Calibri" w:eastAsia="Times New Roman" w:hAnsi="Calibri" w:cs="Calibri"/>
          <w:kern w:val="0"/>
          <w:lang w:eastAsia="hr-HR"/>
          <w14:ligatures w14:val="none"/>
        </w:rPr>
      </w:pPr>
      <w:r w:rsidRPr="00364727">
        <w:rPr>
          <w:rFonts w:ascii="Calibri" w:eastAsia="Times New Roman" w:hAnsi="Calibri" w:cs="Calibri"/>
          <w:kern w:val="0"/>
          <w:lang w:eastAsia="hr-HR"/>
          <w14:ligatures w14:val="none"/>
        </w:rPr>
        <w:t xml:space="preserve">Članak </w:t>
      </w:r>
      <w:r w:rsidR="00B810E4">
        <w:rPr>
          <w:rFonts w:ascii="Calibri" w:eastAsia="Times New Roman" w:hAnsi="Calibri" w:cs="Calibri"/>
          <w:kern w:val="0"/>
          <w:lang w:eastAsia="hr-HR"/>
          <w14:ligatures w14:val="none"/>
        </w:rPr>
        <w:t>7.</w:t>
      </w:r>
    </w:p>
    <w:p w14:paraId="4E694D4A" w14:textId="77777777" w:rsidR="00862D98" w:rsidRPr="00A471F1" w:rsidRDefault="00862D98"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(1) Postupak jednostavne nabave pokreće zaposlenik koji ima potrebu za nabavom.</w:t>
      </w:r>
    </w:p>
    <w:p w14:paraId="06BFE525" w14:textId="77777777" w:rsidR="00E02DEF" w:rsidRDefault="00862D98"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 xml:space="preserve">(2) </w:t>
      </w:r>
      <w:r w:rsidR="00E02DEF" w:rsidRPr="00E02DEF">
        <w:rPr>
          <w:rFonts w:ascii="Calibri" w:eastAsia="Times New Roman" w:hAnsi="Calibri" w:cs="Calibri"/>
          <w:kern w:val="0"/>
          <w:lang w:eastAsia="hr-HR"/>
          <w14:ligatures w14:val="none"/>
        </w:rPr>
        <w:t>Za nabave do 15.000,00 eura bez PDV-a nije obvezan poseban pisani zahtjev ako su potreba za nabavom i njezino odobrenje vidljivi iz druge odgovarajuće dokumentacije, ponude, elektroničke komunikacije ili drugog odgovarajućeg traga.</w:t>
      </w:r>
      <w:r w:rsidR="00E02DEF" w:rsidRPr="00A471F1">
        <w:rPr>
          <w:rFonts w:ascii="Calibri" w:eastAsia="Times New Roman" w:hAnsi="Calibri" w:cs="Calibri"/>
          <w:kern w:val="0"/>
          <w:lang w:eastAsia="hr-HR"/>
          <w14:ligatures w14:val="none"/>
        </w:rPr>
        <w:t xml:space="preserve"> </w:t>
      </w:r>
    </w:p>
    <w:p w14:paraId="4A8A1EB8" w14:textId="03163A1C" w:rsidR="00862D98" w:rsidRPr="00A471F1" w:rsidRDefault="00862D98"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(3) Za nabave čija je procijenjena vrijednost veća od 15.000,00 eura</w:t>
      </w:r>
      <w:r w:rsidR="00492175">
        <w:rPr>
          <w:rFonts w:ascii="Calibri" w:eastAsia="Times New Roman" w:hAnsi="Calibri" w:cs="Calibri"/>
          <w:kern w:val="0"/>
          <w:lang w:eastAsia="hr-HR"/>
          <w14:ligatures w14:val="none"/>
        </w:rPr>
        <w:t xml:space="preserve"> z</w:t>
      </w:r>
      <w:r w:rsidRPr="00A471F1">
        <w:rPr>
          <w:rFonts w:ascii="Calibri" w:eastAsia="Times New Roman" w:hAnsi="Calibri" w:cs="Calibri"/>
          <w:kern w:val="0"/>
          <w:lang w:eastAsia="hr-HR"/>
          <w14:ligatures w14:val="none"/>
        </w:rPr>
        <w:t>ahtjev za nabavu mora biti u pisanom obliku.</w:t>
      </w:r>
    </w:p>
    <w:p w14:paraId="5B8C7D31" w14:textId="77777777" w:rsidR="00862D98" w:rsidRPr="00A471F1" w:rsidRDefault="00862D98"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(4) Zahtjev sadrži najmanje podatke o predmetu nabave, procijenjenoj vrijednosti, svrsi i potrebi nabave, izvoru financiranja i, prema potrebi, tehničkoj specifikaciji, troškovniku i prijedlogu gospodarskih subjekata.</w:t>
      </w:r>
    </w:p>
    <w:p w14:paraId="645AD423" w14:textId="4D63D6BB" w:rsidR="00862D98" w:rsidRDefault="00862D98"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(5) Prije provedbe nabave provjerava se osiguranost financijskih sredstava i usklađenost nabave s Planom nabave, kada je primjenjivo.</w:t>
      </w:r>
    </w:p>
    <w:p w14:paraId="251ED663" w14:textId="26672845" w:rsidR="000133B3" w:rsidRPr="00364727" w:rsidRDefault="000133B3" w:rsidP="00364727">
      <w:pPr>
        <w:spacing w:after="0" w:line="240" w:lineRule="auto"/>
        <w:jc w:val="center"/>
        <w:rPr>
          <w:rFonts w:ascii="Calibri" w:eastAsia="Times New Roman" w:hAnsi="Calibri" w:cs="Calibri"/>
          <w:kern w:val="0"/>
          <w:lang w:eastAsia="hr-HR"/>
          <w14:ligatures w14:val="none"/>
        </w:rPr>
      </w:pPr>
      <w:r w:rsidRPr="00364727">
        <w:rPr>
          <w:rFonts w:ascii="Calibri" w:eastAsia="Times New Roman" w:hAnsi="Calibri" w:cs="Calibri"/>
          <w:kern w:val="0"/>
          <w:lang w:eastAsia="hr-HR"/>
          <w14:ligatures w14:val="none"/>
        </w:rPr>
        <w:t xml:space="preserve">Članak </w:t>
      </w:r>
      <w:r w:rsidR="00B810E4">
        <w:rPr>
          <w:rFonts w:ascii="Calibri" w:eastAsia="Times New Roman" w:hAnsi="Calibri" w:cs="Calibri"/>
          <w:kern w:val="0"/>
          <w:lang w:eastAsia="hr-HR"/>
          <w14:ligatures w14:val="none"/>
        </w:rPr>
        <w:t>8</w:t>
      </w:r>
      <w:r w:rsidRPr="00364727">
        <w:rPr>
          <w:rFonts w:ascii="Calibri" w:eastAsia="Times New Roman" w:hAnsi="Calibri" w:cs="Calibri"/>
          <w:kern w:val="0"/>
          <w:lang w:eastAsia="hr-HR"/>
          <w14:ligatures w14:val="none"/>
        </w:rPr>
        <w:t>.</w:t>
      </w:r>
    </w:p>
    <w:p w14:paraId="2B134C2A" w14:textId="77D73B1D" w:rsidR="000133B3" w:rsidRPr="00A471F1" w:rsidRDefault="000133B3"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 xml:space="preserve">(1) Nabava procijenjene vrijednosti do 15.000,00 eura bez PDV-a </w:t>
      </w:r>
      <w:r w:rsidR="006E462B" w:rsidRPr="006E462B">
        <w:rPr>
          <w:rFonts w:ascii="Calibri" w:eastAsia="Times New Roman" w:hAnsi="Calibri" w:cs="Calibri"/>
          <w:kern w:val="0"/>
          <w:lang w:eastAsia="hr-HR"/>
          <w14:ligatures w14:val="none"/>
        </w:rPr>
        <w:t>obavlja</w:t>
      </w:r>
      <w:r w:rsidR="006E462B">
        <w:rPr>
          <w:rFonts w:ascii="Calibri" w:eastAsia="Times New Roman" w:hAnsi="Calibri" w:cs="Calibri"/>
          <w:kern w:val="0"/>
          <w:lang w:eastAsia="hr-HR"/>
          <w14:ligatures w14:val="none"/>
        </w:rPr>
        <w:t xml:space="preserve"> </w:t>
      </w:r>
      <w:r w:rsidRPr="006E462B">
        <w:rPr>
          <w:rFonts w:ascii="Calibri" w:eastAsia="Times New Roman" w:hAnsi="Calibri" w:cs="Calibri"/>
          <w:kern w:val="0"/>
          <w:lang w:eastAsia="hr-HR"/>
          <w14:ligatures w14:val="none"/>
        </w:rPr>
        <w:t xml:space="preserve">se </w:t>
      </w:r>
      <w:r w:rsidR="00492175" w:rsidRPr="006E462B">
        <w:rPr>
          <w:rFonts w:ascii="Calibri" w:eastAsia="Times New Roman" w:hAnsi="Calibri" w:cs="Calibri"/>
          <w:kern w:val="0"/>
          <w:lang w:eastAsia="hr-HR"/>
          <w14:ligatures w14:val="none"/>
        </w:rPr>
        <w:t>izdavanjem</w:t>
      </w:r>
      <w:r w:rsidR="00492175">
        <w:rPr>
          <w:rFonts w:ascii="Calibri" w:eastAsia="Times New Roman" w:hAnsi="Calibri" w:cs="Calibri"/>
          <w:kern w:val="0"/>
          <w:lang w:eastAsia="hr-HR"/>
          <w14:ligatures w14:val="none"/>
        </w:rPr>
        <w:t xml:space="preserve"> </w:t>
      </w:r>
      <w:r w:rsidRPr="00A471F1">
        <w:rPr>
          <w:rFonts w:ascii="Calibri" w:eastAsia="Times New Roman" w:hAnsi="Calibri" w:cs="Calibri"/>
          <w:kern w:val="0"/>
          <w:lang w:eastAsia="hr-HR"/>
          <w14:ligatures w14:val="none"/>
        </w:rPr>
        <w:t>narudžbenic</w:t>
      </w:r>
      <w:r w:rsidR="00492175">
        <w:rPr>
          <w:rFonts w:ascii="Calibri" w:eastAsia="Times New Roman" w:hAnsi="Calibri" w:cs="Calibri"/>
          <w:kern w:val="0"/>
          <w:lang w:eastAsia="hr-HR"/>
          <w14:ligatures w14:val="none"/>
        </w:rPr>
        <w:t>a</w:t>
      </w:r>
      <w:r w:rsidRPr="00A471F1">
        <w:rPr>
          <w:rFonts w:ascii="Calibri" w:eastAsia="Times New Roman" w:hAnsi="Calibri" w:cs="Calibri"/>
          <w:kern w:val="0"/>
          <w:lang w:eastAsia="hr-HR"/>
          <w14:ligatures w14:val="none"/>
        </w:rPr>
        <w:t xml:space="preserve">, </w:t>
      </w:r>
      <w:r w:rsidR="00492175">
        <w:rPr>
          <w:rFonts w:ascii="Calibri" w:eastAsia="Times New Roman" w:hAnsi="Calibri" w:cs="Calibri"/>
          <w:kern w:val="0"/>
          <w:lang w:eastAsia="hr-HR"/>
          <w14:ligatures w14:val="none"/>
        </w:rPr>
        <w:t>sklapanjem u</w:t>
      </w:r>
      <w:r w:rsidRPr="00A471F1">
        <w:rPr>
          <w:rFonts w:ascii="Calibri" w:eastAsia="Times New Roman" w:hAnsi="Calibri" w:cs="Calibri"/>
          <w:kern w:val="0"/>
          <w:lang w:eastAsia="hr-HR"/>
          <w14:ligatures w14:val="none"/>
        </w:rPr>
        <w:t>govor</w:t>
      </w:r>
      <w:r w:rsidR="00492175">
        <w:rPr>
          <w:rFonts w:ascii="Calibri" w:eastAsia="Times New Roman" w:hAnsi="Calibri" w:cs="Calibri"/>
          <w:kern w:val="0"/>
          <w:lang w:eastAsia="hr-HR"/>
          <w14:ligatures w14:val="none"/>
        </w:rPr>
        <w:t>a</w:t>
      </w:r>
      <w:r w:rsidRPr="00A471F1">
        <w:rPr>
          <w:rFonts w:ascii="Calibri" w:eastAsia="Times New Roman" w:hAnsi="Calibri" w:cs="Calibri"/>
          <w:kern w:val="0"/>
          <w:lang w:eastAsia="hr-HR"/>
          <w14:ligatures w14:val="none"/>
        </w:rPr>
        <w:t xml:space="preserve"> ili na drugi odgovarajući način, </w:t>
      </w:r>
      <w:r w:rsidR="00492175">
        <w:rPr>
          <w:rFonts w:ascii="Calibri" w:eastAsia="Times New Roman" w:hAnsi="Calibri" w:cs="Calibri"/>
          <w:kern w:val="0"/>
          <w:lang w:eastAsia="hr-HR"/>
          <w14:ligatures w14:val="none"/>
        </w:rPr>
        <w:t>s</w:t>
      </w:r>
      <w:r w:rsidRPr="00A471F1">
        <w:rPr>
          <w:rFonts w:ascii="Calibri" w:eastAsia="Times New Roman" w:hAnsi="Calibri" w:cs="Calibri"/>
          <w:kern w:val="0"/>
          <w:lang w:eastAsia="hr-HR"/>
          <w14:ligatures w14:val="none"/>
        </w:rPr>
        <w:t xml:space="preserve"> jedn</w:t>
      </w:r>
      <w:r w:rsidR="00492175">
        <w:rPr>
          <w:rFonts w:ascii="Calibri" w:eastAsia="Times New Roman" w:hAnsi="Calibri" w:cs="Calibri"/>
          <w:kern w:val="0"/>
          <w:lang w:eastAsia="hr-HR"/>
          <w14:ligatures w14:val="none"/>
        </w:rPr>
        <w:t>im</w:t>
      </w:r>
      <w:r w:rsidRPr="00A471F1">
        <w:rPr>
          <w:rFonts w:ascii="Calibri" w:eastAsia="Times New Roman" w:hAnsi="Calibri" w:cs="Calibri"/>
          <w:kern w:val="0"/>
          <w:lang w:eastAsia="hr-HR"/>
          <w14:ligatures w14:val="none"/>
        </w:rPr>
        <w:t xml:space="preserve"> gospodarsk</w:t>
      </w:r>
      <w:r w:rsidR="00492175">
        <w:rPr>
          <w:rFonts w:ascii="Calibri" w:eastAsia="Times New Roman" w:hAnsi="Calibri" w:cs="Calibri"/>
          <w:kern w:val="0"/>
          <w:lang w:eastAsia="hr-HR"/>
          <w14:ligatures w14:val="none"/>
        </w:rPr>
        <w:t>im</w:t>
      </w:r>
      <w:r w:rsidRPr="00A471F1">
        <w:rPr>
          <w:rFonts w:ascii="Calibri" w:eastAsia="Times New Roman" w:hAnsi="Calibri" w:cs="Calibri"/>
          <w:kern w:val="0"/>
          <w:lang w:eastAsia="hr-HR"/>
          <w14:ligatures w14:val="none"/>
        </w:rPr>
        <w:t xml:space="preserve"> subjekt</w:t>
      </w:r>
      <w:r w:rsidR="00492175">
        <w:rPr>
          <w:rFonts w:ascii="Calibri" w:eastAsia="Times New Roman" w:hAnsi="Calibri" w:cs="Calibri"/>
          <w:kern w:val="0"/>
          <w:lang w:eastAsia="hr-HR"/>
          <w14:ligatures w14:val="none"/>
        </w:rPr>
        <w:t>om</w:t>
      </w:r>
      <w:r w:rsidRPr="00A471F1">
        <w:rPr>
          <w:rFonts w:ascii="Calibri" w:eastAsia="Times New Roman" w:hAnsi="Calibri" w:cs="Calibri"/>
          <w:kern w:val="0"/>
          <w:lang w:eastAsia="hr-HR"/>
          <w14:ligatures w14:val="none"/>
        </w:rPr>
        <w:t xml:space="preserve"> po izboru Naručitelja.</w:t>
      </w:r>
    </w:p>
    <w:p w14:paraId="1E5DA394" w14:textId="77777777" w:rsidR="000133B3" w:rsidRPr="00A471F1" w:rsidRDefault="000133B3"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(2) Ponuda ili drugi dokaz o cijeni može se pribaviti elektroničkom poštom, putem internetske stranice gospodarskog subjekta, neposrednim uvidom u cjenik ili na drugi odgovarajući način.</w:t>
      </w:r>
    </w:p>
    <w:p w14:paraId="095920B6" w14:textId="77777777" w:rsidR="000133B3" w:rsidRDefault="000133B3"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(3) Iznimno, uz odobrenje ravnateljice, nabava se može obaviti platnom karticom ili gotovinom, uz odgovarajuću knjigovodstvenu dokumentaciju.</w:t>
      </w:r>
    </w:p>
    <w:p w14:paraId="0D50C2FE" w14:textId="77777777" w:rsidR="00364727" w:rsidRPr="00A471F1" w:rsidRDefault="00364727" w:rsidP="00364727">
      <w:pPr>
        <w:spacing w:after="0" w:line="240" w:lineRule="auto"/>
        <w:rPr>
          <w:rFonts w:ascii="Calibri" w:eastAsia="Times New Roman" w:hAnsi="Calibri" w:cs="Calibri"/>
          <w:kern w:val="0"/>
          <w:lang w:eastAsia="hr-HR"/>
          <w14:ligatures w14:val="none"/>
        </w:rPr>
      </w:pPr>
    </w:p>
    <w:p w14:paraId="3B48A595" w14:textId="08FAFF37" w:rsidR="000133B3" w:rsidRPr="00364727" w:rsidRDefault="000133B3" w:rsidP="00364727">
      <w:pPr>
        <w:spacing w:after="0" w:line="240" w:lineRule="auto"/>
        <w:jc w:val="center"/>
        <w:rPr>
          <w:rFonts w:ascii="Calibri" w:eastAsia="Times New Roman" w:hAnsi="Calibri" w:cs="Calibri"/>
          <w:kern w:val="0"/>
          <w:lang w:eastAsia="hr-HR"/>
          <w14:ligatures w14:val="none"/>
        </w:rPr>
      </w:pPr>
      <w:r w:rsidRPr="00364727">
        <w:rPr>
          <w:rFonts w:ascii="Calibri" w:eastAsia="Times New Roman" w:hAnsi="Calibri" w:cs="Calibri"/>
          <w:kern w:val="0"/>
          <w:lang w:eastAsia="hr-HR"/>
          <w14:ligatures w14:val="none"/>
        </w:rPr>
        <w:t xml:space="preserve">Članak </w:t>
      </w:r>
      <w:r w:rsidR="00B810E4">
        <w:rPr>
          <w:rFonts w:ascii="Calibri" w:eastAsia="Times New Roman" w:hAnsi="Calibri" w:cs="Calibri"/>
          <w:kern w:val="0"/>
          <w:lang w:eastAsia="hr-HR"/>
          <w14:ligatures w14:val="none"/>
        </w:rPr>
        <w:t>9</w:t>
      </w:r>
      <w:r w:rsidRPr="00364727">
        <w:rPr>
          <w:rFonts w:ascii="Calibri" w:eastAsia="Times New Roman" w:hAnsi="Calibri" w:cs="Calibri"/>
          <w:kern w:val="0"/>
          <w:lang w:eastAsia="hr-HR"/>
          <w14:ligatures w14:val="none"/>
        </w:rPr>
        <w:t>.</w:t>
      </w:r>
    </w:p>
    <w:p w14:paraId="6D051932" w14:textId="77777777" w:rsidR="000133B3" w:rsidRPr="00A471F1" w:rsidRDefault="000133B3"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(1) Jednostavna nabava čija je procijenjena vrijednost veća od 15.000,00 eura bez PDV-a obvezno se provodi putem modula jednostavne nabave u EOJN RH.</w:t>
      </w:r>
    </w:p>
    <w:p w14:paraId="77A48BB8" w14:textId="49F4FA4B" w:rsidR="000133B3" w:rsidRPr="00A471F1" w:rsidRDefault="000133B3"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 xml:space="preserve">(2) Za nabave iznad 15.000,00 eura Naručitelj može uputiti poziv jednom ili više gospodarskih subjekata, u skladu </w:t>
      </w:r>
      <w:r w:rsidRPr="0065621D">
        <w:rPr>
          <w:rFonts w:ascii="Calibri" w:eastAsia="Times New Roman" w:hAnsi="Calibri" w:cs="Calibri"/>
          <w:color w:val="000000" w:themeColor="text1"/>
          <w:kern w:val="0"/>
          <w:lang w:eastAsia="hr-HR"/>
          <w14:ligatures w14:val="none"/>
        </w:rPr>
        <w:t xml:space="preserve">s člankom </w:t>
      </w:r>
      <w:r w:rsidR="0065621D" w:rsidRPr="0065621D">
        <w:rPr>
          <w:rFonts w:ascii="Calibri" w:eastAsia="Times New Roman" w:hAnsi="Calibri" w:cs="Calibri"/>
          <w:color w:val="000000" w:themeColor="text1"/>
          <w:kern w:val="0"/>
          <w:lang w:eastAsia="hr-HR"/>
          <w14:ligatures w14:val="none"/>
        </w:rPr>
        <w:t>6</w:t>
      </w:r>
      <w:r w:rsidRPr="0065621D">
        <w:rPr>
          <w:rFonts w:ascii="Calibri" w:eastAsia="Times New Roman" w:hAnsi="Calibri" w:cs="Calibri"/>
          <w:color w:val="000000" w:themeColor="text1"/>
          <w:kern w:val="0"/>
          <w:lang w:eastAsia="hr-HR"/>
          <w14:ligatures w14:val="none"/>
        </w:rPr>
        <w:t>. ove Upute.</w:t>
      </w:r>
    </w:p>
    <w:p w14:paraId="7E911C15" w14:textId="77777777" w:rsidR="000133B3" w:rsidRPr="00A471F1" w:rsidRDefault="000133B3"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(3) Poziv na dostavu ponuda mora sadržavati podatke potrebne za izradu ponude, osobito predmet nabave, tehničke specifikacije, troškovnik kada je primjenjivo, kriterij za odabir, rok i način dostave ponude te druge bitne uvjete.</w:t>
      </w:r>
    </w:p>
    <w:p w14:paraId="7004A436" w14:textId="52E0662E" w:rsidR="00364727" w:rsidRDefault="000133B3"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(4) Ponude se dostavljaju putem EOJN RH.</w:t>
      </w:r>
    </w:p>
    <w:p w14:paraId="3BE0E197" w14:textId="15CA0273" w:rsidR="000133B3" w:rsidRPr="00364727" w:rsidRDefault="000133B3" w:rsidP="00364727">
      <w:pPr>
        <w:spacing w:after="0" w:line="240" w:lineRule="auto"/>
        <w:jc w:val="center"/>
        <w:rPr>
          <w:rFonts w:ascii="Calibri" w:eastAsia="Times New Roman" w:hAnsi="Calibri" w:cs="Calibri"/>
          <w:kern w:val="0"/>
          <w:lang w:eastAsia="hr-HR"/>
          <w14:ligatures w14:val="none"/>
        </w:rPr>
      </w:pPr>
      <w:r w:rsidRPr="00364727">
        <w:rPr>
          <w:rFonts w:ascii="Calibri" w:eastAsia="Times New Roman" w:hAnsi="Calibri" w:cs="Calibri"/>
          <w:kern w:val="0"/>
          <w:lang w:eastAsia="hr-HR"/>
          <w14:ligatures w14:val="none"/>
        </w:rPr>
        <w:t xml:space="preserve">Članak </w:t>
      </w:r>
      <w:r w:rsidR="00B810E4">
        <w:rPr>
          <w:rFonts w:ascii="Calibri" w:eastAsia="Times New Roman" w:hAnsi="Calibri" w:cs="Calibri"/>
          <w:kern w:val="0"/>
          <w:lang w:eastAsia="hr-HR"/>
          <w14:ligatures w14:val="none"/>
        </w:rPr>
        <w:t>10</w:t>
      </w:r>
      <w:r w:rsidRPr="00364727">
        <w:rPr>
          <w:rFonts w:ascii="Calibri" w:eastAsia="Times New Roman" w:hAnsi="Calibri" w:cs="Calibri"/>
          <w:kern w:val="0"/>
          <w:lang w:eastAsia="hr-HR"/>
          <w14:ligatures w14:val="none"/>
        </w:rPr>
        <w:t>.</w:t>
      </w:r>
    </w:p>
    <w:p w14:paraId="3D3B3AC4" w14:textId="534C87F4" w:rsidR="000133B3" w:rsidRPr="00A471F1" w:rsidRDefault="000133B3"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(1) Za nabavu roba i usluga procijenjene vrijednosti veće od 25.000,00 eura bez PDV-a te za nabavu radova procijenjene vrijednosti veće od 45.000,00 eura bez PDV-a poziv na dostavu ponuda obvezno se javno objavljuje putem modula jednostavne nabave EOJN RH.</w:t>
      </w:r>
      <w:r w:rsidR="00384A0B">
        <w:rPr>
          <w:rFonts w:ascii="Calibri" w:eastAsia="Times New Roman" w:hAnsi="Calibri" w:cs="Calibri"/>
          <w:kern w:val="0"/>
          <w:lang w:eastAsia="hr-HR"/>
          <w14:ligatures w14:val="none"/>
        </w:rPr>
        <w:t xml:space="preserve"> </w:t>
      </w:r>
    </w:p>
    <w:p w14:paraId="6B6C0670" w14:textId="3A087BC6" w:rsidR="00065E15" w:rsidRPr="00A471F1" w:rsidRDefault="00065E15"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(2) Iznimno od stavka 1. ovoga članka, Naručitelj nije obvezan provesti postupak putem javne objave, već ga provodi putem modula jednostavne nabave u EOJN RH, u sljedećim slučajevima:</w:t>
      </w:r>
    </w:p>
    <w:p w14:paraId="2A3FF205" w14:textId="2EB27BAF" w:rsidR="00065E15" w:rsidRPr="00A471F1" w:rsidRDefault="00065E15" w:rsidP="00B810E4">
      <w:pPr>
        <w:numPr>
          <w:ilvl w:val="0"/>
          <w:numId w:val="1"/>
        </w:numPr>
        <w:spacing w:before="100" w:beforeAutospacing="1" w:after="100" w:afterAutospacing="1"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ako u prethodno provedenom postupku nije zaprimljena nijedna ponuda ili nijedna valjana ponuda, pod uvjetom da početni ugovorni uvjeti nisu bitno izmijenjeni;</w:t>
      </w:r>
    </w:p>
    <w:p w14:paraId="7234830E" w14:textId="7A275F45" w:rsidR="00065E15" w:rsidRPr="00A471F1" w:rsidRDefault="00065E15" w:rsidP="00B810E4">
      <w:pPr>
        <w:numPr>
          <w:ilvl w:val="0"/>
          <w:numId w:val="1"/>
        </w:numPr>
        <w:spacing w:before="100" w:beforeAutospacing="1" w:after="100" w:afterAutospacing="1"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ako zbog objektivnih razloga predmet nabave može izvršiti, isporučiti ili pružiti samo određeni gospodarski subjekt, i to ako je predmet nabave stvaranje ili stjecanje jedinstvenog umjetničkog djela ili umjetničke izvedbe, ako iz tehničkih razloga predmet nabave može izvršiti, isporučiti ili pružiti samo određeni gospodarski subjekt ili ako je to nužno radi zaštite isključivih prava, uključujući prava intelektualnog vlasništva;</w:t>
      </w:r>
    </w:p>
    <w:p w14:paraId="2F71F3F6" w14:textId="42943151" w:rsidR="000133B3" w:rsidRPr="00A471F1" w:rsidRDefault="00065E15" w:rsidP="00B810E4">
      <w:pPr>
        <w:numPr>
          <w:ilvl w:val="0"/>
          <w:numId w:val="1"/>
        </w:numPr>
        <w:spacing w:before="100" w:beforeAutospacing="1" w:after="100" w:afterAutospacing="1"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ako postoji iznimna žurnost uzrokovana događajima koje Naručitelj nije mogao predvidjeti niti na njih utjecati.</w:t>
      </w:r>
    </w:p>
    <w:p w14:paraId="067E6C7F" w14:textId="7281367D" w:rsidR="000133B3" w:rsidRPr="00A471F1" w:rsidRDefault="00065E15" w:rsidP="000133B3">
      <w:pPr>
        <w:spacing w:after="0" w:line="240" w:lineRule="auto"/>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(3) Razlozi za primjenu iznimke navode se i obrazlažu u objavi u modulu jednostavne nabave EOJN RH</w:t>
      </w:r>
      <w:r w:rsidRPr="00A471F1">
        <w:rPr>
          <w:rFonts w:ascii="Calibri" w:eastAsia="Times New Roman" w:hAnsi="Calibri" w:cs="Calibri"/>
          <w:b/>
          <w:bCs/>
          <w:kern w:val="0"/>
          <w:lang w:eastAsia="hr-HR"/>
          <w14:ligatures w14:val="none"/>
        </w:rPr>
        <w:t>.</w:t>
      </w:r>
    </w:p>
    <w:p w14:paraId="3B14F18B" w14:textId="7965C4B6" w:rsidR="000133B3" w:rsidRPr="00A471F1" w:rsidRDefault="000133B3" w:rsidP="00B810E4">
      <w:pPr>
        <w:spacing w:before="100" w:beforeAutospacing="1" w:after="0" w:line="240" w:lineRule="auto"/>
        <w:outlineLvl w:val="2"/>
        <w:rPr>
          <w:rFonts w:ascii="Calibri" w:eastAsia="Times New Roman" w:hAnsi="Calibri" w:cs="Calibri"/>
          <w:b/>
          <w:bCs/>
          <w:kern w:val="0"/>
          <w:lang w:eastAsia="hr-HR"/>
          <w14:ligatures w14:val="none"/>
        </w:rPr>
      </w:pPr>
      <w:r w:rsidRPr="00A471F1">
        <w:rPr>
          <w:rFonts w:ascii="Calibri" w:eastAsia="Times New Roman" w:hAnsi="Calibri" w:cs="Calibri"/>
          <w:b/>
          <w:bCs/>
          <w:kern w:val="0"/>
          <w:lang w:eastAsia="hr-HR"/>
          <w14:ligatures w14:val="none"/>
        </w:rPr>
        <w:t>V. PREGLED I ODABIR PONUDE</w:t>
      </w:r>
    </w:p>
    <w:p w14:paraId="2D833E2F" w14:textId="265773D4" w:rsidR="000133B3" w:rsidRPr="00364727" w:rsidRDefault="000133B3" w:rsidP="00364727">
      <w:pPr>
        <w:spacing w:after="0" w:line="240" w:lineRule="auto"/>
        <w:jc w:val="center"/>
        <w:rPr>
          <w:rFonts w:ascii="Calibri" w:eastAsia="Times New Roman" w:hAnsi="Calibri" w:cs="Calibri"/>
          <w:kern w:val="0"/>
          <w:lang w:eastAsia="hr-HR"/>
          <w14:ligatures w14:val="none"/>
        </w:rPr>
      </w:pPr>
      <w:r w:rsidRPr="00364727">
        <w:rPr>
          <w:rFonts w:ascii="Calibri" w:eastAsia="Times New Roman" w:hAnsi="Calibri" w:cs="Calibri"/>
          <w:kern w:val="0"/>
          <w:lang w:eastAsia="hr-HR"/>
          <w14:ligatures w14:val="none"/>
        </w:rPr>
        <w:t xml:space="preserve">Članak </w:t>
      </w:r>
      <w:r w:rsidR="00597D74" w:rsidRPr="00364727">
        <w:rPr>
          <w:rFonts w:ascii="Calibri" w:eastAsia="Times New Roman" w:hAnsi="Calibri" w:cs="Calibri"/>
          <w:kern w:val="0"/>
          <w:lang w:eastAsia="hr-HR"/>
          <w14:ligatures w14:val="none"/>
        </w:rPr>
        <w:t>1</w:t>
      </w:r>
      <w:r w:rsidR="00B810E4">
        <w:rPr>
          <w:rFonts w:ascii="Calibri" w:eastAsia="Times New Roman" w:hAnsi="Calibri" w:cs="Calibri"/>
          <w:kern w:val="0"/>
          <w:lang w:eastAsia="hr-HR"/>
          <w14:ligatures w14:val="none"/>
        </w:rPr>
        <w:t>1</w:t>
      </w:r>
      <w:r w:rsidRPr="00364727">
        <w:rPr>
          <w:rFonts w:ascii="Calibri" w:eastAsia="Times New Roman" w:hAnsi="Calibri" w:cs="Calibri"/>
          <w:kern w:val="0"/>
          <w:lang w:eastAsia="hr-HR"/>
          <w14:ligatures w14:val="none"/>
        </w:rPr>
        <w:t>.</w:t>
      </w:r>
    </w:p>
    <w:p w14:paraId="1A14F36B" w14:textId="77777777" w:rsidR="00364727" w:rsidRDefault="000133B3"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(1) Ponude se pregledavaju i ocjenjuju prema uvjetima iz poziva na dostavu ponuda.</w:t>
      </w:r>
    </w:p>
    <w:p w14:paraId="464A593E" w14:textId="4B87214A" w:rsidR="000133B3" w:rsidRPr="00A471F1" w:rsidRDefault="000133B3"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(2) Kriterij za odabir ponude je najniža cijena ili ekonomski najpovoljnija ponuda.</w:t>
      </w:r>
    </w:p>
    <w:p w14:paraId="2D4E7BFD" w14:textId="77777777" w:rsidR="000133B3" w:rsidRPr="00A471F1" w:rsidRDefault="000133B3"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lastRenderedPageBreak/>
        <w:t>(3) Naručitelj može od ponuditelja zatražiti pojašnjenje ili dopunu ponude, dostavu ili pojašnjenje dokaza, ispravak računske pogreške ili drugo očitovanje potrebno za pregled i ocjenu ponude, pod uvjetom da se time ne mijenja bitno ponuda niti pogoduje pojedinom ponuditelju.</w:t>
      </w:r>
    </w:p>
    <w:p w14:paraId="36F751EE" w14:textId="77777777" w:rsidR="000133B3" w:rsidRPr="00A471F1" w:rsidRDefault="000133B3"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(4) Nakon pregleda i ocjene ponuda Naručitelj donosi odluku o odabiru ili odluku o poništenju postupka.</w:t>
      </w:r>
    </w:p>
    <w:p w14:paraId="490EFA11" w14:textId="77777777" w:rsidR="000133B3" w:rsidRPr="00A471F1" w:rsidRDefault="000133B3"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(5) Odluka se objavljuje odnosno dostavlja putem EOJN RH, kada se postupak provodi putem EOJN RH.</w:t>
      </w:r>
    </w:p>
    <w:p w14:paraId="3AE58205" w14:textId="77777777" w:rsidR="00B810E4" w:rsidRDefault="00B810E4" w:rsidP="00364727">
      <w:pPr>
        <w:spacing w:after="0" w:line="240" w:lineRule="auto"/>
        <w:jc w:val="center"/>
        <w:rPr>
          <w:rFonts w:ascii="Calibri" w:eastAsia="Times New Roman" w:hAnsi="Calibri" w:cs="Calibri"/>
          <w:kern w:val="0"/>
          <w:lang w:eastAsia="hr-HR"/>
          <w14:ligatures w14:val="none"/>
        </w:rPr>
      </w:pPr>
    </w:p>
    <w:p w14:paraId="6252EDBB" w14:textId="0BCD0BC5" w:rsidR="000D326B" w:rsidRPr="00364727" w:rsidRDefault="000D326B" w:rsidP="00364727">
      <w:pPr>
        <w:spacing w:after="0" w:line="240" w:lineRule="auto"/>
        <w:jc w:val="center"/>
        <w:rPr>
          <w:rFonts w:ascii="Calibri" w:eastAsia="Times New Roman" w:hAnsi="Calibri" w:cs="Calibri"/>
          <w:kern w:val="0"/>
          <w:lang w:eastAsia="hr-HR"/>
          <w14:ligatures w14:val="none"/>
        </w:rPr>
      </w:pPr>
      <w:r w:rsidRPr="00364727">
        <w:rPr>
          <w:rFonts w:ascii="Calibri" w:eastAsia="Times New Roman" w:hAnsi="Calibri" w:cs="Calibri"/>
          <w:kern w:val="0"/>
          <w:lang w:eastAsia="hr-HR"/>
          <w14:ligatures w14:val="none"/>
        </w:rPr>
        <w:t>Članak 1</w:t>
      </w:r>
      <w:r w:rsidR="00B810E4">
        <w:rPr>
          <w:rFonts w:ascii="Calibri" w:eastAsia="Times New Roman" w:hAnsi="Calibri" w:cs="Calibri"/>
          <w:kern w:val="0"/>
          <w:lang w:eastAsia="hr-HR"/>
          <w14:ligatures w14:val="none"/>
        </w:rPr>
        <w:t>2</w:t>
      </w:r>
      <w:r w:rsidRPr="00364727">
        <w:rPr>
          <w:rFonts w:ascii="Calibri" w:eastAsia="Times New Roman" w:hAnsi="Calibri" w:cs="Calibri"/>
          <w:kern w:val="0"/>
          <w:lang w:eastAsia="hr-HR"/>
          <w14:ligatures w14:val="none"/>
        </w:rPr>
        <w:t>.</w:t>
      </w:r>
    </w:p>
    <w:p w14:paraId="4FBFC984" w14:textId="62145843" w:rsidR="000B7A4E" w:rsidRPr="00A471F1" w:rsidRDefault="000B7A4E"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(1) U postupcima jednostavne nabave procijenjene vrijednosti veće od 15.000,00 eura Naručitelj ne sklapa ugovor niti izdaje narudžbenicu prije isteka roka za podnošenje prigovora.</w:t>
      </w:r>
    </w:p>
    <w:p w14:paraId="7B557ADC" w14:textId="77777777" w:rsidR="000B7A4E" w:rsidRPr="00A471F1" w:rsidRDefault="000B7A4E"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(2) Rok za podnošenje prigovora iznosi tri (3) dana od dana objave odnosno dostave odluke o odabiru ili odluke o poništenju postupka.</w:t>
      </w:r>
    </w:p>
    <w:p w14:paraId="46222F98" w14:textId="77777777" w:rsidR="000B7A4E" w:rsidRPr="00A471F1" w:rsidRDefault="000B7A4E"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(3) Ako prigovor nije podnesen u roku, odluka o odabiru postaje izvršna istekom roka za podnošenje prigovora.</w:t>
      </w:r>
    </w:p>
    <w:p w14:paraId="1FCF50DB" w14:textId="77777777" w:rsidR="000B7A4E" w:rsidRPr="00A471F1" w:rsidRDefault="000B7A4E"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(4) Ako je prigovor podnesen, odluka o odabiru ne može se izvršiti do donošenja odluke o prigovoru.</w:t>
      </w:r>
    </w:p>
    <w:p w14:paraId="4E892AC0" w14:textId="77777777" w:rsidR="000B7A4E" w:rsidRPr="00A471F1" w:rsidRDefault="000B7A4E"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(5) Za nabave do 15.000,00 eura odluka o odabiru može se izvršiti odmah.</w:t>
      </w:r>
    </w:p>
    <w:p w14:paraId="0A2A3FFC" w14:textId="77777777" w:rsidR="00384A0B" w:rsidRDefault="00384A0B" w:rsidP="000B7A4E">
      <w:pPr>
        <w:spacing w:after="0" w:line="240" w:lineRule="auto"/>
        <w:rPr>
          <w:rFonts w:ascii="Calibri" w:eastAsia="Times New Roman" w:hAnsi="Calibri" w:cs="Calibri"/>
          <w:kern w:val="0"/>
          <w:lang w:eastAsia="hr-HR"/>
          <w14:ligatures w14:val="none"/>
        </w:rPr>
      </w:pPr>
    </w:p>
    <w:p w14:paraId="12963ECD" w14:textId="418AF01C" w:rsidR="000D326B" w:rsidRPr="00B810E4" w:rsidRDefault="000D326B" w:rsidP="000B7A4E">
      <w:pPr>
        <w:spacing w:after="0" w:line="240" w:lineRule="auto"/>
        <w:rPr>
          <w:rFonts w:ascii="Calibri" w:eastAsia="Times New Roman" w:hAnsi="Calibri" w:cs="Calibri"/>
          <w:b/>
          <w:bCs/>
          <w:kern w:val="0"/>
          <w:lang w:eastAsia="hr-HR"/>
          <w14:ligatures w14:val="none"/>
        </w:rPr>
      </w:pPr>
      <w:r w:rsidRPr="00B810E4">
        <w:rPr>
          <w:rFonts w:ascii="Calibri" w:eastAsia="Times New Roman" w:hAnsi="Calibri" w:cs="Calibri"/>
          <w:b/>
          <w:bCs/>
          <w:kern w:val="0"/>
          <w:lang w:eastAsia="hr-HR"/>
          <w14:ligatures w14:val="none"/>
        </w:rPr>
        <w:t xml:space="preserve">V. </w:t>
      </w:r>
      <w:r w:rsidR="00C35AA1" w:rsidRPr="00B810E4">
        <w:rPr>
          <w:rFonts w:ascii="Calibri" w:eastAsia="Times New Roman" w:hAnsi="Calibri" w:cs="Calibri"/>
          <w:b/>
          <w:bCs/>
          <w:kern w:val="0"/>
          <w:lang w:eastAsia="hr-HR"/>
          <w14:ligatures w14:val="none"/>
        </w:rPr>
        <w:t>PRIGOVOR</w:t>
      </w:r>
    </w:p>
    <w:p w14:paraId="426581A5" w14:textId="1A02F822" w:rsidR="000D326B" w:rsidRPr="00A471F1" w:rsidRDefault="000D326B" w:rsidP="00364727">
      <w:pPr>
        <w:spacing w:after="0" w:line="240" w:lineRule="auto"/>
        <w:jc w:val="center"/>
        <w:rPr>
          <w:rFonts w:ascii="Calibri" w:eastAsia="Times New Roman" w:hAnsi="Calibri" w:cs="Calibri"/>
          <w:kern w:val="0"/>
          <w:lang w:eastAsia="hr-HR"/>
          <w14:ligatures w14:val="none"/>
        </w:rPr>
      </w:pPr>
      <w:r w:rsidRPr="00364727">
        <w:rPr>
          <w:rFonts w:ascii="Calibri" w:eastAsia="Times New Roman" w:hAnsi="Calibri" w:cs="Calibri"/>
          <w:kern w:val="0"/>
          <w:lang w:eastAsia="hr-HR"/>
          <w14:ligatures w14:val="none"/>
        </w:rPr>
        <w:t>Članak 1</w:t>
      </w:r>
      <w:r w:rsidR="00B810E4">
        <w:rPr>
          <w:rFonts w:ascii="Calibri" w:eastAsia="Times New Roman" w:hAnsi="Calibri" w:cs="Calibri"/>
          <w:kern w:val="0"/>
          <w:lang w:eastAsia="hr-HR"/>
          <w14:ligatures w14:val="none"/>
        </w:rPr>
        <w:t>3</w:t>
      </w:r>
      <w:r w:rsidRPr="00364727">
        <w:rPr>
          <w:rFonts w:ascii="Calibri" w:eastAsia="Times New Roman" w:hAnsi="Calibri" w:cs="Calibri"/>
          <w:kern w:val="0"/>
          <w:lang w:eastAsia="hr-HR"/>
          <w14:ligatures w14:val="none"/>
        </w:rPr>
        <w:t>.</w:t>
      </w:r>
    </w:p>
    <w:p w14:paraId="4B2B8144" w14:textId="77777777" w:rsidR="000D326B" w:rsidRPr="00A471F1" w:rsidRDefault="000D326B"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(1) U postupku jednostavne nabave čija je procijenjena vrijednost veća od 15.000,00 eura gospodarski subjekt koji ima ili je imao interes za dobivanje ugovora ima pravo podnijeti prigovor Naručitelju.</w:t>
      </w:r>
    </w:p>
    <w:p w14:paraId="2F19AEC6" w14:textId="3CB5F0B8" w:rsidR="00364727" w:rsidRDefault="000D326B"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(2) Prigovor se podnosi u roku iz članka 1</w:t>
      </w:r>
      <w:r w:rsidR="00B810E4">
        <w:rPr>
          <w:rFonts w:ascii="Calibri" w:eastAsia="Times New Roman" w:hAnsi="Calibri" w:cs="Calibri"/>
          <w:kern w:val="0"/>
          <w:lang w:eastAsia="hr-HR"/>
          <w14:ligatures w14:val="none"/>
        </w:rPr>
        <w:t>2</w:t>
      </w:r>
      <w:r w:rsidRPr="00A471F1">
        <w:rPr>
          <w:rFonts w:ascii="Calibri" w:eastAsia="Times New Roman" w:hAnsi="Calibri" w:cs="Calibri"/>
          <w:kern w:val="0"/>
          <w:lang w:eastAsia="hr-HR"/>
          <w14:ligatures w14:val="none"/>
        </w:rPr>
        <w:t>. stavka 2. ove Upute, na način određen u pozivu na dostavu ponuda.</w:t>
      </w:r>
    </w:p>
    <w:p w14:paraId="6864EF28" w14:textId="73E83A83" w:rsidR="000D326B" w:rsidRPr="00A471F1" w:rsidRDefault="000D326B"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(3) Prigovor mora sadržavati najmanje podatke o podnositelju, oznaku postupka, radnju ili odluku na koju se odnosi te razloge i obrazloženje.</w:t>
      </w:r>
    </w:p>
    <w:p w14:paraId="59C6C0E5" w14:textId="0DAAADF8" w:rsidR="000D326B" w:rsidRPr="00A471F1" w:rsidRDefault="000D326B"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 xml:space="preserve">(4) </w:t>
      </w:r>
      <w:r w:rsidR="00C35AA1" w:rsidRPr="00A471F1">
        <w:rPr>
          <w:rFonts w:ascii="Calibri" w:eastAsia="Times New Roman" w:hAnsi="Calibri" w:cs="Calibri"/>
          <w:kern w:val="0"/>
          <w:lang w:eastAsia="hr-HR"/>
          <w14:ligatures w14:val="none"/>
        </w:rPr>
        <w:t xml:space="preserve">O prigovoru odlučuje ravnateljica u roku </w:t>
      </w:r>
      <w:r w:rsidR="00C35AA1" w:rsidRPr="006679BA">
        <w:rPr>
          <w:rFonts w:ascii="Calibri" w:eastAsia="Times New Roman" w:hAnsi="Calibri" w:cs="Calibri"/>
          <w:color w:val="000000" w:themeColor="text1"/>
          <w:kern w:val="0"/>
          <w:lang w:eastAsia="hr-HR"/>
          <w14:ligatures w14:val="none"/>
        </w:rPr>
        <w:t xml:space="preserve">od deset (10) dana </w:t>
      </w:r>
      <w:r w:rsidR="00C35AA1" w:rsidRPr="00A471F1">
        <w:rPr>
          <w:rFonts w:ascii="Calibri" w:eastAsia="Times New Roman" w:hAnsi="Calibri" w:cs="Calibri"/>
          <w:kern w:val="0"/>
          <w:lang w:eastAsia="hr-HR"/>
          <w14:ligatures w14:val="none"/>
        </w:rPr>
        <w:t>od dana njegova zaprimanja.</w:t>
      </w:r>
    </w:p>
    <w:p w14:paraId="3E4AC3BA" w14:textId="0752AD16" w:rsidR="000133B3" w:rsidRDefault="000D326B"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(5) Odluka o prigovoru je konačna</w:t>
      </w:r>
      <w:r w:rsidR="00384A0B">
        <w:rPr>
          <w:rFonts w:ascii="Calibri" w:eastAsia="Times New Roman" w:hAnsi="Calibri" w:cs="Calibri"/>
          <w:kern w:val="0"/>
          <w:lang w:eastAsia="hr-HR"/>
          <w14:ligatures w14:val="none"/>
        </w:rPr>
        <w:t>.</w:t>
      </w:r>
    </w:p>
    <w:p w14:paraId="583E88D0" w14:textId="77777777" w:rsidR="00364727" w:rsidRPr="00A471F1" w:rsidRDefault="00364727" w:rsidP="000D326B">
      <w:pPr>
        <w:spacing w:after="0" w:line="240" w:lineRule="auto"/>
        <w:rPr>
          <w:rFonts w:ascii="Calibri" w:eastAsia="Times New Roman" w:hAnsi="Calibri" w:cs="Calibri"/>
          <w:kern w:val="0"/>
          <w:lang w:eastAsia="hr-HR"/>
          <w14:ligatures w14:val="none"/>
        </w:rPr>
      </w:pPr>
    </w:p>
    <w:p w14:paraId="1018C337" w14:textId="77777777" w:rsidR="000133B3" w:rsidRPr="00A471F1" w:rsidRDefault="000133B3" w:rsidP="00364727">
      <w:pPr>
        <w:spacing w:after="0" w:line="240" w:lineRule="auto"/>
        <w:outlineLvl w:val="2"/>
        <w:rPr>
          <w:rFonts w:ascii="Calibri" w:eastAsia="Times New Roman" w:hAnsi="Calibri" w:cs="Calibri"/>
          <w:b/>
          <w:bCs/>
          <w:kern w:val="0"/>
          <w:lang w:eastAsia="hr-HR"/>
          <w14:ligatures w14:val="none"/>
        </w:rPr>
      </w:pPr>
      <w:r w:rsidRPr="00A471F1">
        <w:rPr>
          <w:rFonts w:ascii="Calibri" w:eastAsia="Times New Roman" w:hAnsi="Calibri" w:cs="Calibri"/>
          <w:b/>
          <w:bCs/>
          <w:kern w:val="0"/>
          <w:lang w:eastAsia="hr-HR"/>
          <w14:ligatures w14:val="none"/>
        </w:rPr>
        <w:t>VI. IZVRŠENJE NABAVE</w:t>
      </w:r>
    </w:p>
    <w:p w14:paraId="2105CAEE" w14:textId="05803BE8" w:rsidR="000133B3" w:rsidRPr="00364727" w:rsidRDefault="000133B3" w:rsidP="00364727">
      <w:pPr>
        <w:spacing w:after="0" w:line="240" w:lineRule="auto"/>
        <w:jc w:val="center"/>
        <w:rPr>
          <w:rFonts w:ascii="Calibri" w:eastAsia="Times New Roman" w:hAnsi="Calibri" w:cs="Calibri"/>
          <w:kern w:val="0"/>
          <w:lang w:eastAsia="hr-HR"/>
          <w14:ligatures w14:val="none"/>
        </w:rPr>
      </w:pPr>
      <w:r w:rsidRPr="00364727">
        <w:rPr>
          <w:rFonts w:ascii="Calibri" w:eastAsia="Times New Roman" w:hAnsi="Calibri" w:cs="Calibri"/>
          <w:kern w:val="0"/>
          <w:lang w:eastAsia="hr-HR"/>
          <w14:ligatures w14:val="none"/>
        </w:rPr>
        <w:t>Članak 1</w:t>
      </w:r>
      <w:r w:rsidR="00B810E4">
        <w:rPr>
          <w:rFonts w:ascii="Calibri" w:eastAsia="Times New Roman" w:hAnsi="Calibri" w:cs="Calibri"/>
          <w:kern w:val="0"/>
          <w:lang w:eastAsia="hr-HR"/>
          <w14:ligatures w14:val="none"/>
        </w:rPr>
        <w:t>4</w:t>
      </w:r>
      <w:r w:rsidRPr="00364727">
        <w:rPr>
          <w:rFonts w:ascii="Calibri" w:eastAsia="Times New Roman" w:hAnsi="Calibri" w:cs="Calibri"/>
          <w:kern w:val="0"/>
          <w:lang w:eastAsia="hr-HR"/>
          <w14:ligatures w14:val="none"/>
        </w:rPr>
        <w:t>.</w:t>
      </w:r>
    </w:p>
    <w:p w14:paraId="70A87D85" w14:textId="32B38593" w:rsidR="00384A0B" w:rsidRPr="00384A0B" w:rsidRDefault="005A1878" w:rsidP="00B810E4">
      <w:pPr>
        <w:pStyle w:val="ListParagraph"/>
        <w:widowControl w:val="0"/>
        <w:numPr>
          <w:ilvl w:val="0"/>
          <w:numId w:val="2"/>
        </w:numPr>
        <w:tabs>
          <w:tab w:val="left" w:pos="500"/>
        </w:tabs>
        <w:autoSpaceDE w:val="0"/>
        <w:autoSpaceDN w:val="0"/>
        <w:spacing w:after="0" w:line="240" w:lineRule="auto"/>
        <w:ind w:right="141"/>
        <w:contextualSpacing w:val="0"/>
        <w:jc w:val="both"/>
        <w:rPr>
          <w:rFonts w:ascii="Calibri" w:eastAsia="Times New Roman" w:hAnsi="Calibri" w:cs="Calibri"/>
          <w:kern w:val="0"/>
          <w:lang w:eastAsia="hr-HR"/>
          <w14:ligatures w14:val="none"/>
        </w:rPr>
      </w:pPr>
      <w:r>
        <w:rPr>
          <w:rFonts w:cstheme="minorHAnsi"/>
        </w:rPr>
        <w:t xml:space="preserve">Odgovorna osoba </w:t>
      </w:r>
      <w:r w:rsidR="00A51BE7">
        <w:rPr>
          <w:rFonts w:cstheme="minorHAnsi"/>
        </w:rPr>
        <w:t xml:space="preserve">koju imenuje ravnateljica </w:t>
      </w:r>
      <w:r w:rsidR="00384A0B" w:rsidRPr="00384A0B">
        <w:rPr>
          <w:rFonts w:cstheme="minorHAnsi"/>
        </w:rPr>
        <w:t xml:space="preserve">prati izvršenje narudžbenica i ugovora. </w:t>
      </w:r>
    </w:p>
    <w:p w14:paraId="0E5E977B" w14:textId="77777777" w:rsidR="00384A0B" w:rsidRPr="00384A0B" w:rsidRDefault="00384A0B" w:rsidP="00B810E4">
      <w:pPr>
        <w:pStyle w:val="ListParagraph"/>
        <w:widowControl w:val="0"/>
        <w:numPr>
          <w:ilvl w:val="0"/>
          <w:numId w:val="2"/>
        </w:numPr>
        <w:tabs>
          <w:tab w:val="left" w:pos="500"/>
        </w:tabs>
        <w:autoSpaceDE w:val="0"/>
        <w:autoSpaceDN w:val="0"/>
        <w:spacing w:before="100" w:beforeAutospacing="1" w:after="100" w:afterAutospacing="1" w:line="240" w:lineRule="auto"/>
        <w:ind w:right="141"/>
        <w:contextualSpacing w:val="0"/>
        <w:jc w:val="both"/>
        <w:rPr>
          <w:rFonts w:ascii="Calibri" w:eastAsia="Times New Roman" w:hAnsi="Calibri" w:cs="Calibri"/>
          <w:kern w:val="0"/>
          <w:lang w:eastAsia="hr-HR"/>
          <w14:ligatures w14:val="none"/>
        </w:rPr>
      </w:pPr>
      <w:r w:rsidRPr="00384A0B">
        <w:rPr>
          <w:rFonts w:cstheme="minorHAnsi"/>
        </w:rPr>
        <w:t xml:space="preserve"> Praćenje izvršenja obuhvaća provjeru je li roba isporučena, usluga izvršena odnosno radovi izvedeni u skladu s ugovorenim uvjetima.</w:t>
      </w:r>
    </w:p>
    <w:p w14:paraId="212AE4BB" w14:textId="0B9A31ED" w:rsidR="000133B3" w:rsidRPr="00384A0B" w:rsidRDefault="000133B3" w:rsidP="00B810E4">
      <w:pPr>
        <w:pStyle w:val="ListParagraph"/>
        <w:widowControl w:val="0"/>
        <w:numPr>
          <w:ilvl w:val="0"/>
          <w:numId w:val="2"/>
        </w:numPr>
        <w:tabs>
          <w:tab w:val="left" w:pos="500"/>
        </w:tabs>
        <w:autoSpaceDE w:val="0"/>
        <w:autoSpaceDN w:val="0"/>
        <w:spacing w:before="100" w:beforeAutospacing="1" w:after="100" w:afterAutospacing="1" w:line="240" w:lineRule="auto"/>
        <w:ind w:right="141"/>
        <w:contextualSpacing w:val="0"/>
        <w:jc w:val="both"/>
        <w:rPr>
          <w:rFonts w:ascii="Calibri" w:eastAsia="Times New Roman" w:hAnsi="Calibri" w:cs="Calibri"/>
          <w:kern w:val="0"/>
          <w:lang w:eastAsia="hr-HR"/>
          <w14:ligatures w14:val="none"/>
        </w:rPr>
      </w:pPr>
      <w:r w:rsidRPr="00384A0B">
        <w:rPr>
          <w:rFonts w:ascii="Calibri" w:eastAsia="Times New Roman" w:hAnsi="Calibri" w:cs="Calibri"/>
          <w:kern w:val="0"/>
          <w:lang w:eastAsia="hr-HR"/>
          <w14:ligatures w14:val="none"/>
        </w:rPr>
        <w:t xml:space="preserve">Ako gospodarski subjekt ne izvršava ugovorene obveze uredno ili pravodobno, odgovorna osoba </w:t>
      </w:r>
      <w:r w:rsidR="005A1878">
        <w:rPr>
          <w:rFonts w:ascii="Calibri" w:eastAsia="Times New Roman" w:hAnsi="Calibri" w:cs="Calibri"/>
          <w:kern w:val="0"/>
          <w:lang w:eastAsia="hr-HR"/>
          <w14:ligatures w14:val="none"/>
        </w:rPr>
        <w:t xml:space="preserve">Naručitelja </w:t>
      </w:r>
      <w:r w:rsidR="0036073C">
        <w:rPr>
          <w:rFonts w:ascii="Calibri" w:eastAsia="Times New Roman" w:hAnsi="Calibri" w:cs="Calibri"/>
          <w:kern w:val="0"/>
          <w:lang w:eastAsia="hr-HR"/>
          <w14:ligatures w14:val="none"/>
        </w:rPr>
        <w:t>koja pra</w:t>
      </w:r>
      <w:r w:rsidR="00756902">
        <w:rPr>
          <w:rFonts w:ascii="Calibri" w:eastAsia="Times New Roman" w:hAnsi="Calibri" w:cs="Calibri"/>
          <w:kern w:val="0"/>
          <w:lang w:eastAsia="hr-HR"/>
          <w14:ligatures w14:val="none"/>
        </w:rPr>
        <w:t xml:space="preserve">ti ugovor </w:t>
      </w:r>
      <w:r w:rsidRPr="00384A0B">
        <w:rPr>
          <w:rFonts w:ascii="Calibri" w:eastAsia="Times New Roman" w:hAnsi="Calibri" w:cs="Calibri"/>
          <w:kern w:val="0"/>
          <w:lang w:eastAsia="hr-HR"/>
          <w14:ligatures w14:val="none"/>
        </w:rPr>
        <w:t>dužna je o tome bez odgode obavijestiti ravnateljicu.</w:t>
      </w:r>
    </w:p>
    <w:p w14:paraId="4956F20C" w14:textId="77777777" w:rsidR="00B810E4" w:rsidRDefault="000133B3" w:rsidP="00B810E4">
      <w:pPr>
        <w:spacing w:after="0" w:line="240" w:lineRule="auto"/>
        <w:outlineLvl w:val="2"/>
        <w:rPr>
          <w:rFonts w:ascii="Calibri" w:eastAsia="Times New Roman" w:hAnsi="Calibri" w:cs="Calibri"/>
          <w:b/>
          <w:bCs/>
          <w:kern w:val="0"/>
          <w:lang w:eastAsia="hr-HR"/>
          <w14:ligatures w14:val="none"/>
        </w:rPr>
      </w:pPr>
      <w:r w:rsidRPr="00A471F1">
        <w:rPr>
          <w:rFonts w:ascii="Calibri" w:eastAsia="Times New Roman" w:hAnsi="Calibri" w:cs="Calibri"/>
          <w:b/>
          <w:bCs/>
          <w:kern w:val="0"/>
          <w:lang w:eastAsia="hr-HR"/>
          <w14:ligatures w14:val="none"/>
        </w:rPr>
        <w:t>VII. ZAVRŠNE ODREDBE</w:t>
      </w:r>
    </w:p>
    <w:p w14:paraId="2443B326" w14:textId="087ABBB9" w:rsidR="000133B3" w:rsidRPr="00364727" w:rsidRDefault="000133B3" w:rsidP="00B810E4">
      <w:pPr>
        <w:spacing w:after="0" w:line="240" w:lineRule="auto"/>
        <w:jc w:val="center"/>
        <w:outlineLvl w:val="2"/>
        <w:rPr>
          <w:rFonts w:ascii="Calibri" w:eastAsia="Times New Roman" w:hAnsi="Calibri" w:cs="Calibri"/>
          <w:kern w:val="0"/>
          <w:lang w:eastAsia="hr-HR"/>
          <w14:ligatures w14:val="none"/>
        </w:rPr>
      </w:pPr>
      <w:r w:rsidRPr="00364727">
        <w:rPr>
          <w:rFonts w:ascii="Calibri" w:eastAsia="Times New Roman" w:hAnsi="Calibri" w:cs="Calibri"/>
          <w:kern w:val="0"/>
          <w:lang w:eastAsia="hr-HR"/>
          <w14:ligatures w14:val="none"/>
        </w:rPr>
        <w:t>Članak 1</w:t>
      </w:r>
      <w:r w:rsidR="00B810E4">
        <w:rPr>
          <w:rFonts w:ascii="Calibri" w:eastAsia="Times New Roman" w:hAnsi="Calibri" w:cs="Calibri"/>
          <w:kern w:val="0"/>
          <w:lang w:eastAsia="hr-HR"/>
          <w14:ligatures w14:val="none"/>
        </w:rPr>
        <w:t>5.</w:t>
      </w:r>
    </w:p>
    <w:p w14:paraId="543C89CD" w14:textId="7D7FDCFB" w:rsidR="000133B3" w:rsidRPr="00A471F1" w:rsidRDefault="000133B3" w:rsidP="00B810E4">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 xml:space="preserve">(1) Stupanjem na snagu ove Upute prestaje važiti Uputa o provedbi postupaka jednostavne nabave, </w:t>
      </w:r>
      <w:r w:rsidR="00B810E4">
        <w:rPr>
          <w:rFonts w:ascii="Calibri" w:eastAsia="Times New Roman" w:hAnsi="Calibri" w:cs="Calibri"/>
          <w:kern w:val="0"/>
          <w:lang w:eastAsia="hr-HR"/>
          <w14:ligatures w14:val="none"/>
        </w:rPr>
        <w:t xml:space="preserve">20.12.2022. </w:t>
      </w:r>
      <w:r w:rsidRPr="00A471F1">
        <w:rPr>
          <w:rFonts w:ascii="Calibri" w:eastAsia="Times New Roman" w:hAnsi="Calibri" w:cs="Calibri"/>
          <w:kern w:val="0"/>
          <w:lang w:eastAsia="hr-HR"/>
          <w14:ligatures w14:val="none"/>
        </w:rPr>
        <w:t>godine.</w:t>
      </w:r>
    </w:p>
    <w:p w14:paraId="40006692" w14:textId="697856C6" w:rsidR="00364727" w:rsidRDefault="000133B3" w:rsidP="00856BC9">
      <w:pPr>
        <w:spacing w:after="0" w:line="240" w:lineRule="auto"/>
        <w:jc w:val="both"/>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 xml:space="preserve">(2) </w:t>
      </w:r>
      <w:r w:rsidR="00856BC9" w:rsidRPr="00856BC9">
        <w:rPr>
          <w:rFonts w:ascii="Calibri" w:eastAsia="Times New Roman" w:hAnsi="Calibri" w:cs="Calibri"/>
          <w:kern w:val="0"/>
          <w:lang w:eastAsia="hr-HR"/>
          <w14:ligatures w14:val="none"/>
        </w:rPr>
        <w:t>Ova Uputa objavljuje se na internetskim stranicama Naručitelja, čini dostupnom u EOJN RH i stupa na snagu 1. rujna 2026. godine.</w:t>
      </w:r>
    </w:p>
    <w:p w14:paraId="426E03C6" w14:textId="77777777" w:rsidR="00364727" w:rsidRDefault="00364727" w:rsidP="00364727">
      <w:pPr>
        <w:spacing w:after="0" w:line="240" w:lineRule="auto"/>
        <w:jc w:val="both"/>
        <w:rPr>
          <w:rFonts w:ascii="Calibri" w:eastAsia="Times New Roman" w:hAnsi="Calibri" w:cs="Calibri"/>
          <w:kern w:val="0"/>
          <w:lang w:eastAsia="hr-HR"/>
          <w14:ligatures w14:val="none"/>
        </w:rPr>
      </w:pPr>
    </w:p>
    <w:p w14:paraId="1D31994B" w14:textId="77777777" w:rsidR="00364727" w:rsidRDefault="00364727" w:rsidP="00364727">
      <w:pPr>
        <w:spacing w:after="0" w:line="240" w:lineRule="auto"/>
        <w:ind w:left="5954"/>
        <w:jc w:val="center"/>
        <w:rPr>
          <w:rFonts w:ascii="Calibri" w:eastAsia="Times New Roman" w:hAnsi="Calibri" w:cs="Calibri"/>
          <w:kern w:val="0"/>
          <w:lang w:eastAsia="hr-HR"/>
          <w14:ligatures w14:val="none"/>
        </w:rPr>
      </w:pPr>
    </w:p>
    <w:p w14:paraId="324C9146" w14:textId="77777777" w:rsidR="00364727" w:rsidRDefault="00364727" w:rsidP="00364727">
      <w:pPr>
        <w:spacing w:after="0" w:line="240" w:lineRule="auto"/>
        <w:ind w:left="5954"/>
        <w:jc w:val="center"/>
        <w:rPr>
          <w:rFonts w:ascii="Calibri" w:eastAsia="Times New Roman" w:hAnsi="Calibri" w:cs="Calibri"/>
          <w:kern w:val="0"/>
          <w:lang w:eastAsia="hr-HR"/>
          <w14:ligatures w14:val="none"/>
        </w:rPr>
      </w:pPr>
    </w:p>
    <w:p w14:paraId="3932D622" w14:textId="77777777" w:rsidR="00856BC9" w:rsidRDefault="00856BC9" w:rsidP="00364727">
      <w:pPr>
        <w:spacing w:after="0" w:line="240" w:lineRule="auto"/>
        <w:ind w:left="5954"/>
        <w:jc w:val="center"/>
        <w:rPr>
          <w:rFonts w:ascii="Calibri" w:eastAsia="Times New Roman" w:hAnsi="Calibri" w:cs="Calibri"/>
          <w:kern w:val="0"/>
          <w:lang w:eastAsia="hr-HR"/>
          <w14:ligatures w14:val="none"/>
        </w:rPr>
      </w:pPr>
    </w:p>
    <w:p w14:paraId="1D060AD0" w14:textId="12D28BDE" w:rsidR="00364727" w:rsidRDefault="00364727" w:rsidP="00364727">
      <w:pPr>
        <w:spacing w:after="0" w:line="240" w:lineRule="auto"/>
        <w:ind w:left="5954"/>
        <w:jc w:val="center"/>
        <w:rPr>
          <w:rFonts w:ascii="Calibri" w:eastAsia="Times New Roman" w:hAnsi="Calibri" w:cs="Calibri"/>
          <w:kern w:val="0"/>
          <w:lang w:eastAsia="hr-HR"/>
          <w14:ligatures w14:val="none"/>
        </w:rPr>
      </w:pPr>
      <w:r>
        <w:rPr>
          <w:rFonts w:ascii="Calibri" w:eastAsia="Times New Roman" w:hAnsi="Calibri" w:cs="Calibri"/>
          <w:kern w:val="0"/>
          <w:lang w:eastAsia="hr-HR"/>
          <w14:ligatures w14:val="none"/>
        </w:rPr>
        <w:t>Daria Povh Škugor</w:t>
      </w:r>
    </w:p>
    <w:p w14:paraId="78D11F5C" w14:textId="77777777" w:rsidR="00364727" w:rsidRDefault="000133B3" w:rsidP="00364727">
      <w:pPr>
        <w:spacing w:after="0" w:line="240" w:lineRule="auto"/>
        <w:ind w:left="5954"/>
        <w:jc w:val="center"/>
        <w:rPr>
          <w:rFonts w:ascii="Calibri" w:eastAsia="Times New Roman" w:hAnsi="Calibri" w:cs="Calibri"/>
          <w:kern w:val="0"/>
          <w:lang w:eastAsia="hr-HR"/>
          <w14:ligatures w14:val="none"/>
        </w:rPr>
      </w:pPr>
      <w:r w:rsidRPr="00A471F1">
        <w:rPr>
          <w:rFonts w:ascii="Calibri" w:eastAsia="Times New Roman" w:hAnsi="Calibri" w:cs="Calibri"/>
          <w:kern w:val="0"/>
          <w:lang w:eastAsia="hr-HR"/>
          <w14:ligatures w14:val="none"/>
        </w:rPr>
        <w:t>Ravnateljica</w:t>
      </w:r>
      <w:r w:rsidR="00364727">
        <w:rPr>
          <w:rFonts w:ascii="Calibri" w:eastAsia="Times New Roman" w:hAnsi="Calibri" w:cs="Calibri"/>
          <w:kern w:val="0"/>
          <w:lang w:eastAsia="hr-HR"/>
          <w14:ligatures w14:val="none"/>
        </w:rPr>
        <w:t xml:space="preserve"> CRA/PPA</w:t>
      </w:r>
    </w:p>
    <w:p w14:paraId="4BBC4B0C" w14:textId="77777777" w:rsidR="00364727" w:rsidRDefault="00364727" w:rsidP="00364727">
      <w:pPr>
        <w:spacing w:after="0" w:line="240" w:lineRule="auto"/>
        <w:ind w:left="5954"/>
        <w:jc w:val="center"/>
        <w:rPr>
          <w:rFonts w:ascii="Calibri" w:eastAsia="Times New Roman" w:hAnsi="Calibri" w:cs="Calibri"/>
          <w:kern w:val="0"/>
          <w:lang w:eastAsia="hr-HR"/>
          <w14:ligatures w14:val="none"/>
        </w:rPr>
      </w:pPr>
    </w:p>
    <w:p w14:paraId="3F5A8C90" w14:textId="77777777" w:rsidR="00364727" w:rsidRDefault="00364727" w:rsidP="00364727">
      <w:pPr>
        <w:spacing w:after="0" w:line="240" w:lineRule="auto"/>
        <w:rPr>
          <w:rFonts w:ascii="Calibri" w:eastAsia="Times New Roman" w:hAnsi="Calibri" w:cs="Calibri"/>
          <w:kern w:val="0"/>
          <w:lang w:eastAsia="hr-HR"/>
          <w14:ligatures w14:val="none"/>
        </w:rPr>
      </w:pPr>
    </w:p>
    <w:p w14:paraId="67263FB1" w14:textId="111074B9" w:rsidR="00364727" w:rsidRDefault="00364727" w:rsidP="00364727">
      <w:pPr>
        <w:spacing w:after="0" w:line="240" w:lineRule="auto"/>
        <w:rPr>
          <w:rFonts w:ascii="Calibri" w:eastAsia="Times New Roman" w:hAnsi="Calibri" w:cs="Calibri"/>
          <w:kern w:val="0"/>
          <w:lang w:eastAsia="hr-HR"/>
          <w14:ligatures w14:val="none"/>
        </w:rPr>
      </w:pPr>
      <w:r>
        <w:rPr>
          <w:rFonts w:ascii="Calibri" w:eastAsia="Times New Roman" w:hAnsi="Calibri" w:cs="Calibri"/>
          <w:kern w:val="0"/>
          <w:lang w:eastAsia="hr-HR"/>
          <w14:ligatures w14:val="none"/>
        </w:rPr>
        <w:t>U Splitu, 14.8.2026.</w:t>
      </w:r>
    </w:p>
    <w:p w14:paraId="71974057" w14:textId="7666C469" w:rsidR="00364727" w:rsidRPr="00A471F1" w:rsidRDefault="00364727" w:rsidP="000133B3">
      <w:pPr>
        <w:spacing w:after="0" w:line="240" w:lineRule="auto"/>
        <w:rPr>
          <w:rFonts w:ascii="Calibri" w:eastAsia="Times New Roman" w:hAnsi="Calibri" w:cs="Calibri"/>
          <w:kern w:val="0"/>
          <w:lang w:eastAsia="hr-HR"/>
          <w14:ligatures w14:val="none"/>
        </w:rPr>
      </w:pPr>
      <w:proofErr w:type="spellStart"/>
      <w:r>
        <w:rPr>
          <w:rFonts w:ascii="Calibri" w:eastAsia="Times New Roman" w:hAnsi="Calibri" w:cs="Calibri"/>
          <w:kern w:val="0"/>
          <w:lang w:eastAsia="hr-HR"/>
          <w14:ligatures w14:val="none"/>
        </w:rPr>
        <w:t>Ur</w:t>
      </w:r>
      <w:proofErr w:type="spellEnd"/>
      <w:r>
        <w:rPr>
          <w:rFonts w:ascii="Calibri" w:eastAsia="Times New Roman" w:hAnsi="Calibri" w:cs="Calibri"/>
          <w:kern w:val="0"/>
          <w:lang w:eastAsia="hr-HR"/>
          <w14:ligatures w14:val="none"/>
        </w:rPr>
        <w:t>. br.: 31/DPŠ/LJ</w:t>
      </w:r>
    </w:p>
    <w:p w14:paraId="1226C788" w14:textId="77777777" w:rsidR="00C90C45" w:rsidRPr="00A471F1" w:rsidRDefault="00C90C45">
      <w:pPr>
        <w:rPr>
          <w:rFonts w:ascii="Calibri" w:hAnsi="Calibri" w:cs="Calibri"/>
        </w:rPr>
      </w:pPr>
    </w:p>
    <w:sectPr w:rsidR="00C90C45" w:rsidRPr="00A471F1" w:rsidSect="00AD1556">
      <w:pgSz w:w="11906" w:h="16838"/>
      <w:pgMar w:top="993" w:right="991"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4011B"/>
    <w:multiLevelType w:val="multilevel"/>
    <w:tmpl w:val="30FA6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9517D9"/>
    <w:multiLevelType w:val="hybridMultilevel"/>
    <w:tmpl w:val="79E85C7C"/>
    <w:lvl w:ilvl="0" w:tplc="3AB2320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906A84"/>
    <w:multiLevelType w:val="hybridMultilevel"/>
    <w:tmpl w:val="81180C54"/>
    <w:lvl w:ilvl="0" w:tplc="FFFFFFFF">
      <w:start w:val="1"/>
      <w:numFmt w:val="decimal"/>
      <w:lvlText w:val="(%1)"/>
      <w:lvlJc w:val="left"/>
      <w:pPr>
        <w:ind w:left="324" w:hanging="324"/>
      </w:pPr>
      <w:rPr>
        <w:rFonts w:ascii="Times New Roman" w:eastAsia="Times New Roman" w:hAnsi="Times New Roman" w:cs="Times New Roman" w:hint="default"/>
        <w:b w:val="0"/>
        <w:bCs w:val="0"/>
        <w:i w:val="0"/>
        <w:iCs w:val="0"/>
        <w:spacing w:val="0"/>
        <w:w w:val="100"/>
        <w:sz w:val="24"/>
        <w:szCs w:val="24"/>
        <w:lang w:val="hr-HR" w:eastAsia="en-US" w:bidi="ar-SA"/>
      </w:rPr>
    </w:lvl>
    <w:lvl w:ilvl="1" w:tplc="FFFFFFFF">
      <w:numFmt w:val="bullet"/>
      <w:lvlText w:val=""/>
      <w:lvlJc w:val="left"/>
      <w:pPr>
        <w:ind w:left="1044" w:hanging="360"/>
      </w:pPr>
      <w:rPr>
        <w:rFonts w:ascii="Wingdings" w:eastAsia="Wingdings" w:hAnsi="Wingdings" w:cs="Wingdings" w:hint="default"/>
        <w:b w:val="0"/>
        <w:bCs w:val="0"/>
        <w:i w:val="0"/>
        <w:iCs w:val="0"/>
        <w:spacing w:val="0"/>
        <w:w w:val="100"/>
        <w:sz w:val="24"/>
        <w:szCs w:val="24"/>
        <w:lang w:val="hr-HR" w:eastAsia="en-US" w:bidi="ar-SA"/>
      </w:rPr>
    </w:lvl>
    <w:lvl w:ilvl="2" w:tplc="FFFFFFFF">
      <w:numFmt w:val="bullet"/>
      <w:lvlText w:val="•"/>
      <w:lvlJc w:val="left"/>
      <w:pPr>
        <w:ind w:left="1987" w:hanging="360"/>
      </w:pPr>
      <w:rPr>
        <w:rFonts w:hint="default"/>
        <w:lang w:val="hr-HR" w:eastAsia="en-US" w:bidi="ar-SA"/>
      </w:rPr>
    </w:lvl>
    <w:lvl w:ilvl="3" w:tplc="FFFFFFFF">
      <w:numFmt w:val="bullet"/>
      <w:lvlText w:val="•"/>
      <w:lvlJc w:val="left"/>
      <w:pPr>
        <w:ind w:left="2931" w:hanging="360"/>
      </w:pPr>
      <w:rPr>
        <w:rFonts w:hint="default"/>
        <w:lang w:val="hr-HR" w:eastAsia="en-US" w:bidi="ar-SA"/>
      </w:rPr>
    </w:lvl>
    <w:lvl w:ilvl="4" w:tplc="FFFFFFFF">
      <w:numFmt w:val="bullet"/>
      <w:lvlText w:val="•"/>
      <w:lvlJc w:val="left"/>
      <w:pPr>
        <w:ind w:left="3875" w:hanging="360"/>
      </w:pPr>
      <w:rPr>
        <w:rFonts w:hint="default"/>
        <w:lang w:val="hr-HR" w:eastAsia="en-US" w:bidi="ar-SA"/>
      </w:rPr>
    </w:lvl>
    <w:lvl w:ilvl="5" w:tplc="FFFFFFFF">
      <w:numFmt w:val="bullet"/>
      <w:lvlText w:val="•"/>
      <w:lvlJc w:val="left"/>
      <w:pPr>
        <w:ind w:left="4819" w:hanging="360"/>
      </w:pPr>
      <w:rPr>
        <w:rFonts w:hint="default"/>
        <w:lang w:val="hr-HR" w:eastAsia="en-US" w:bidi="ar-SA"/>
      </w:rPr>
    </w:lvl>
    <w:lvl w:ilvl="6" w:tplc="FFFFFFFF">
      <w:numFmt w:val="bullet"/>
      <w:lvlText w:val="•"/>
      <w:lvlJc w:val="left"/>
      <w:pPr>
        <w:ind w:left="5763" w:hanging="360"/>
      </w:pPr>
      <w:rPr>
        <w:rFonts w:hint="default"/>
        <w:lang w:val="hr-HR" w:eastAsia="en-US" w:bidi="ar-SA"/>
      </w:rPr>
    </w:lvl>
    <w:lvl w:ilvl="7" w:tplc="FFFFFFFF">
      <w:numFmt w:val="bullet"/>
      <w:lvlText w:val="•"/>
      <w:lvlJc w:val="left"/>
      <w:pPr>
        <w:ind w:left="6707" w:hanging="360"/>
      </w:pPr>
      <w:rPr>
        <w:rFonts w:hint="default"/>
        <w:lang w:val="hr-HR" w:eastAsia="en-US" w:bidi="ar-SA"/>
      </w:rPr>
    </w:lvl>
    <w:lvl w:ilvl="8" w:tplc="FFFFFFFF">
      <w:numFmt w:val="bullet"/>
      <w:lvlText w:val="•"/>
      <w:lvlJc w:val="left"/>
      <w:pPr>
        <w:ind w:left="7651" w:hanging="360"/>
      </w:pPr>
      <w:rPr>
        <w:rFonts w:hint="default"/>
        <w:lang w:val="hr-HR" w:eastAsia="en-US" w:bidi="ar-SA"/>
      </w:rPr>
    </w:lvl>
  </w:abstractNum>
  <w:num w:numId="1" w16cid:durableId="1159420325">
    <w:abstractNumId w:val="0"/>
  </w:num>
  <w:num w:numId="2" w16cid:durableId="665283570">
    <w:abstractNumId w:val="2"/>
  </w:num>
  <w:num w:numId="3" w16cid:durableId="506409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3B3"/>
    <w:rsid w:val="000133B3"/>
    <w:rsid w:val="00065E15"/>
    <w:rsid w:val="00086364"/>
    <w:rsid w:val="000B7A4E"/>
    <w:rsid w:val="000D326B"/>
    <w:rsid w:val="001D5724"/>
    <w:rsid w:val="00206650"/>
    <w:rsid w:val="00310C21"/>
    <w:rsid w:val="0036073C"/>
    <w:rsid w:val="00364727"/>
    <w:rsid w:val="00384A0B"/>
    <w:rsid w:val="00394E21"/>
    <w:rsid w:val="003B6A35"/>
    <w:rsid w:val="0043487B"/>
    <w:rsid w:val="00492175"/>
    <w:rsid w:val="004F0EF9"/>
    <w:rsid w:val="0059311C"/>
    <w:rsid w:val="00597D74"/>
    <w:rsid w:val="005A1878"/>
    <w:rsid w:val="0065621D"/>
    <w:rsid w:val="006679BA"/>
    <w:rsid w:val="006A1621"/>
    <w:rsid w:val="006E462B"/>
    <w:rsid w:val="00756902"/>
    <w:rsid w:val="007A68C2"/>
    <w:rsid w:val="00856BC9"/>
    <w:rsid w:val="00862D98"/>
    <w:rsid w:val="008F2AE0"/>
    <w:rsid w:val="009C2512"/>
    <w:rsid w:val="00A471F1"/>
    <w:rsid w:val="00A51BE7"/>
    <w:rsid w:val="00A73866"/>
    <w:rsid w:val="00AA37ED"/>
    <w:rsid w:val="00AD1556"/>
    <w:rsid w:val="00AF2771"/>
    <w:rsid w:val="00B810E4"/>
    <w:rsid w:val="00B923D2"/>
    <w:rsid w:val="00C35AA1"/>
    <w:rsid w:val="00C90C45"/>
    <w:rsid w:val="00CE580E"/>
    <w:rsid w:val="00D31532"/>
    <w:rsid w:val="00E02DEF"/>
    <w:rsid w:val="00EB0906"/>
    <w:rsid w:val="00EB3D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013D3"/>
  <w15:chartTrackingRefBased/>
  <w15:docId w15:val="{2749469D-48DF-4468-AFD5-311A93516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3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33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33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33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33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33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3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3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3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3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33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33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33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33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33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3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3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3B3"/>
    <w:rPr>
      <w:rFonts w:eastAsiaTheme="majorEastAsia" w:cstheme="majorBidi"/>
      <w:color w:val="272727" w:themeColor="text1" w:themeTint="D8"/>
    </w:rPr>
  </w:style>
  <w:style w:type="paragraph" w:styleId="Title">
    <w:name w:val="Title"/>
    <w:basedOn w:val="Normal"/>
    <w:next w:val="Normal"/>
    <w:link w:val="TitleChar"/>
    <w:uiPriority w:val="10"/>
    <w:qFormat/>
    <w:rsid w:val="000133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3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3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3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3B3"/>
    <w:pPr>
      <w:spacing w:before="160"/>
      <w:jc w:val="center"/>
    </w:pPr>
    <w:rPr>
      <w:i/>
      <w:iCs/>
      <w:color w:val="404040" w:themeColor="text1" w:themeTint="BF"/>
    </w:rPr>
  </w:style>
  <w:style w:type="character" w:customStyle="1" w:styleId="QuoteChar">
    <w:name w:val="Quote Char"/>
    <w:basedOn w:val="DefaultParagraphFont"/>
    <w:link w:val="Quote"/>
    <w:uiPriority w:val="29"/>
    <w:rsid w:val="000133B3"/>
    <w:rPr>
      <w:i/>
      <w:iCs/>
      <w:color w:val="404040" w:themeColor="text1" w:themeTint="BF"/>
    </w:rPr>
  </w:style>
  <w:style w:type="paragraph" w:styleId="ListParagraph">
    <w:name w:val="List Paragraph"/>
    <w:basedOn w:val="Normal"/>
    <w:uiPriority w:val="1"/>
    <w:qFormat/>
    <w:rsid w:val="000133B3"/>
    <w:pPr>
      <w:ind w:left="720"/>
      <w:contextualSpacing/>
    </w:pPr>
  </w:style>
  <w:style w:type="character" w:styleId="IntenseEmphasis">
    <w:name w:val="Intense Emphasis"/>
    <w:basedOn w:val="DefaultParagraphFont"/>
    <w:uiPriority w:val="21"/>
    <w:qFormat/>
    <w:rsid w:val="000133B3"/>
    <w:rPr>
      <w:i/>
      <w:iCs/>
      <w:color w:val="0F4761" w:themeColor="accent1" w:themeShade="BF"/>
    </w:rPr>
  </w:style>
  <w:style w:type="paragraph" w:styleId="IntenseQuote">
    <w:name w:val="Intense Quote"/>
    <w:basedOn w:val="Normal"/>
    <w:next w:val="Normal"/>
    <w:link w:val="IntenseQuoteChar"/>
    <w:uiPriority w:val="30"/>
    <w:qFormat/>
    <w:rsid w:val="000133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33B3"/>
    <w:rPr>
      <w:i/>
      <w:iCs/>
      <w:color w:val="0F4761" w:themeColor="accent1" w:themeShade="BF"/>
    </w:rPr>
  </w:style>
  <w:style w:type="character" w:styleId="IntenseReference">
    <w:name w:val="Intense Reference"/>
    <w:basedOn w:val="DefaultParagraphFont"/>
    <w:uiPriority w:val="32"/>
    <w:qFormat/>
    <w:rsid w:val="000133B3"/>
    <w:rPr>
      <w:b/>
      <w:bCs/>
      <w:smallCaps/>
      <w:color w:val="0F4761" w:themeColor="accent1" w:themeShade="BF"/>
      <w:spacing w:val="5"/>
    </w:rPr>
  </w:style>
  <w:style w:type="character" w:styleId="Strong">
    <w:name w:val="Strong"/>
    <w:basedOn w:val="DefaultParagraphFont"/>
    <w:uiPriority w:val="22"/>
    <w:qFormat/>
    <w:rsid w:val="000133B3"/>
    <w:rPr>
      <w:b/>
      <w:bCs/>
    </w:rPr>
  </w:style>
  <w:style w:type="paragraph" w:styleId="NormalWeb">
    <w:name w:val="Normal (Web)"/>
    <w:basedOn w:val="Normal"/>
    <w:uiPriority w:val="99"/>
    <w:semiHidden/>
    <w:unhideWhenUsed/>
    <w:rsid w:val="00597D74"/>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1344</Words>
  <Characters>7663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Šilović</dc:creator>
  <cp:keywords/>
  <dc:description/>
  <cp:lastModifiedBy>Lada Jakelic</cp:lastModifiedBy>
  <cp:revision>2</cp:revision>
  <dcterms:created xsi:type="dcterms:W3CDTF">2026-08-14T13:22:00Z</dcterms:created>
  <dcterms:modified xsi:type="dcterms:W3CDTF">2026-08-14T13:22:00Z</dcterms:modified>
</cp:coreProperties>
</file>