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4B2F" w14:textId="71E56101" w:rsidR="002C5C59" w:rsidRPr="00B62913" w:rsidRDefault="00CF78CC" w:rsidP="00B440BD">
      <w:pPr>
        <w:spacing w:line="276" w:lineRule="auto"/>
        <w:rPr>
          <w:rFonts w:asciiTheme="minorHAnsi" w:hAnsiTheme="minorHAnsi" w:cstheme="minorHAnsi"/>
        </w:rPr>
      </w:pPr>
      <w:r w:rsidRPr="00B62913">
        <w:rPr>
          <w:noProof/>
        </w:rPr>
        <w:drawing>
          <wp:anchor distT="0" distB="0" distL="114300" distR="114300" simplePos="0" relativeHeight="251658240" behindDoc="0" locked="0" layoutInCell="1" allowOverlap="1" wp14:anchorId="07C753AF" wp14:editId="1EDFA19F">
            <wp:simplePos x="0" y="0"/>
            <wp:positionH relativeFrom="column">
              <wp:posOffset>4929505</wp:posOffset>
            </wp:positionH>
            <wp:positionV relativeFrom="paragraph">
              <wp:posOffset>62230</wp:posOffset>
            </wp:positionV>
            <wp:extent cx="554990" cy="5549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867997" w14:textId="2F920FEA" w:rsidR="00D147D4" w:rsidRPr="00B62913" w:rsidRDefault="00CF78CC" w:rsidP="00D147D4">
      <w:pPr>
        <w:rPr>
          <w:rFonts w:asciiTheme="minorHAnsi" w:hAnsiTheme="minorHAnsi" w:cstheme="minorHAnsi"/>
        </w:rPr>
      </w:pPr>
      <w:r w:rsidRPr="00B62913">
        <w:rPr>
          <w:rFonts w:asciiTheme="minorHAnsi" w:hAnsiTheme="minorHAnsi" w:cstheme="minorHAnsi"/>
        </w:rPr>
        <w:tab/>
      </w:r>
      <w:r w:rsidRPr="00B62913">
        <w:rPr>
          <w:rFonts w:asciiTheme="minorHAnsi" w:hAnsiTheme="minorHAnsi" w:cstheme="minorHAnsi"/>
        </w:rPr>
        <w:tab/>
      </w:r>
      <w:r w:rsidRPr="00B62913">
        <w:rPr>
          <w:rFonts w:asciiTheme="minorHAnsi" w:hAnsiTheme="minorHAnsi" w:cstheme="minorHAnsi"/>
        </w:rPr>
        <w:tab/>
      </w:r>
      <w:r w:rsidRPr="00B62913">
        <w:rPr>
          <w:rFonts w:asciiTheme="minorHAnsi" w:hAnsiTheme="minorHAnsi" w:cstheme="minorHAnsi"/>
        </w:rPr>
        <w:tab/>
      </w:r>
      <w:r w:rsidRPr="00B62913">
        <w:rPr>
          <w:rFonts w:asciiTheme="minorHAnsi" w:hAnsiTheme="minorHAnsi" w:cstheme="minorHAnsi"/>
        </w:rPr>
        <w:tab/>
      </w:r>
    </w:p>
    <w:p w14:paraId="098FCE2E" w14:textId="77777777" w:rsidR="00D147D4" w:rsidRPr="00B62913" w:rsidRDefault="00D147D4" w:rsidP="00D147D4">
      <w:pPr>
        <w:rPr>
          <w:rFonts w:asciiTheme="minorHAnsi" w:hAnsiTheme="minorHAnsi" w:cstheme="minorHAnsi"/>
        </w:rPr>
      </w:pPr>
    </w:p>
    <w:p w14:paraId="38707CBB" w14:textId="77777777" w:rsidR="00D147D4" w:rsidRPr="00B62913" w:rsidRDefault="00D147D4" w:rsidP="00D147D4">
      <w:pPr>
        <w:rPr>
          <w:rFonts w:asciiTheme="minorHAnsi" w:hAnsiTheme="minorHAnsi" w:cstheme="minorHAnsi"/>
        </w:rPr>
      </w:pPr>
    </w:p>
    <w:p w14:paraId="69FADC99" w14:textId="77777777" w:rsidR="00D147D4" w:rsidRPr="00B62913" w:rsidRDefault="00D147D4" w:rsidP="00D147D4">
      <w:pPr>
        <w:rPr>
          <w:rFonts w:asciiTheme="minorHAnsi" w:hAnsiTheme="minorHAnsi" w:cstheme="minorHAnsi"/>
        </w:rPr>
      </w:pPr>
    </w:p>
    <w:p w14:paraId="5AB78677" w14:textId="77777777" w:rsidR="00D147D4" w:rsidRPr="00B62913" w:rsidRDefault="00D147D4" w:rsidP="00D147D4">
      <w:pPr>
        <w:rPr>
          <w:rFonts w:asciiTheme="minorHAnsi" w:hAnsiTheme="minorHAnsi" w:cstheme="minorHAnsi"/>
        </w:rPr>
      </w:pPr>
    </w:p>
    <w:p w14:paraId="38D8A34F" w14:textId="77777777" w:rsidR="00D147D4" w:rsidRPr="00B62913" w:rsidRDefault="00D147D4" w:rsidP="00D147D4">
      <w:pPr>
        <w:rPr>
          <w:rFonts w:asciiTheme="minorHAnsi" w:hAnsiTheme="minorHAnsi" w:cstheme="minorHAnsi"/>
        </w:rPr>
      </w:pPr>
    </w:p>
    <w:p w14:paraId="6615F132" w14:textId="77777777" w:rsidR="00D147D4" w:rsidRPr="00B62913" w:rsidRDefault="00D147D4" w:rsidP="00D147D4">
      <w:pPr>
        <w:ind w:left="142"/>
        <w:jc w:val="center"/>
        <w:rPr>
          <w:rFonts w:cstheme="minorHAnsi"/>
          <w:color w:val="1ABAE9"/>
          <w:sz w:val="72"/>
          <w:szCs w:val="72"/>
        </w:rPr>
      </w:pPr>
      <w:r w:rsidRPr="00B62913">
        <w:rPr>
          <w:rFonts w:asciiTheme="minorHAnsi" w:hAnsiTheme="minorHAnsi" w:cstheme="minorHAnsi"/>
        </w:rPr>
        <w:tab/>
      </w:r>
      <w:r w:rsidRPr="00B62913">
        <w:rPr>
          <w:rFonts w:cstheme="minorHAnsi"/>
          <w:color w:val="1ABAE9"/>
          <w:sz w:val="72"/>
          <w:szCs w:val="72"/>
        </w:rPr>
        <w:t xml:space="preserve">Opis zadatka </w:t>
      </w:r>
    </w:p>
    <w:p w14:paraId="4935B02F" w14:textId="4C8055D9" w:rsidR="00D147D4" w:rsidRPr="00B62913" w:rsidRDefault="00D147D4" w:rsidP="00D147D4">
      <w:pPr>
        <w:tabs>
          <w:tab w:val="left" w:pos="3105"/>
        </w:tabs>
        <w:rPr>
          <w:rFonts w:cstheme="minorHAnsi"/>
          <w:sz w:val="40"/>
          <w:szCs w:val="40"/>
        </w:rPr>
      </w:pPr>
      <w:r w:rsidRPr="008812D0">
        <w:rPr>
          <w:rFonts w:ascii="Calibri" w:eastAsia="Calibri" w:hAnsi="Calibri" w:cstheme="minorHAnsi"/>
          <w:sz w:val="40"/>
          <w:szCs w:val="40"/>
        </w:rPr>
        <w:t>za</w:t>
      </w:r>
      <w:r w:rsidRPr="00B62913">
        <w:rPr>
          <w:rFonts w:cstheme="minorHAnsi"/>
          <w:sz w:val="40"/>
          <w:szCs w:val="40"/>
        </w:rPr>
        <w:t xml:space="preserve"> </w:t>
      </w:r>
      <w:r w:rsidRPr="00B62913">
        <w:rPr>
          <w:rFonts w:ascii="Calibri" w:eastAsia="Calibri" w:hAnsi="Calibri" w:cstheme="minorHAnsi"/>
          <w:sz w:val="40"/>
          <w:szCs w:val="40"/>
        </w:rPr>
        <w:t>usluge promidžbe i vidljivosti na projektu</w:t>
      </w:r>
      <w:r w:rsidRPr="00B62913">
        <w:rPr>
          <w:rFonts w:cstheme="minorHAnsi"/>
          <w:sz w:val="40"/>
          <w:szCs w:val="40"/>
        </w:rPr>
        <w:t xml:space="preserve"> CREATE</w:t>
      </w:r>
    </w:p>
    <w:p w14:paraId="726A4D88" w14:textId="7277639A" w:rsidR="00F80B80" w:rsidRDefault="00F80B80" w:rsidP="00F80B80">
      <w:pPr>
        <w:tabs>
          <w:tab w:val="left" w:pos="3105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B62913">
        <w:rPr>
          <w:rFonts w:asciiTheme="minorHAnsi" w:hAnsiTheme="minorHAnsi" w:cstheme="minorHAnsi"/>
          <w:sz w:val="32"/>
          <w:szCs w:val="32"/>
        </w:rPr>
        <w:t>Referentni broj: 1</w:t>
      </w:r>
      <w:r w:rsidR="0055375C">
        <w:rPr>
          <w:rFonts w:asciiTheme="minorHAnsi" w:hAnsiTheme="minorHAnsi" w:cstheme="minorHAnsi"/>
          <w:sz w:val="32"/>
          <w:szCs w:val="32"/>
        </w:rPr>
        <w:t>2</w:t>
      </w:r>
      <w:r w:rsidRPr="00B62913">
        <w:rPr>
          <w:rFonts w:asciiTheme="minorHAnsi" w:hAnsiTheme="minorHAnsi" w:cstheme="minorHAnsi"/>
          <w:sz w:val="32"/>
          <w:szCs w:val="32"/>
        </w:rPr>
        <w:t>/2022</w:t>
      </w:r>
    </w:p>
    <w:p w14:paraId="0F378D06" w14:textId="77777777" w:rsidR="00F80B80" w:rsidRPr="00B62913" w:rsidRDefault="00F80B80" w:rsidP="00F80B80">
      <w:pPr>
        <w:tabs>
          <w:tab w:val="left" w:pos="310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1FE1A1E8" w14:textId="77777777" w:rsidR="00F80B80" w:rsidRPr="00B62913" w:rsidRDefault="00F80B80" w:rsidP="00F80B80">
      <w:pPr>
        <w:tabs>
          <w:tab w:val="left" w:pos="310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467795B6" w14:textId="77777777" w:rsidR="00F80B80" w:rsidRPr="00B62913" w:rsidRDefault="00F80B80" w:rsidP="00F80B80">
      <w:pPr>
        <w:tabs>
          <w:tab w:val="left" w:pos="310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35CDC278" w14:textId="77777777" w:rsidR="00F80B80" w:rsidRPr="00B62913" w:rsidRDefault="00F80B80" w:rsidP="00F80B80">
      <w:pPr>
        <w:tabs>
          <w:tab w:val="left" w:pos="310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313AA358" w14:textId="3D5B56BF" w:rsidR="00F80B80" w:rsidRPr="00B62913" w:rsidRDefault="00F80B80" w:rsidP="00F80B80">
      <w:pPr>
        <w:tabs>
          <w:tab w:val="left" w:pos="3105"/>
        </w:tabs>
        <w:jc w:val="center"/>
        <w:rPr>
          <w:rFonts w:asciiTheme="minorHAnsi" w:hAnsiTheme="minorHAnsi" w:cstheme="minorHAnsi"/>
          <w:sz w:val="32"/>
          <w:szCs w:val="32"/>
        </w:rPr>
        <w:sectPr w:rsidR="00F80B80" w:rsidRPr="00B62913" w:rsidSect="002C5C59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62913">
        <w:rPr>
          <w:rFonts w:asciiTheme="minorHAnsi" w:hAnsiTheme="minorHAnsi" w:cstheme="minorHAnsi"/>
          <w:sz w:val="32"/>
          <w:szCs w:val="32"/>
        </w:rPr>
        <w:t>2</w:t>
      </w:r>
      <w:r w:rsidR="0078570C">
        <w:rPr>
          <w:rFonts w:asciiTheme="minorHAnsi" w:hAnsiTheme="minorHAnsi" w:cstheme="minorHAnsi"/>
          <w:sz w:val="32"/>
          <w:szCs w:val="32"/>
        </w:rPr>
        <w:t>2</w:t>
      </w:r>
      <w:r w:rsidRPr="00B62913">
        <w:rPr>
          <w:rFonts w:asciiTheme="minorHAnsi" w:hAnsiTheme="minorHAnsi" w:cstheme="minorHAnsi"/>
          <w:sz w:val="32"/>
          <w:szCs w:val="32"/>
        </w:rPr>
        <w:t>. srpnja 2022.</w:t>
      </w:r>
    </w:p>
    <w:p w14:paraId="4B795259" w14:textId="77777777" w:rsidR="008541E3" w:rsidRPr="00B62913" w:rsidRDefault="008541E3" w:rsidP="00B440BD">
      <w:pPr>
        <w:spacing w:line="276" w:lineRule="auto"/>
        <w:rPr>
          <w:rFonts w:asciiTheme="minorHAnsi" w:hAnsiTheme="minorHAnsi" w:cstheme="minorHAnsi"/>
          <w:b/>
        </w:rPr>
      </w:pPr>
      <w:r w:rsidRPr="00B62913">
        <w:rPr>
          <w:rFonts w:asciiTheme="minorHAnsi" w:hAnsiTheme="minorHAnsi" w:cstheme="minorHAnsi"/>
          <w:b/>
        </w:rPr>
        <w:lastRenderedPageBreak/>
        <w:t>SADRŽAJ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hr-HR"/>
        </w:rPr>
        <w:id w:val="1818843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9FAEAC" w14:textId="442631EE" w:rsidR="00892763" w:rsidRPr="00B62913" w:rsidRDefault="00892763" w:rsidP="00B20D4E">
          <w:pPr>
            <w:pStyle w:val="TOCHeading"/>
            <w:spacing w:before="0"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hr-HR"/>
            </w:rPr>
          </w:pPr>
        </w:p>
        <w:p w14:paraId="447D29A5" w14:textId="5A637A20" w:rsidR="002907AE" w:rsidRDefault="0089276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r w:rsidRPr="00B62913">
            <w:rPr>
              <w:rFonts w:asciiTheme="minorHAnsi" w:hAnsiTheme="minorHAnsi" w:cstheme="minorHAnsi"/>
            </w:rPr>
            <w:fldChar w:fldCharType="begin"/>
          </w:r>
          <w:r w:rsidRPr="00B62913">
            <w:rPr>
              <w:rFonts w:asciiTheme="minorHAnsi" w:hAnsiTheme="minorHAnsi" w:cstheme="minorHAnsi"/>
            </w:rPr>
            <w:instrText xml:space="preserve"> TOC \o "1-3" \h \z \u </w:instrText>
          </w:r>
          <w:r w:rsidRPr="00B62913">
            <w:rPr>
              <w:rFonts w:asciiTheme="minorHAnsi" w:hAnsiTheme="minorHAnsi" w:cstheme="minorHAnsi"/>
            </w:rPr>
            <w:fldChar w:fldCharType="separate"/>
          </w:r>
          <w:hyperlink w:anchor="_Toc109299221" w:history="1">
            <w:r w:rsidR="002907AE" w:rsidRPr="001A16C9">
              <w:rPr>
                <w:rStyle w:val="Hyperlink"/>
                <w:noProof/>
              </w:rPr>
              <w:t>1.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INSTITUCIONALNI OKVIR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_Toc109299221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3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10B36DFE" w14:textId="2165C9FB" w:rsidR="002907AE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22" w:history="1">
            <w:r w:rsidR="002907AE" w:rsidRPr="001A16C9">
              <w:rPr>
                <w:rStyle w:val="Hyperlink"/>
                <w:noProof/>
              </w:rPr>
              <w:t>1.1.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Svrha projekta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_Toc109299222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3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4E8F74F3" w14:textId="0A76428A" w:rsidR="002907AE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23" w:history="1">
            <w:r w:rsidR="002907AE" w:rsidRPr="001A16C9">
              <w:rPr>
                <w:rStyle w:val="Hyperlink"/>
                <w:noProof/>
              </w:rPr>
              <w:t>1.2.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EU sufinanciranje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_Toc109299223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4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708679A6" w14:textId="30878086" w:rsidR="002907AE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24" w:history="1">
            <w:r w:rsidR="002907AE" w:rsidRPr="001A16C9">
              <w:rPr>
                <w:rStyle w:val="Hyperlink"/>
                <w:noProof/>
              </w:rPr>
              <w:t>1.3.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Ciljne skupine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_Toc109299224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4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71F5BA4E" w14:textId="6B8B23F7" w:rsidR="002907AE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25" w:history="1">
            <w:r w:rsidR="002907AE" w:rsidRPr="001A16C9">
              <w:rPr>
                <w:rStyle w:val="Hyperlink"/>
                <w:noProof/>
              </w:rPr>
              <w:t>2.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OPSEG POSLOVA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_Toc109299225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4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7AF93CD7" w14:textId="79B033AB" w:rsidR="002907AE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28" w:history="1">
            <w:r w:rsidR="002907AE" w:rsidRPr="001A16C9">
              <w:rPr>
                <w:rStyle w:val="Hyperlink"/>
                <w:noProof/>
              </w:rPr>
              <w:t>2.1.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Ciljevi aktivnosti promocija i vidljivost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_Toc109299228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4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46A003B5" w14:textId="7AD553F4" w:rsidR="002907AE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29" w:history="1">
            <w:r w:rsidR="002907AE" w:rsidRPr="001A16C9">
              <w:rPr>
                <w:rStyle w:val="Hyperlink"/>
                <w:noProof/>
              </w:rPr>
              <w:t>2.2.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Pojašnjenja stavki troškovnika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_Toc109299229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5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03BB1D7C" w14:textId="777C56E6" w:rsidR="002907AE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35" w:history="1">
            <w:r w:rsidR="002907AE" w:rsidRPr="001A16C9">
              <w:rPr>
                <w:rStyle w:val="Hyperlink"/>
                <w:noProof/>
                <w:lang w:eastAsia="hr-HR"/>
              </w:rPr>
              <w:t>2.4.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  <w:lang w:eastAsia="hr-HR"/>
              </w:rPr>
              <w:t>Izvještavanje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_Toc109299235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6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3C66D2A6" w14:textId="675041D5" w:rsidR="002907AE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36" w:history="1">
            <w:r w:rsidR="002907AE" w:rsidRPr="001A16C9">
              <w:rPr>
                <w:rStyle w:val="Hyperlink"/>
                <w:noProof/>
              </w:rPr>
              <w:t>2.5.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Područje obuhvata projekta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_Toc109299236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7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4FABF169" w14:textId="6384697F" w:rsidR="002907AE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37" w:history="1">
            <w:r w:rsidR="002907AE" w:rsidRPr="001A16C9">
              <w:rPr>
                <w:rStyle w:val="Hyperlink"/>
                <w:noProof/>
                <w:lang w:eastAsia="sl-SI"/>
              </w:rPr>
              <w:t>2.6.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  <w:lang w:eastAsia="sl-SI"/>
              </w:rPr>
              <w:t>Način provođenja usluge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_Toc109299237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7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12593173" w14:textId="31801130" w:rsidR="002907AE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38" w:history="1">
            <w:r w:rsidR="002907AE" w:rsidRPr="001A16C9">
              <w:rPr>
                <w:rStyle w:val="Hyperlink"/>
                <w:noProof/>
                <w:lang w:eastAsia="sl-SI"/>
              </w:rPr>
              <w:t>2.7.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  <w:lang w:eastAsia="sl-SI"/>
              </w:rPr>
              <w:t>Dinamika održavanja sastanaka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_Toc109299238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7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02CAB643" w14:textId="56F130F6" w:rsidR="002907AE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39" w:history="1">
            <w:r w:rsidR="002907AE" w:rsidRPr="001A16C9">
              <w:rPr>
                <w:rStyle w:val="Hyperlink"/>
                <w:noProof/>
              </w:rPr>
              <w:t>2.7.1.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Početni sastanak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_Toc109299239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7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35BEE5A2" w14:textId="7E8D2F73" w:rsidR="002907AE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40" w:history="1">
            <w:r w:rsidR="002907AE" w:rsidRPr="001A16C9">
              <w:rPr>
                <w:rStyle w:val="Hyperlink"/>
                <w:noProof/>
                <w:lang w:eastAsia="sl-SI"/>
              </w:rPr>
              <w:t>2.7.2.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  <w:lang w:eastAsia="sl-SI"/>
              </w:rPr>
              <w:t>Redovni koordinacijski sastanci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_Toc109299240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7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777C41A8" w14:textId="0930F9AA" w:rsidR="002907AE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43" w:history="1">
            <w:r w:rsidR="002907AE" w:rsidRPr="001A16C9">
              <w:rPr>
                <w:rStyle w:val="Hyperlink"/>
                <w:noProof/>
              </w:rPr>
              <w:t>3.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TRAJANJE UGOVORA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_Toc109299243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7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74EFB7A6" w14:textId="40267482" w:rsidR="002907AE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47" w:history="1">
            <w:r w:rsidR="002907AE" w:rsidRPr="001A16C9">
              <w:rPr>
                <w:rStyle w:val="Hyperlink"/>
                <w:noProof/>
              </w:rPr>
              <w:t>4.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PROCIJENJENA VRIJEDNOST NABAVE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_Toc109299247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8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2B65519E" w14:textId="00DC2D31" w:rsidR="002907AE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57" w:history="1">
            <w:r w:rsidR="002907AE" w:rsidRPr="001A16C9">
              <w:rPr>
                <w:rStyle w:val="Hyperlink"/>
                <w:rFonts w:eastAsia="DengXian Light"/>
                <w:noProof/>
                <w:lang w:eastAsia="sl-SI"/>
              </w:rPr>
              <w:t>5.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rFonts w:eastAsia="DengXian Light"/>
                <w:noProof/>
                <w:lang w:eastAsia="sl-SI"/>
              </w:rPr>
              <w:t xml:space="preserve">SADRŽAJI KOJE OSIGURAVA </w:t>
            </w:r>
            <w:r w:rsidR="002907AE" w:rsidRPr="001A16C9">
              <w:rPr>
                <w:rStyle w:val="Hyperlink"/>
                <w:noProof/>
              </w:rPr>
              <w:t>IZVRŠITELJ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_Toc109299257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8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68F8ED0B" w14:textId="35845197" w:rsidR="002907AE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64" w:history="1">
            <w:r w:rsidR="002907AE" w:rsidRPr="001A16C9">
              <w:rPr>
                <w:rStyle w:val="Hyperlink"/>
                <w:noProof/>
              </w:rPr>
              <w:t>6.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PREDAJA I ODOBRENJE IZVOĐENJA USLUGE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_Toc109299264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8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30AAA640" w14:textId="6C57AE67" w:rsidR="002907AE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72" w:history="1">
            <w:r w:rsidR="002907AE" w:rsidRPr="001A16C9">
              <w:rPr>
                <w:rStyle w:val="Hyperlink"/>
                <w:noProof/>
              </w:rPr>
              <w:t>7.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</w:rPr>
              <w:t>ROK, NAČIN I UVJETI PLAĆANJA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_Toc109299272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9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1DB8A444" w14:textId="74EF895E" w:rsidR="002907AE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109299281" w:history="1">
            <w:r w:rsidR="002907AE" w:rsidRPr="001A16C9">
              <w:rPr>
                <w:rStyle w:val="Hyperlink"/>
                <w:noProof/>
                <w:lang w:eastAsia="sl-SI"/>
              </w:rPr>
              <w:t>8.</w:t>
            </w:r>
            <w:r w:rsidR="002907AE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2907AE" w:rsidRPr="001A16C9">
              <w:rPr>
                <w:rStyle w:val="Hyperlink"/>
                <w:noProof/>
                <w:lang w:eastAsia="sl-SI"/>
              </w:rPr>
              <w:t>POSEBNI UVJETI ZA IZVRŠENJE UGOVORA</w:t>
            </w:r>
            <w:r w:rsidR="002907AE">
              <w:rPr>
                <w:noProof/>
                <w:webHidden/>
              </w:rPr>
              <w:tab/>
            </w:r>
            <w:r w:rsidR="002907AE">
              <w:rPr>
                <w:noProof/>
                <w:webHidden/>
              </w:rPr>
              <w:fldChar w:fldCharType="begin"/>
            </w:r>
            <w:r w:rsidR="002907AE">
              <w:rPr>
                <w:noProof/>
                <w:webHidden/>
              </w:rPr>
              <w:instrText xml:space="preserve"> PAGEREF _Toc109299281 \h </w:instrText>
            </w:r>
            <w:r w:rsidR="002907AE">
              <w:rPr>
                <w:noProof/>
                <w:webHidden/>
              </w:rPr>
            </w:r>
            <w:r w:rsidR="002907AE">
              <w:rPr>
                <w:noProof/>
                <w:webHidden/>
              </w:rPr>
              <w:fldChar w:fldCharType="separate"/>
            </w:r>
            <w:r w:rsidR="002907AE">
              <w:rPr>
                <w:noProof/>
                <w:webHidden/>
              </w:rPr>
              <w:t>9</w:t>
            </w:r>
            <w:r w:rsidR="002907AE">
              <w:rPr>
                <w:noProof/>
                <w:webHidden/>
              </w:rPr>
              <w:fldChar w:fldCharType="end"/>
            </w:r>
          </w:hyperlink>
        </w:p>
        <w:p w14:paraId="5AFCF5A4" w14:textId="4F829553" w:rsidR="00892763" w:rsidRPr="00B62913" w:rsidRDefault="00892763" w:rsidP="00B20D4E">
          <w:pPr>
            <w:spacing w:before="0" w:after="0" w:line="276" w:lineRule="auto"/>
            <w:rPr>
              <w:rFonts w:asciiTheme="minorHAnsi" w:hAnsiTheme="minorHAnsi" w:cstheme="minorHAnsi"/>
            </w:rPr>
          </w:pPr>
          <w:r w:rsidRPr="00B62913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0B6DF48C" w14:textId="77777777" w:rsidR="00BF664D" w:rsidRPr="00B62913" w:rsidRDefault="00BF664D" w:rsidP="00B440BD">
      <w:pPr>
        <w:spacing w:line="276" w:lineRule="auto"/>
        <w:ind w:right="282"/>
        <w:rPr>
          <w:rFonts w:asciiTheme="minorHAnsi" w:eastAsia="Times New Roman" w:hAnsiTheme="minorHAnsi" w:cstheme="minorHAnsi"/>
          <w:caps/>
          <w:color w:val="003399"/>
          <w:lang w:eastAsia="sl-SI"/>
        </w:rPr>
      </w:pPr>
      <w:r w:rsidRPr="00B62913">
        <w:rPr>
          <w:rFonts w:asciiTheme="minorHAnsi" w:eastAsia="Times New Roman" w:hAnsiTheme="minorHAnsi" w:cstheme="minorHAnsi"/>
          <w:caps/>
          <w:color w:val="003399"/>
          <w:lang w:eastAsia="sl-SI"/>
        </w:rPr>
        <w:br w:type="page"/>
      </w:r>
    </w:p>
    <w:p w14:paraId="61D97EA9" w14:textId="39106D69" w:rsidR="00AA4E29" w:rsidRPr="00B62913" w:rsidRDefault="00AA4E29" w:rsidP="00B440BD">
      <w:pPr>
        <w:spacing w:line="276" w:lineRule="auto"/>
        <w:rPr>
          <w:rFonts w:asciiTheme="minorHAnsi" w:hAnsiTheme="minorHAnsi" w:cstheme="minorHAnsi"/>
        </w:rPr>
        <w:sectPr w:rsidR="00AA4E29" w:rsidRPr="00B629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45A384" w14:textId="535E1EB5" w:rsidR="00AB67FF" w:rsidRPr="00B62913" w:rsidRDefault="00BF664D" w:rsidP="00B20D4E">
      <w:pPr>
        <w:pStyle w:val="Heading1"/>
        <w:numPr>
          <w:ilvl w:val="0"/>
          <w:numId w:val="9"/>
        </w:numPr>
      </w:pPr>
      <w:bookmarkStart w:id="0" w:name="_Toc109299221"/>
      <w:r w:rsidRPr="00B62913">
        <w:lastRenderedPageBreak/>
        <w:t>INSTITUCIONALNI OKVIR</w:t>
      </w:r>
      <w:bookmarkEnd w:id="0"/>
    </w:p>
    <w:p w14:paraId="071E0DC3" w14:textId="65D9EC64" w:rsidR="003C7D8E" w:rsidRPr="00B62913" w:rsidRDefault="000C7715" w:rsidP="00B20D4E">
      <w:pPr>
        <w:pStyle w:val="Heading2"/>
        <w:numPr>
          <w:ilvl w:val="1"/>
          <w:numId w:val="2"/>
        </w:numPr>
        <w:spacing w:line="276" w:lineRule="auto"/>
        <w:jc w:val="both"/>
        <w:rPr>
          <w:szCs w:val="22"/>
        </w:rPr>
      </w:pPr>
      <w:bookmarkStart w:id="1" w:name="_Toc109299222"/>
      <w:r w:rsidRPr="00B62913">
        <w:rPr>
          <w:szCs w:val="22"/>
        </w:rPr>
        <w:t>Svrha projekta</w:t>
      </w:r>
      <w:bookmarkEnd w:id="1"/>
    </w:p>
    <w:p w14:paraId="21F49455" w14:textId="37469D5B" w:rsidR="00B62913" w:rsidRPr="00B62913" w:rsidRDefault="006A1A3A" w:rsidP="00B62913">
      <w:pPr>
        <w:spacing w:before="160"/>
      </w:pPr>
      <w:bookmarkStart w:id="2" w:name="_Toc65668687"/>
      <w:bookmarkStart w:id="3" w:name="_Toc65669065"/>
      <w:bookmarkStart w:id="4" w:name="_Toc65670189"/>
      <w:bookmarkStart w:id="5" w:name="_Toc65670316"/>
      <w:bookmarkEnd w:id="2"/>
      <w:bookmarkEnd w:id="3"/>
      <w:bookmarkEnd w:id="4"/>
      <w:bookmarkEnd w:id="5"/>
      <w:r w:rsidRPr="00B62913">
        <w:t xml:space="preserve">Projekt </w:t>
      </w:r>
      <w:r w:rsidR="00B62913" w:rsidRPr="00B62913">
        <w:t>CREATE</w:t>
      </w:r>
      <w:r w:rsidR="00B62913" w:rsidRPr="00B62913">
        <w:rPr>
          <w:rFonts w:cs="Arial"/>
          <w:color w:val="093252"/>
          <w:shd w:val="clear" w:color="auto" w:fill="FFFFFF"/>
        </w:rPr>
        <w:t xml:space="preserve"> </w:t>
      </w:r>
      <w:r w:rsidR="00B62913" w:rsidRPr="00B62913">
        <w:t xml:space="preserve"> –  Climate Responses for the AdriaTic rEgion” </w:t>
      </w:r>
      <w:r>
        <w:t xml:space="preserve">financira se iz programa Interreg CBC Italija – Hrvatska na tematskom području „Prilagodba klimatskim promjenama: </w:t>
      </w:r>
      <w:r w:rsidRPr="006A1A3A">
        <w:rPr>
          <w:i/>
          <w:iCs/>
        </w:rPr>
        <w:t>governance</w:t>
      </w:r>
      <w:r>
        <w:t xml:space="preserve"> i jačanje kapaciteta“. Projekt je</w:t>
      </w:r>
      <w:r w:rsidR="00B62913" w:rsidRPr="00B62913">
        <w:t xml:space="preserve"> započeo </w:t>
      </w:r>
      <w:r>
        <w:t xml:space="preserve">je </w:t>
      </w:r>
      <w:r w:rsidR="00B62913" w:rsidRPr="00B62913">
        <w:t xml:space="preserve">1. lipnja 2022. godine i provodit će se idućih 13 mjeseci. CREATE </w:t>
      </w:r>
      <w:r>
        <w:t xml:space="preserve">je tzv. klaster projekt, odnosno </w:t>
      </w:r>
      <w:r w:rsidR="00B62913" w:rsidRPr="00B62913">
        <w:t xml:space="preserve">obuhvaća ukupno 19 postojećih projekata koje je implementiralo više od 100 projektnih partnera. To je zajednica vodećih institucija i organizacija u području klimatskog djelovanja na jadranskoj obali. Neki od projekata uključenih u CREATE su: </w:t>
      </w:r>
      <w:hyperlink r:id="rId15" w:history="1">
        <w:r w:rsidR="00B62913" w:rsidRPr="00B62913">
          <w:rPr>
            <w:rStyle w:val="Hyperlink"/>
          </w:rPr>
          <w:t>Adriadapt</w:t>
        </w:r>
      </w:hyperlink>
      <w:r w:rsidR="00B62913" w:rsidRPr="00B62913">
        <w:t xml:space="preserve">, </w:t>
      </w:r>
      <w:hyperlink r:id="rId16" w:history="1">
        <w:r w:rsidR="00B62913" w:rsidRPr="00B62913">
          <w:rPr>
            <w:rStyle w:val="Hyperlink"/>
          </w:rPr>
          <w:t>CHANGE WE CARE</w:t>
        </w:r>
      </w:hyperlink>
      <w:r w:rsidR="00B62913" w:rsidRPr="00B62913">
        <w:t xml:space="preserve">, </w:t>
      </w:r>
      <w:hyperlink r:id="rId17" w:history="1">
        <w:r w:rsidR="00B62913" w:rsidRPr="00B62913">
          <w:rPr>
            <w:rStyle w:val="Hyperlink"/>
          </w:rPr>
          <w:t>Joint_SECAP</w:t>
        </w:r>
      </w:hyperlink>
      <w:r w:rsidR="00B62913" w:rsidRPr="00B62913">
        <w:t xml:space="preserve">, </w:t>
      </w:r>
      <w:hyperlink r:id="rId18" w:history="1">
        <w:r w:rsidR="00B62913" w:rsidRPr="00B62913">
          <w:rPr>
            <w:rStyle w:val="Hyperlink"/>
          </w:rPr>
          <w:t>RESPONSe</w:t>
        </w:r>
      </w:hyperlink>
      <w:r w:rsidR="00B62913" w:rsidRPr="00B62913">
        <w:t xml:space="preserve">, </w:t>
      </w:r>
      <w:hyperlink r:id="rId19" w:history="1">
        <w:r w:rsidR="00B62913" w:rsidRPr="00B62913">
          <w:rPr>
            <w:rStyle w:val="Hyperlink"/>
          </w:rPr>
          <w:t>READINESS</w:t>
        </w:r>
      </w:hyperlink>
      <w:r w:rsidR="00B62913" w:rsidRPr="00B62913">
        <w:t xml:space="preserve"> i dr.</w:t>
      </w:r>
    </w:p>
    <w:p w14:paraId="3EEB5087" w14:textId="208F45DA" w:rsidR="00B62913" w:rsidRPr="00B62913" w:rsidRDefault="00B62913" w:rsidP="00B62913">
      <w:pPr>
        <w:spacing w:before="160"/>
      </w:pPr>
      <w:r w:rsidRPr="00B62913">
        <w:t>Glavni cilj projekta je približiti dosadašnja saznanja prikupljena u spomenutim projektima različitim ciljnim skupinama. To će se postići sistematičnim analizama i pregledom dostignuća prethodnih projekata koja uključuju: najnovija saznanja o utjecajima klimatskih promjena na jadranski obalni sustav, uspješne strategije</w:t>
      </w:r>
      <w:r w:rsidR="006A1A3A">
        <w:t xml:space="preserve"> i planovi</w:t>
      </w:r>
      <w:r w:rsidRPr="00B62913">
        <w:t xml:space="preserve"> prilagodbe klimatskim promjenama, </w:t>
      </w:r>
      <w:r w:rsidR="006A1A3A">
        <w:t xml:space="preserve">uspješne mjere, rješenja i iskustva iz prakse, </w:t>
      </w:r>
      <w:r w:rsidRPr="00B62913">
        <w:t xml:space="preserve">razne studije, metodološke pristupe, skupove podataka, alate itd. Očekuje se da će navedene aktivnosti rezultirati preporukama za djelovanje </w:t>
      </w:r>
      <w:r w:rsidR="006A1A3A">
        <w:t xml:space="preserve">za klimu, za jačanje otpornosti, </w:t>
      </w:r>
      <w:r w:rsidRPr="00B62913">
        <w:t>te uvidima u buduće izazove ekološke tranzicije.</w:t>
      </w:r>
    </w:p>
    <w:p w14:paraId="647D281A" w14:textId="731E42B1" w:rsidR="00B62913" w:rsidRPr="00B62913" w:rsidRDefault="00B62913" w:rsidP="00B62913">
      <w:pPr>
        <w:spacing w:before="160"/>
      </w:pPr>
      <w:r w:rsidRPr="00B62913">
        <w:t>Očekuje se da će projekt CREATE unaprijediti sposobnost regionalnih i lokalnih vlasti, razvojnih agencija, nevladinih organizacija i opće javnosti u identificiranju prikladnih mjera za suočavanje s klimatskim promjenama u Jadranu</w:t>
      </w:r>
      <w:r w:rsidR="00CF66C0">
        <w:t xml:space="preserve"> te jačanju otpornosti obalnih gradova i regija</w:t>
      </w:r>
      <w:r w:rsidRPr="00B62913">
        <w:t>.</w:t>
      </w:r>
    </w:p>
    <w:p w14:paraId="30785E37" w14:textId="4E85FE24" w:rsidR="00B62913" w:rsidRPr="00B62913" w:rsidRDefault="00B62913" w:rsidP="00B62913">
      <w:pPr>
        <w:spacing w:before="160"/>
      </w:pPr>
      <w:r w:rsidRPr="00B62913">
        <w:t>Rezultati projekta će se predstaviti javnosti putem digitalnih kampanja na društvenim mrežama i web stranica</w:t>
      </w:r>
      <w:r w:rsidR="00494CBC">
        <w:t>ma</w:t>
      </w:r>
      <w:r w:rsidRPr="00B62913">
        <w:t xml:space="preserve"> projektnih partnera, </w:t>
      </w:r>
      <w:r w:rsidR="00494CBC">
        <w:t xml:space="preserve">putem </w:t>
      </w:r>
      <w:r w:rsidR="00FA173B">
        <w:t xml:space="preserve">8 </w:t>
      </w:r>
      <w:r w:rsidRPr="00B62913">
        <w:t xml:space="preserve">webinara, </w:t>
      </w:r>
      <w:r w:rsidR="00FA173B">
        <w:t xml:space="preserve">2 </w:t>
      </w:r>
      <w:r w:rsidRPr="00B62913">
        <w:t>konferencij</w:t>
      </w:r>
      <w:r w:rsidR="00FA173B">
        <w:t>e</w:t>
      </w:r>
      <w:r w:rsidRPr="00B62913">
        <w:t xml:space="preserve">, </w:t>
      </w:r>
      <w:r w:rsidR="00FA173B">
        <w:t>2 radionice, različit</w:t>
      </w:r>
      <w:r w:rsidR="00494CBC">
        <w:t>im</w:t>
      </w:r>
      <w:r w:rsidR="00FA173B">
        <w:t xml:space="preserve"> </w:t>
      </w:r>
      <w:r w:rsidRPr="00B62913">
        <w:t>publikacij</w:t>
      </w:r>
      <w:r w:rsidR="00494CBC">
        <w:t>ama</w:t>
      </w:r>
      <w:r w:rsidRPr="00B62913">
        <w:t>, član</w:t>
      </w:r>
      <w:r w:rsidR="00FA173B">
        <w:t>ci</w:t>
      </w:r>
      <w:r w:rsidR="00494CBC">
        <w:t>ma</w:t>
      </w:r>
      <w:r w:rsidRPr="00B62913">
        <w:t xml:space="preserve"> u novinama, časopisima i sl. </w:t>
      </w:r>
    </w:p>
    <w:p w14:paraId="5E9A8612" w14:textId="26DAE3A0" w:rsidR="00B62913" w:rsidRPr="00B62913" w:rsidRDefault="00FA173B" w:rsidP="00FA173B">
      <w:pPr>
        <w:rPr>
          <w:b/>
          <w:bCs/>
        </w:rPr>
      </w:pPr>
      <w:r w:rsidRPr="00FA173B">
        <w:t xml:space="preserve">Partneri projekta CREATE su slijedeći: </w:t>
      </w:r>
      <w:r w:rsidR="00B62913" w:rsidRPr="00FA173B">
        <w:t>Centro Euro-Mediterraneo sui Cambiamenti</w:t>
      </w:r>
      <w:r w:rsidR="00B62913" w:rsidRPr="00B62913">
        <w:t xml:space="preserve"> Climatici (CMCC)</w:t>
      </w:r>
      <w:r>
        <w:t xml:space="preserve">; </w:t>
      </w:r>
      <w:r w:rsidR="00B62913" w:rsidRPr="00B62913">
        <w:t>IUAV University of Venice</w:t>
      </w:r>
      <w:r>
        <w:t xml:space="preserve">; </w:t>
      </w:r>
      <w:r w:rsidR="00B62913" w:rsidRPr="00B62913">
        <w:t>National Research Council (CNR) Abruzzo Region (Italija)</w:t>
      </w:r>
      <w:r>
        <w:t xml:space="preserve">; te </w:t>
      </w:r>
      <w:r w:rsidR="00B62913" w:rsidRPr="00B62913">
        <w:t>PAP/RAC Priority Action Programm</w:t>
      </w:r>
      <w:r>
        <w:t xml:space="preserve">e </w:t>
      </w:r>
      <w:r w:rsidR="00B62913" w:rsidRPr="00B62913">
        <w:t>Regional Activity Centre</w:t>
      </w:r>
      <w:r>
        <w:t xml:space="preserve">; </w:t>
      </w:r>
      <w:r w:rsidR="00B62913" w:rsidRPr="00B62913">
        <w:t>Institut za oceanografiju i ribarstvo</w:t>
      </w:r>
      <w:r>
        <w:t xml:space="preserve">; </w:t>
      </w:r>
      <w:r w:rsidR="00B62913" w:rsidRPr="00B62913">
        <w:t>Splitsko-dalmatinska županija</w:t>
      </w:r>
      <w:r>
        <w:t xml:space="preserve">, te </w:t>
      </w:r>
      <w:r w:rsidR="00B62913" w:rsidRPr="00B62913">
        <w:t>Energetski institut Hrvoje Požar (Hrvatska)</w:t>
      </w:r>
      <w:r>
        <w:t>.</w:t>
      </w:r>
    </w:p>
    <w:p w14:paraId="69164F35" w14:textId="77777777" w:rsidR="00B62913" w:rsidRPr="00B62913" w:rsidRDefault="00B62913" w:rsidP="00B62913">
      <w:r w:rsidRPr="00B62913">
        <w:rPr>
          <w:b/>
          <w:bCs/>
        </w:rPr>
        <w:t>Web stranica projekta CREATE:</w:t>
      </w:r>
    </w:p>
    <w:p w14:paraId="17E988F6" w14:textId="77777777" w:rsidR="00B62913" w:rsidRPr="00B62913" w:rsidRDefault="00B62913" w:rsidP="00B62913">
      <w:r w:rsidRPr="00B62913">
        <w:t>https://www.italy-croatia.eu/web/create</w:t>
      </w:r>
    </w:p>
    <w:p w14:paraId="3515D762" w14:textId="77777777" w:rsidR="00B62913" w:rsidRPr="00B62913" w:rsidRDefault="00B62913" w:rsidP="00BD42E6"/>
    <w:p w14:paraId="438336C5" w14:textId="112291A0" w:rsidR="00BF664D" w:rsidRPr="00B62913" w:rsidRDefault="00BF664D" w:rsidP="00B20D4E">
      <w:pPr>
        <w:pStyle w:val="Heading2"/>
        <w:numPr>
          <w:ilvl w:val="1"/>
          <w:numId w:val="2"/>
        </w:numPr>
        <w:spacing w:line="276" w:lineRule="auto"/>
        <w:jc w:val="both"/>
        <w:rPr>
          <w:szCs w:val="22"/>
        </w:rPr>
      </w:pPr>
      <w:bookmarkStart w:id="6" w:name="_Toc109299223"/>
      <w:r w:rsidRPr="00B62913">
        <w:rPr>
          <w:szCs w:val="22"/>
        </w:rPr>
        <w:lastRenderedPageBreak/>
        <w:t>EU sufinanciranje</w:t>
      </w:r>
      <w:bookmarkEnd w:id="6"/>
    </w:p>
    <w:p w14:paraId="454E63B2" w14:textId="641A9F7B" w:rsidR="00BD42E6" w:rsidRPr="00B62913" w:rsidRDefault="00BD42E6" w:rsidP="007665E2">
      <w:pPr>
        <w:rPr>
          <w:rFonts w:cs="Arial"/>
          <w:lang w:eastAsia="hr-HR"/>
        </w:rPr>
      </w:pPr>
      <w:bookmarkStart w:id="7" w:name="_Toc103773716"/>
      <w:bookmarkStart w:id="8" w:name="_Toc103774623"/>
      <w:bookmarkStart w:id="9" w:name="_Toc103775013"/>
      <w:bookmarkStart w:id="10" w:name="_Toc103775259"/>
      <w:bookmarkStart w:id="11" w:name="_Toc104298795"/>
      <w:bookmarkStart w:id="12" w:name="_Toc104299135"/>
      <w:bookmarkEnd w:id="7"/>
      <w:bookmarkEnd w:id="8"/>
      <w:bookmarkEnd w:id="9"/>
      <w:bookmarkEnd w:id="10"/>
      <w:bookmarkEnd w:id="11"/>
      <w:bookmarkEnd w:id="12"/>
      <w:r w:rsidRPr="00B62913">
        <w:t>Projekt "</w:t>
      </w:r>
      <w:r w:rsidR="007665E2">
        <w:t>CREATE</w:t>
      </w:r>
      <w:r w:rsidRPr="00B62913">
        <w:t xml:space="preserve">" financira se u sklopu programa </w:t>
      </w:r>
      <w:r w:rsidR="007665E2">
        <w:t>„Interreg CBC Italy – Croatia 2021-2027“</w:t>
      </w:r>
      <w:r w:rsidRPr="00B62913">
        <w:t xml:space="preserve">, Prioritetne osi </w:t>
      </w:r>
      <w:r w:rsidR="007665E2">
        <w:t>2</w:t>
      </w:r>
      <w:r w:rsidRPr="00B62913">
        <w:t>. "</w:t>
      </w:r>
      <w:r w:rsidR="007665E2">
        <w:t xml:space="preserve">Prilagodba klimatskim promjenama: </w:t>
      </w:r>
      <w:r w:rsidR="007665E2" w:rsidRPr="006A1A3A">
        <w:rPr>
          <w:i/>
          <w:iCs/>
        </w:rPr>
        <w:t>governance</w:t>
      </w:r>
      <w:r w:rsidR="007665E2">
        <w:t xml:space="preserve"> i jačanje kapaciteta“</w:t>
      </w:r>
      <w:r w:rsidR="004323FA">
        <w:t>, specifičnog cilja „Unaprjeđenja praćenja klimatskih promjena i mjera prilagodbe usmjerene posljedicama u području suradnje“,</w:t>
      </w:r>
      <w:r w:rsidR="007665E2">
        <w:t xml:space="preserve"> ukupne v</w:t>
      </w:r>
      <w:r w:rsidRPr="00B62913">
        <w:rPr>
          <w:rFonts w:cs="Arial"/>
          <w:lang w:eastAsia="hr-HR"/>
        </w:rPr>
        <w:t>rijednost</w:t>
      </w:r>
      <w:r w:rsidR="007665E2">
        <w:rPr>
          <w:rFonts w:cs="Arial"/>
          <w:lang w:eastAsia="hr-HR"/>
        </w:rPr>
        <w:t>i</w:t>
      </w:r>
      <w:r w:rsidRPr="00B62913">
        <w:rPr>
          <w:rFonts w:cs="Arial"/>
          <w:lang w:eastAsia="hr-HR"/>
        </w:rPr>
        <w:t xml:space="preserve"> </w:t>
      </w:r>
      <w:r w:rsidRPr="007665E2">
        <w:t xml:space="preserve">projekta </w:t>
      </w:r>
      <w:r w:rsidR="007665E2" w:rsidRPr="007665E2">
        <w:t>€ 599.962,5</w:t>
      </w:r>
      <w:r w:rsidR="007665E2">
        <w:t>0</w:t>
      </w:r>
      <w:r w:rsidR="007665E2">
        <w:rPr>
          <w:rFonts w:cs="Arial"/>
          <w:lang w:eastAsia="hr-HR"/>
        </w:rPr>
        <w:t>.</w:t>
      </w:r>
    </w:p>
    <w:p w14:paraId="6B536EE4" w14:textId="77777777" w:rsidR="00BD42E6" w:rsidRPr="00B62913" w:rsidRDefault="00BD42E6" w:rsidP="00BD42E6">
      <w:pPr>
        <w:rPr>
          <w:rFonts w:cs="Arial"/>
          <w:lang w:eastAsia="hr-HR"/>
        </w:rPr>
      </w:pPr>
      <w:r w:rsidRPr="00B62913">
        <w:rPr>
          <w:rFonts w:cs="Arial"/>
          <w:lang w:eastAsia="hr-HR"/>
        </w:rPr>
        <w:t>Projekt se sastoji od sljedećih aktivnosti:</w:t>
      </w:r>
    </w:p>
    <w:p w14:paraId="7AD208C0" w14:textId="2151B914" w:rsidR="00BD42E6" w:rsidRPr="00B62913" w:rsidRDefault="007665E2" w:rsidP="00BD42E6">
      <w:pPr>
        <w:pStyle w:val="ListParagraph"/>
        <w:numPr>
          <w:ilvl w:val="0"/>
          <w:numId w:val="25"/>
        </w:numPr>
        <w:spacing w:after="160"/>
        <w:rPr>
          <w:rFonts w:cs="Arial"/>
          <w:lang w:eastAsia="hr-HR"/>
        </w:rPr>
      </w:pPr>
      <w:r>
        <w:rPr>
          <w:rFonts w:cs="Arial"/>
          <w:lang w:eastAsia="hr-HR"/>
        </w:rPr>
        <w:t>Upravljanje projektom</w:t>
      </w:r>
      <w:r w:rsidR="008244FB">
        <w:rPr>
          <w:rFonts w:cs="Arial"/>
          <w:lang w:eastAsia="hr-HR"/>
        </w:rPr>
        <w:t xml:space="preserve"> i koordinacija aktivnosti</w:t>
      </w:r>
    </w:p>
    <w:p w14:paraId="2249A0DC" w14:textId="6E5096BC" w:rsidR="00BD42E6" w:rsidRDefault="008244FB" w:rsidP="00BD42E6">
      <w:pPr>
        <w:pStyle w:val="ListParagraph"/>
        <w:numPr>
          <w:ilvl w:val="0"/>
          <w:numId w:val="25"/>
        </w:numPr>
        <w:spacing w:after="160"/>
        <w:rPr>
          <w:rFonts w:cs="Arial"/>
          <w:lang w:eastAsia="hr-HR"/>
        </w:rPr>
      </w:pPr>
      <w:r>
        <w:rPr>
          <w:rFonts w:cs="Arial"/>
          <w:lang w:eastAsia="hr-HR"/>
        </w:rPr>
        <w:t>Komunikacijske aktivnosti</w:t>
      </w:r>
    </w:p>
    <w:p w14:paraId="771F7333" w14:textId="65188C6E" w:rsidR="004323FA" w:rsidRPr="00B62913" w:rsidRDefault="008244FB" w:rsidP="00BD42E6">
      <w:pPr>
        <w:pStyle w:val="ListParagraph"/>
        <w:numPr>
          <w:ilvl w:val="0"/>
          <w:numId w:val="25"/>
        </w:numPr>
        <w:spacing w:after="160"/>
        <w:rPr>
          <w:rFonts w:cs="Arial"/>
          <w:lang w:eastAsia="hr-HR"/>
        </w:rPr>
      </w:pPr>
      <w:r>
        <w:rPr>
          <w:rFonts w:cs="Arial"/>
          <w:lang w:eastAsia="hr-HR"/>
        </w:rPr>
        <w:t>Podizanje svijesti i uključenje</w:t>
      </w:r>
    </w:p>
    <w:p w14:paraId="04AD40F9" w14:textId="77777777" w:rsidR="00BD42E6" w:rsidRPr="00B62913" w:rsidRDefault="00BD42E6" w:rsidP="00BD42E6">
      <w:pPr>
        <w:pStyle w:val="ListParagraph"/>
        <w:spacing w:after="160"/>
        <w:ind w:left="360"/>
        <w:rPr>
          <w:rFonts w:cs="Arial"/>
          <w:lang w:eastAsia="hr-HR"/>
        </w:rPr>
      </w:pPr>
    </w:p>
    <w:p w14:paraId="2F5749F9" w14:textId="7A5A25C1" w:rsidR="00D20577" w:rsidRPr="00B62913" w:rsidRDefault="00D20577" w:rsidP="008812D0">
      <w:pPr>
        <w:pStyle w:val="Heading2"/>
        <w:numPr>
          <w:ilvl w:val="1"/>
          <w:numId w:val="2"/>
        </w:numPr>
      </w:pPr>
      <w:bookmarkStart w:id="13" w:name="_Toc107575162"/>
      <w:bookmarkStart w:id="14" w:name="_Toc109292128"/>
      <w:bookmarkStart w:id="15" w:name="_Toc109292192"/>
      <w:bookmarkStart w:id="16" w:name="_Toc109299224"/>
      <w:bookmarkEnd w:id="13"/>
      <w:bookmarkEnd w:id="14"/>
      <w:bookmarkEnd w:id="15"/>
      <w:r w:rsidRPr="00B62913">
        <w:t>Ciljne skupine</w:t>
      </w:r>
      <w:bookmarkEnd w:id="16"/>
    </w:p>
    <w:p w14:paraId="4809DDFB" w14:textId="0B7FA855" w:rsidR="008244FB" w:rsidRDefault="008244FB" w:rsidP="00717DE9">
      <w:pPr>
        <w:pStyle w:val="ListParagraph"/>
        <w:numPr>
          <w:ilvl w:val="0"/>
          <w:numId w:val="37"/>
        </w:numPr>
      </w:pPr>
      <w:r>
        <w:t>Donositelji odluka u jedinicama lokalne uprave</w:t>
      </w:r>
    </w:p>
    <w:p w14:paraId="3B698D1C" w14:textId="11CDCD36" w:rsidR="008244FB" w:rsidRDefault="008244FB" w:rsidP="00717DE9">
      <w:pPr>
        <w:pStyle w:val="ListParagraph"/>
        <w:numPr>
          <w:ilvl w:val="0"/>
          <w:numId w:val="37"/>
        </w:numPr>
      </w:pPr>
      <w:r>
        <w:t>Tehničke službe i odjeli, stručnjaci u jedinicama lokalne uprave, razvojnim agencijama, i drugim javnim tijelima</w:t>
      </w:r>
    </w:p>
    <w:p w14:paraId="6547A30B" w14:textId="705AEEFA" w:rsidR="008244FB" w:rsidRDefault="008244FB" w:rsidP="00717DE9">
      <w:pPr>
        <w:pStyle w:val="ListParagraph"/>
        <w:numPr>
          <w:ilvl w:val="0"/>
          <w:numId w:val="37"/>
        </w:numPr>
      </w:pPr>
      <w:r>
        <w:t xml:space="preserve">Znanstvenici i djelatnici znanstvenih </w:t>
      </w:r>
      <w:r w:rsidR="00CF66C0">
        <w:t>institucija</w:t>
      </w:r>
    </w:p>
    <w:p w14:paraId="7FBB156E" w14:textId="346E5BDC" w:rsidR="008244FB" w:rsidRDefault="008244FB" w:rsidP="00717DE9">
      <w:pPr>
        <w:pStyle w:val="ListParagraph"/>
        <w:numPr>
          <w:ilvl w:val="0"/>
          <w:numId w:val="37"/>
        </w:numPr>
      </w:pPr>
      <w:r>
        <w:t>Poduzetnici u djelatnostima direktno izloženima utjecajima klimatskih promjena, ali i onima s najvećim ekološkim otiskom</w:t>
      </w:r>
    </w:p>
    <w:p w14:paraId="16A130F6" w14:textId="5ECB9EDE" w:rsidR="00B440BD" w:rsidRPr="00B62913" w:rsidRDefault="00717DE9" w:rsidP="00A058C0">
      <w:pPr>
        <w:pStyle w:val="ListParagraph"/>
        <w:numPr>
          <w:ilvl w:val="0"/>
          <w:numId w:val="37"/>
        </w:numPr>
      </w:pPr>
      <w:r w:rsidRPr="00B62913">
        <w:t xml:space="preserve">stanovnici </w:t>
      </w:r>
      <w:r w:rsidR="008244FB">
        <w:t xml:space="preserve">programskog područja i </w:t>
      </w:r>
      <w:r w:rsidRPr="00B62913">
        <w:t xml:space="preserve">druga zainteresirana javnost koja imaju priliku dobiti informacije o </w:t>
      </w:r>
      <w:r w:rsidR="008244FB">
        <w:t>utjecajima klimatskih promjena, mogućnostima prilagodbe i smanjenja osobnog ekološkog otiska</w:t>
      </w:r>
    </w:p>
    <w:p w14:paraId="6AD52F8E" w14:textId="77777777" w:rsidR="00237D80" w:rsidRPr="00B62913" w:rsidRDefault="00BF664D" w:rsidP="00B20D4E">
      <w:pPr>
        <w:pStyle w:val="Heading1"/>
        <w:numPr>
          <w:ilvl w:val="0"/>
          <w:numId w:val="2"/>
        </w:numPr>
      </w:pPr>
      <w:bookmarkStart w:id="17" w:name="_Toc109299225"/>
      <w:r w:rsidRPr="00B62913">
        <w:t xml:space="preserve">OPSEG </w:t>
      </w:r>
      <w:r w:rsidR="00237D80" w:rsidRPr="00B62913">
        <w:t>POSLOVA</w:t>
      </w:r>
      <w:bookmarkEnd w:id="17"/>
    </w:p>
    <w:p w14:paraId="3A7914E8" w14:textId="1F656FAE" w:rsidR="00237D80" w:rsidRPr="00B62913" w:rsidRDefault="00D20577" w:rsidP="00D20577">
      <w:r w:rsidRPr="00B62913">
        <w:t>O</w:t>
      </w:r>
      <w:r w:rsidR="00237D80" w:rsidRPr="00B62913">
        <w:t>vaj postupak nabave dio je projekta „</w:t>
      </w:r>
      <w:r w:rsidR="00CF66C0">
        <w:t>CREATE</w:t>
      </w:r>
      <w:r w:rsidR="00237D80" w:rsidRPr="00B62913">
        <w:t xml:space="preserve">“ koji se sufinancira iz </w:t>
      </w:r>
      <w:r w:rsidR="00CF66C0">
        <w:rPr>
          <w:bCs/>
        </w:rPr>
        <w:t>Interreg Italija – Hrvatska programa</w:t>
      </w:r>
      <w:r w:rsidR="00237D80" w:rsidRPr="00B62913">
        <w:rPr>
          <w:bCs/>
        </w:rPr>
        <w:t xml:space="preserve"> Europske unije</w:t>
      </w:r>
      <w:r w:rsidR="00237D80" w:rsidRPr="00B62913">
        <w:t xml:space="preserve">, a slijedom prijave na </w:t>
      </w:r>
      <w:r w:rsidR="00237D80" w:rsidRPr="004B017A">
        <w:t xml:space="preserve">Poziv na dostavu projektnih prijedloga </w:t>
      </w:r>
      <w:r w:rsidR="008812D0" w:rsidRPr="004B017A">
        <w:t>za usluge promidžbe i vidljivosti na projektu „CREATE“.</w:t>
      </w:r>
    </w:p>
    <w:p w14:paraId="316F04B0" w14:textId="77777777" w:rsidR="00D20577" w:rsidRPr="00B62913" w:rsidRDefault="00D20577" w:rsidP="00D20577">
      <w:pPr>
        <w:pStyle w:val="ListParagraph"/>
        <w:keepNext/>
        <w:keepLines/>
        <w:numPr>
          <w:ilvl w:val="0"/>
          <w:numId w:val="24"/>
        </w:numPr>
        <w:spacing w:before="40" w:after="0"/>
        <w:contextualSpacing w:val="0"/>
        <w:jc w:val="left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18" w:name="_Toc103773721"/>
      <w:bookmarkStart w:id="19" w:name="_Toc103774628"/>
      <w:bookmarkStart w:id="20" w:name="_Toc103775018"/>
      <w:bookmarkStart w:id="21" w:name="_Toc103775264"/>
      <w:bookmarkStart w:id="22" w:name="_Toc104298800"/>
      <w:bookmarkStart w:id="23" w:name="_Toc104299140"/>
      <w:bookmarkStart w:id="24" w:name="_Toc107575167"/>
      <w:bookmarkStart w:id="25" w:name="_Toc109292133"/>
      <w:bookmarkStart w:id="26" w:name="_Toc109292197"/>
      <w:bookmarkStart w:id="27" w:name="_Toc109299226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891EFEC" w14:textId="77777777" w:rsidR="00D20577" w:rsidRPr="00B62913" w:rsidRDefault="00D20577" w:rsidP="00D20577">
      <w:pPr>
        <w:pStyle w:val="ListParagraph"/>
        <w:keepNext/>
        <w:keepLines/>
        <w:numPr>
          <w:ilvl w:val="0"/>
          <w:numId w:val="24"/>
        </w:numPr>
        <w:spacing w:before="40" w:after="0"/>
        <w:contextualSpacing w:val="0"/>
        <w:jc w:val="left"/>
        <w:outlineLvl w:val="1"/>
        <w:rPr>
          <w:rFonts w:eastAsiaTheme="majorEastAsia" w:cstheme="majorBidi"/>
          <w:b/>
          <w:vanish/>
          <w:sz w:val="24"/>
          <w:szCs w:val="26"/>
        </w:rPr>
      </w:pPr>
      <w:bookmarkStart w:id="28" w:name="_Toc103773722"/>
      <w:bookmarkStart w:id="29" w:name="_Toc103774629"/>
      <w:bookmarkStart w:id="30" w:name="_Toc103775019"/>
      <w:bookmarkStart w:id="31" w:name="_Toc103775265"/>
      <w:bookmarkStart w:id="32" w:name="_Toc104298801"/>
      <w:bookmarkStart w:id="33" w:name="_Toc104299141"/>
      <w:bookmarkStart w:id="34" w:name="_Toc107575168"/>
      <w:bookmarkStart w:id="35" w:name="_Toc109292134"/>
      <w:bookmarkStart w:id="36" w:name="_Toc109292198"/>
      <w:bookmarkStart w:id="37" w:name="_Toc1092992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1AB115EC" w14:textId="0B139042" w:rsidR="00D20577" w:rsidRPr="00B62913" w:rsidRDefault="00D20577" w:rsidP="00D20577">
      <w:pPr>
        <w:pStyle w:val="Heading2"/>
        <w:numPr>
          <w:ilvl w:val="1"/>
          <w:numId w:val="24"/>
        </w:numPr>
      </w:pPr>
      <w:bookmarkStart w:id="38" w:name="_Toc109299228"/>
      <w:r w:rsidRPr="00B62913">
        <w:t>Ciljevi aktivnosti promocija i vidljivost</w:t>
      </w:r>
      <w:bookmarkEnd w:id="38"/>
    </w:p>
    <w:p w14:paraId="1D719C25" w14:textId="5EF2F8DF" w:rsidR="00237D80" w:rsidRPr="00B62913" w:rsidRDefault="00237D80" w:rsidP="00494CBC">
      <w:r w:rsidRPr="00B62913">
        <w:t>Aktivnosti</w:t>
      </w:r>
      <w:r w:rsidR="00D20577" w:rsidRPr="00B62913">
        <w:t xml:space="preserve"> projekta</w:t>
      </w:r>
      <w:r w:rsidRPr="00B62913">
        <w:t xml:space="preserve"> izravno proizlaze iz</w:t>
      </w:r>
      <w:r w:rsidR="00CF66C0">
        <w:t xml:space="preserve"> pregleda rezultata proteklog programskog perioda, te potrebe da se rezultati projekata bolje promoviraju, te da budu vidljiviji širim krugovima stanovnika programskog područja. </w:t>
      </w:r>
      <w:r w:rsidR="00494CBC">
        <w:t>Cilj aktivnosti promocije i vidljivosti jest osvještavanje i sustavno informiranje jedinica lokalne uprave, donositelja odluka i tehničkog osoblja, kao i znanstvenika</w:t>
      </w:r>
      <w:r w:rsidR="004B017A">
        <w:t>, poduzetnika</w:t>
      </w:r>
      <w:r w:rsidR="00494CBC">
        <w:t xml:space="preserve"> i stanovnika o mogućnostima prilagodbe, idejama pokretačima ekološke tranzicije, inovativnim pristupima i uspješnim mjerama prilagodbe radi njihove replikacije u drugim sredinama. Ciljevi i aktivnosti ovog p</w:t>
      </w:r>
      <w:r w:rsidRPr="00B62913">
        <w:t xml:space="preserve">oziva, usuglašene su i doprinose ciljevima strateških dokumenata europske, </w:t>
      </w:r>
      <w:r w:rsidR="00494CBC">
        <w:t xml:space="preserve">mediteranske, </w:t>
      </w:r>
      <w:r w:rsidRPr="00B62913">
        <w:t xml:space="preserve">nacionalne, regionalne i lokalne razine. </w:t>
      </w:r>
    </w:p>
    <w:p w14:paraId="0C327F34" w14:textId="4ECB8A8C" w:rsidR="00237D80" w:rsidRPr="00B62913" w:rsidRDefault="00237D80" w:rsidP="00D20577">
      <w:r w:rsidRPr="00B62913">
        <w:lastRenderedPageBreak/>
        <w:t>Izobrazno</w:t>
      </w:r>
      <w:r w:rsidR="004B017A">
        <w:t xml:space="preserve"> </w:t>
      </w:r>
      <w:r w:rsidRPr="00B62913">
        <w:t>-</w:t>
      </w:r>
      <w:r w:rsidR="004B017A">
        <w:t xml:space="preserve"> </w:t>
      </w:r>
      <w:r w:rsidRPr="00B62913">
        <w:t xml:space="preserve">informativnim aktivnostima utjecat će se na </w:t>
      </w:r>
      <w:r w:rsidR="00565C08">
        <w:t xml:space="preserve">podizanje svijesti o utjecajima klimatskih promjena te o mogućim rješenjima i mjerama prilagodbe kojima se ovi utjecaji mogu ublažavati ili izbjegavati. </w:t>
      </w:r>
    </w:p>
    <w:p w14:paraId="68B18192" w14:textId="62CD148C" w:rsidR="00237D80" w:rsidRPr="00B62913" w:rsidRDefault="00237D80" w:rsidP="00836215">
      <w:r w:rsidRPr="00B62913">
        <w:rPr>
          <w:b/>
          <w:bCs/>
        </w:rPr>
        <w:t>Provedba aktivnosti promidžbe i vidljivosti ima za cilj</w:t>
      </w:r>
      <w:r w:rsidRPr="00B62913">
        <w:t xml:space="preserve"> </w:t>
      </w:r>
      <w:r w:rsidR="00565C08">
        <w:t xml:space="preserve">pojačati učinak izobrazno-informativnih aktivnosti, povećati šanse za uspješne i korisne projekte u jedinicama lokalne uprave u narednom programskom periodu, smanjiti preklapanja u provedbi sličnih aktivnosti, jačanju kapaciteta kadrova jedinica lokalne uprave, donositelja odluka, poduzetnika i civilnih udruga kao i ukupnog stanovništva o mogućnostima prilagodbe i ublažavanju klimatskih promjena. </w:t>
      </w:r>
      <w:r w:rsidR="00836215">
        <w:t xml:space="preserve">Konačni cilj je jačanje otpornosti na izazove klimatskih promjena te ubrzanje ekološke tranzicije </w:t>
      </w:r>
      <w:r w:rsidR="004B017A">
        <w:t xml:space="preserve">u </w:t>
      </w:r>
      <w:r w:rsidR="00836215">
        <w:t>programsk</w:t>
      </w:r>
      <w:r w:rsidR="004B017A">
        <w:t>om</w:t>
      </w:r>
      <w:r w:rsidR="00836215">
        <w:t xml:space="preserve"> područj</w:t>
      </w:r>
      <w:r w:rsidR="004B017A">
        <w:t>u</w:t>
      </w:r>
      <w:r w:rsidR="00836215">
        <w:t xml:space="preserve">. </w:t>
      </w:r>
    </w:p>
    <w:p w14:paraId="0AE7CA16" w14:textId="1EDC4CEB" w:rsidR="00D20577" w:rsidRPr="00B62913" w:rsidRDefault="00D20577" w:rsidP="00237D80">
      <w:pPr>
        <w:pStyle w:val="NoSpacing"/>
        <w:spacing w:line="276" w:lineRule="auto"/>
        <w:rPr>
          <w:sz w:val="24"/>
          <w:szCs w:val="24"/>
        </w:rPr>
      </w:pPr>
    </w:p>
    <w:p w14:paraId="790F2F9F" w14:textId="613EADF1" w:rsidR="00D20577" w:rsidRPr="00B62913" w:rsidRDefault="00854337" w:rsidP="00854337">
      <w:pPr>
        <w:pStyle w:val="Heading2"/>
        <w:numPr>
          <w:ilvl w:val="1"/>
          <w:numId w:val="24"/>
        </w:numPr>
      </w:pPr>
      <w:bookmarkStart w:id="39" w:name="_Toc109299229"/>
      <w:r w:rsidRPr="00B62913">
        <w:t>Pojašnjenja stavki troškovnika</w:t>
      </w:r>
      <w:bookmarkEnd w:id="39"/>
    </w:p>
    <w:p w14:paraId="1F3F6AAD" w14:textId="2DE1E482" w:rsidR="00237D80" w:rsidRPr="00B62913" w:rsidRDefault="00237D80" w:rsidP="00854337">
      <w:r w:rsidRPr="00B62913">
        <w:t>Aktivnostima Izvršitelja usluge pružit će se podrška Naručitelju u cilju uspješnog ostvarenja ciljeva Projekta sukladno Ugovoru o dodjeli bespovratnih sredstava, kao i svih potrebnih koraka kojih se Naručitelj, kao korisnik bespovratnih sredstava, duž</w:t>
      </w:r>
      <w:r w:rsidR="00B50950" w:rsidRPr="00B62913">
        <w:t>an pridržavati, a obuhvaćaju sl</w:t>
      </w:r>
      <w:r w:rsidRPr="00B62913">
        <w:t>jedeće aktivnosti:</w:t>
      </w:r>
    </w:p>
    <w:p w14:paraId="7589A939" w14:textId="77777777" w:rsidR="00A303D3" w:rsidRPr="00874969" w:rsidRDefault="00A303D3" w:rsidP="00A303D3">
      <w:pPr>
        <w:pStyle w:val="ListParagraph"/>
        <w:numPr>
          <w:ilvl w:val="0"/>
          <w:numId w:val="29"/>
        </w:numPr>
      </w:pPr>
      <w:r w:rsidRPr="00874969">
        <w:rPr>
          <w:b/>
        </w:rPr>
        <w:t xml:space="preserve">Osmišljavanje i izrada </w:t>
      </w:r>
      <w:r>
        <w:rPr>
          <w:b/>
        </w:rPr>
        <w:t>video tutoriala</w:t>
      </w:r>
      <w:r w:rsidRPr="00874969">
        <w:t xml:space="preserve"> na engleskom jeziku – u sklopu projekta održat će se osam (8) webinara putem kojih će se prezentirati odabran</w:t>
      </w:r>
      <w:r>
        <w:t xml:space="preserve">e teme te uspješna iskustva i </w:t>
      </w:r>
      <w:r w:rsidRPr="00874969">
        <w:t xml:space="preserve">projekti. Cilj </w:t>
      </w:r>
      <w:r>
        <w:t xml:space="preserve">video tutoriala </w:t>
      </w:r>
      <w:r w:rsidRPr="00874969">
        <w:t xml:space="preserve">je educirati prezentere, predavače na koji način svaku prezentaciju učiniti zanimljivom i učinkovitom, s ciljem da sadržaj bude zanimljiv i pamtljiv onima koji slušaju. Na webinarima će sudjelovati </w:t>
      </w:r>
      <w:r>
        <w:t>dvije</w:t>
      </w:r>
      <w:r w:rsidRPr="00874969">
        <w:t xml:space="preserve"> (</w:t>
      </w:r>
      <w:r>
        <w:t>2</w:t>
      </w:r>
      <w:r w:rsidRPr="00874969">
        <w:t>) različite ciljne skupine</w:t>
      </w:r>
      <w:r>
        <w:t>,</w:t>
      </w:r>
      <w:r w:rsidRPr="00874969">
        <w:t xml:space="preserve"> te </w:t>
      </w:r>
      <w:r>
        <w:t xml:space="preserve">video tutorial </w:t>
      </w:r>
      <w:r w:rsidRPr="00874969">
        <w:t>na engleskom jeziku radnog naziva "Make the impact through an effective presentation" s uputama za pripremu kvalitetnog i zanimljivog  javnog nastupa</w:t>
      </w:r>
      <w:r>
        <w:t xml:space="preserve"> treba to uzeti u obzir</w:t>
      </w:r>
      <w:r w:rsidRPr="00874969">
        <w:t xml:space="preserve">. </w:t>
      </w:r>
      <w:r>
        <w:t xml:space="preserve">Video treba </w:t>
      </w:r>
      <w:r w:rsidRPr="00874969">
        <w:t>sadržavati provjereno najučinkovitije alate te na jednostavan i zanimljiv način tekstualno i vizualno educirati predavače javnom nastupu temeljenom na storytellingu.</w:t>
      </w:r>
    </w:p>
    <w:p w14:paraId="31A9B43C" w14:textId="473B4B16" w:rsidR="0023281E" w:rsidRPr="00874969" w:rsidRDefault="00BC1957" w:rsidP="0023281E">
      <w:pPr>
        <w:pStyle w:val="ListParagraph"/>
        <w:numPr>
          <w:ilvl w:val="0"/>
          <w:numId w:val="29"/>
        </w:numPr>
      </w:pPr>
      <w:r w:rsidRPr="00874969">
        <w:t>Medijski odnosi najavne konferencije za medije i radionice - koje će organizirati partneri na projektu iz RH. Događaji će se održati u Splitu te je potrebno: priprema liste medija, pisanje i slanje poziva i objave za medije</w:t>
      </w:r>
      <w:r w:rsidR="0023281E" w:rsidRPr="00874969">
        <w:t xml:space="preserve"> te plasiranje sadržaja na što veći broj medija lokalnog i regionalnog dosega. </w:t>
      </w:r>
      <w:r w:rsidR="004B017A">
        <w:t xml:space="preserve">Podrška u promoviranju nagrade „Adriatic Adaptation Award“. </w:t>
      </w:r>
    </w:p>
    <w:p w14:paraId="5305EEC0" w14:textId="77777777" w:rsidR="0090779C" w:rsidRPr="00874969" w:rsidRDefault="0023281E" w:rsidP="0090779C">
      <w:pPr>
        <w:pStyle w:val="ListParagraph"/>
        <w:numPr>
          <w:ilvl w:val="0"/>
          <w:numId w:val="29"/>
        </w:numPr>
      </w:pPr>
      <w:r w:rsidRPr="00874969">
        <w:t xml:space="preserve">Medijski odnosi završne konferencije za medije i radionice - koje će se održati u Italiji, u organizaciji partnera na projektu iz Italije. Partneri će dostavit tekst i fotografije s događaja te je iste potrebno plasirati u medijima. </w:t>
      </w:r>
    </w:p>
    <w:p w14:paraId="426CD7E8" w14:textId="5112E40E" w:rsidR="00CC6AB9" w:rsidRPr="00874969" w:rsidRDefault="0090779C" w:rsidP="0090779C">
      <w:pPr>
        <w:pStyle w:val="ListParagraph"/>
        <w:numPr>
          <w:ilvl w:val="0"/>
          <w:numId w:val="29"/>
        </w:numPr>
      </w:pPr>
      <w:r w:rsidRPr="00874969">
        <w:lastRenderedPageBreak/>
        <w:t>Zakup prostora za objavu PR članka na web portalima regionalnog dosega, u dogovoru s Naručiteljem, minimalnog prosječnog dnevnog dosega 50.000 jedinstvenih posjetitelja</w:t>
      </w:r>
    </w:p>
    <w:p w14:paraId="5CC3C7F9" w14:textId="67B92ECA" w:rsidR="0090779C" w:rsidRPr="00874969" w:rsidRDefault="0090779C" w:rsidP="0090779C">
      <w:pPr>
        <w:pStyle w:val="ListParagraph"/>
        <w:numPr>
          <w:ilvl w:val="0"/>
          <w:numId w:val="29"/>
        </w:numPr>
      </w:pPr>
      <w:r w:rsidRPr="00874969">
        <w:t>Podrška u kreiranju sadržaja na društvenim mrežama Facebook</w:t>
      </w:r>
      <w:r w:rsidR="00874969">
        <w:t>, Instagram</w:t>
      </w:r>
      <w:r w:rsidRPr="00874969">
        <w:t xml:space="preserve"> i TikTok – podrazumijeva podršku u izradi mjesečnog plana postova i izradi vizuala (video, animacija) za objave na društvenoj mreži Facebook i TikTok i oglasa na društvenoj mreži Facebook i Instagram.</w:t>
      </w:r>
    </w:p>
    <w:p w14:paraId="2ED0FB3F" w14:textId="26D4FFFE" w:rsidR="0090779C" w:rsidRPr="00874969" w:rsidRDefault="0090779C" w:rsidP="0090779C">
      <w:pPr>
        <w:pStyle w:val="ListParagraph"/>
        <w:numPr>
          <w:ilvl w:val="0"/>
          <w:numId w:val="29"/>
        </w:numPr>
      </w:pPr>
      <w:r w:rsidRPr="00874969">
        <w:t xml:space="preserve">Budžet za oglašavanje na društvenim mrežama Facebook i Instagram – definirani budžet treba </w:t>
      </w:r>
      <w:r w:rsidR="00261261" w:rsidRPr="00874969">
        <w:t>biti iskorišten za postizanje</w:t>
      </w:r>
      <w:r w:rsidRPr="00874969">
        <w:t xml:space="preserve"> što većeg mjesečnog dosega objava i angažmana</w:t>
      </w:r>
      <w:r w:rsidR="00261261" w:rsidRPr="00874969">
        <w:t xml:space="preserve"> korisnika mreže. Ukupno Ponuditelj mora osigurati minimalni mjesečni doseg na svim mrežama od 80.000 korisnika.</w:t>
      </w:r>
    </w:p>
    <w:p w14:paraId="1256B8E1" w14:textId="39C66E55" w:rsidR="00CC6AB9" w:rsidRPr="00B62913" w:rsidRDefault="00CC6AB9" w:rsidP="00CC6AB9">
      <w:pPr>
        <w:pStyle w:val="ListParagraph"/>
        <w:numPr>
          <w:ilvl w:val="1"/>
          <w:numId w:val="39"/>
        </w:numPr>
      </w:pPr>
      <w:r w:rsidRPr="00874969">
        <w:t xml:space="preserve">priprema i postavljanje objave za mrežne stranice i društvene mreže prijavitelja pomno pazeći </w:t>
      </w:r>
      <w:r w:rsidRPr="00B62913">
        <w:t>da se poštuju sve oznake vidljivosti projekata sufinanciranih od strane Europske unije. Objava će imati jednu do tri kartice teksta te prema potrebi ilustracijske fotografije ili infografike,</w:t>
      </w:r>
    </w:p>
    <w:p w14:paraId="23FF56FF" w14:textId="4ED05C68" w:rsidR="00CC6AB9" w:rsidRPr="00B62913" w:rsidRDefault="00CC6AB9" w:rsidP="00CC6AB9">
      <w:pPr>
        <w:pStyle w:val="ListParagraph"/>
        <w:numPr>
          <w:ilvl w:val="1"/>
          <w:numId w:val="39"/>
        </w:numPr>
      </w:pPr>
      <w:r w:rsidRPr="00B62913">
        <w:t>priprema prezentacija i promidžbenih materijala i fotografija,</w:t>
      </w:r>
    </w:p>
    <w:p w14:paraId="15B94483" w14:textId="2A75DC85" w:rsidR="00CC6AB9" w:rsidRPr="00B62913" w:rsidRDefault="00CC6AB9" w:rsidP="00CC6AB9">
      <w:pPr>
        <w:pStyle w:val="ListParagraph"/>
        <w:numPr>
          <w:ilvl w:val="1"/>
          <w:numId w:val="39"/>
        </w:numPr>
      </w:pPr>
      <w:r w:rsidRPr="00B62913">
        <w:t>odnosi s medijima u svrhu popraćenosti događanja,</w:t>
      </w:r>
    </w:p>
    <w:p w14:paraId="0AA98A33" w14:textId="0699B2E3" w:rsidR="00CC6AB9" w:rsidRPr="00B62913" w:rsidRDefault="00CC6AB9" w:rsidP="00CC6AB9">
      <w:pPr>
        <w:pStyle w:val="ListParagraph"/>
        <w:numPr>
          <w:ilvl w:val="1"/>
          <w:numId w:val="39"/>
        </w:numPr>
      </w:pPr>
      <w:r w:rsidRPr="00B62913">
        <w:t>logistika</w:t>
      </w:r>
    </w:p>
    <w:p w14:paraId="1F0698F0" w14:textId="77777777" w:rsidR="00CC6AB9" w:rsidRPr="00B62913" w:rsidRDefault="00CC6AB9" w:rsidP="00CC6AB9">
      <w:pPr>
        <w:pStyle w:val="ListParagraph"/>
      </w:pPr>
    </w:p>
    <w:p w14:paraId="02C75B95" w14:textId="77777777" w:rsidR="00237D80" w:rsidRPr="00B62913" w:rsidRDefault="00237D80" w:rsidP="002052C7">
      <w:pPr>
        <w:rPr>
          <w:b/>
          <w:i/>
        </w:rPr>
      </w:pPr>
      <w:r w:rsidRPr="00B62913">
        <w:rPr>
          <w:b/>
          <w:i/>
        </w:rPr>
        <w:t xml:space="preserve">Napomena: </w:t>
      </w:r>
    </w:p>
    <w:p w14:paraId="7DA2CB72" w14:textId="77777777" w:rsidR="00237D80" w:rsidRPr="00B62913" w:rsidRDefault="00237D80" w:rsidP="007D46F1">
      <w:pPr>
        <w:ind w:left="360"/>
      </w:pPr>
      <w:r w:rsidRPr="00B62913">
        <w:t xml:space="preserve">Svi izrađeni materijali moraju biti usklađeni s uputama za informiranje, komunikaciju i vidljivost koje su dostupne na sljedećem linku: </w:t>
      </w:r>
    </w:p>
    <w:p w14:paraId="4BF83DA8" w14:textId="0CEC834A" w:rsidR="007D46F1" w:rsidRDefault="00000000" w:rsidP="007D46F1">
      <w:pPr>
        <w:pStyle w:val="ListParagraph"/>
        <w:numPr>
          <w:ilvl w:val="0"/>
          <w:numId w:val="33"/>
        </w:numPr>
      </w:pPr>
      <w:hyperlink r:id="rId20" w:history="1">
        <w:r w:rsidR="007D46F1" w:rsidRPr="00241DA9">
          <w:rPr>
            <w:rStyle w:val="Hyperlink"/>
          </w:rPr>
          <w:t>https://www.italy-croatia.eu/docs-and-tools-details?id=38854&amp;nAcc=1&amp;file=3</w:t>
        </w:r>
      </w:hyperlink>
    </w:p>
    <w:p w14:paraId="55FB3589" w14:textId="65962437" w:rsidR="00EE23B1" w:rsidRPr="00B62913" w:rsidRDefault="00237D80" w:rsidP="002052C7">
      <w:r w:rsidRPr="00B62913">
        <w:t>Izvršitelj je dužan organizirano i proaktivno surađivati s ostalim sudionicima uključenim u provedbu projekta ili onih koji po bilo kojem osnovu imaju ili mogu imati utjecaja na projekt u kojem će se precizno utvrditi trenutno stanje projekta u smislu sagledavanja  stanja projekta u cjelini, posebno svih faza i dijelova projekta.</w:t>
      </w:r>
    </w:p>
    <w:p w14:paraId="6EAD22EE" w14:textId="77777777" w:rsidR="00F102A2" w:rsidRPr="00B62913" w:rsidRDefault="00F102A2" w:rsidP="004519CB">
      <w:pPr>
        <w:pStyle w:val="Heading2"/>
        <w:rPr>
          <w:lang w:eastAsia="hr-HR"/>
        </w:rPr>
      </w:pPr>
    </w:p>
    <w:p w14:paraId="3FDDC619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4"/>
        </w:numPr>
        <w:spacing w:before="40" w:after="0"/>
        <w:contextualSpacing w:val="0"/>
        <w:jc w:val="left"/>
        <w:outlineLvl w:val="1"/>
        <w:rPr>
          <w:rFonts w:eastAsiaTheme="majorEastAsia" w:cstheme="majorBidi"/>
          <w:b/>
          <w:vanish/>
          <w:szCs w:val="26"/>
          <w:lang w:eastAsia="hr-HR"/>
        </w:rPr>
      </w:pPr>
      <w:bookmarkStart w:id="40" w:name="_Toc103774633"/>
      <w:bookmarkStart w:id="41" w:name="_Toc103775023"/>
      <w:bookmarkStart w:id="42" w:name="_Toc103775269"/>
      <w:bookmarkStart w:id="43" w:name="_Toc104298805"/>
      <w:bookmarkStart w:id="44" w:name="_Toc104299145"/>
      <w:bookmarkStart w:id="45" w:name="_Toc107575172"/>
      <w:bookmarkStart w:id="46" w:name="_Toc109292137"/>
      <w:bookmarkStart w:id="47" w:name="_Toc109292201"/>
      <w:bookmarkStart w:id="48" w:name="_Toc109299230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7DE6F207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4"/>
        </w:numPr>
        <w:spacing w:before="40" w:after="0"/>
        <w:contextualSpacing w:val="0"/>
        <w:jc w:val="left"/>
        <w:outlineLvl w:val="1"/>
        <w:rPr>
          <w:rFonts w:eastAsiaTheme="majorEastAsia" w:cstheme="majorBidi"/>
          <w:b/>
          <w:vanish/>
          <w:szCs w:val="26"/>
          <w:lang w:eastAsia="hr-HR"/>
        </w:rPr>
      </w:pPr>
      <w:bookmarkStart w:id="49" w:name="_Toc103774634"/>
      <w:bookmarkStart w:id="50" w:name="_Toc103775024"/>
      <w:bookmarkStart w:id="51" w:name="_Toc103775270"/>
      <w:bookmarkStart w:id="52" w:name="_Toc104298806"/>
      <w:bookmarkStart w:id="53" w:name="_Toc104299146"/>
      <w:bookmarkStart w:id="54" w:name="_Toc107575173"/>
      <w:bookmarkStart w:id="55" w:name="_Toc109292138"/>
      <w:bookmarkStart w:id="56" w:name="_Toc109292202"/>
      <w:bookmarkStart w:id="57" w:name="_Toc10929923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700F37DA" w14:textId="77777777" w:rsidR="002052C7" w:rsidRPr="00B62913" w:rsidRDefault="002052C7" w:rsidP="002052C7">
      <w:pPr>
        <w:pStyle w:val="ListParagraph"/>
        <w:keepNext/>
        <w:keepLines/>
        <w:numPr>
          <w:ilvl w:val="1"/>
          <w:numId w:val="34"/>
        </w:numPr>
        <w:spacing w:before="40" w:after="0"/>
        <w:contextualSpacing w:val="0"/>
        <w:jc w:val="left"/>
        <w:outlineLvl w:val="1"/>
        <w:rPr>
          <w:rFonts w:eastAsiaTheme="majorEastAsia" w:cstheme="majorBidi"/>
          <w:b/>
          <w:vanish/>
          <w:szCs w:val="26"/>
          <w:lang w:eastAsia="hr-HR"/>
        </w:rPr>
      </w:pPr>
      <w:bookmarkStart w:id="58" w:name="_Toc103774635"/>
      <w:bookmarkStart w:id="59" w:name="_Toc103775025"/>
      <w:bookmarkStart w:id="60" w:name="_Toc103775271"/>
      <w:bookmarkStart w:id="61" w:name="_Toc104298807"/>
      <w:bookmarkStart w:id="62" w:name="_Toc104299147"/>
      <w:bookmarkStart w:id="63" w:name="_Toc107575174"/>
      <w:bookmarkStart w:id="64" w:name="_Toc109292139"/>
      <w:bookmarkStart w:id="65" w:name="_Toc109292203"/>
      <w:bookmarkStart w:id="66" w:name="_Toc109299232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01AE13E0" w14:textId="77777777" w:rsidR="002052C7" w:rsidRPr="00B62913" w:rsidRDefault="002052C7" w:rsidP="002052C7">
      <w:pPr>
        <w:pStyle w:val="ListParagraph"/>
        <w:keepNext/>
        <w:keepLines/>
        <w:numPr>
          <w:ilvl w:val="1"/>
          <w:numId w:val="34"/>
        </w:numPr>
        <w:spacing w:before="40" w:after="0"/>
        <w:contextualSpacing w:val="0"/>
        <w:jc w:val="left"/>
        <w:outlineLvl w:val="1"/>
        <w:rPr>
          <w:rFonts w:eastAsiaTheme="majorEastAsia" w:cstheme="majorBidi"/>
          <w:b/>
          <w:vanish/>
          <w:szCs w:val="26"/>
          <w:lang w:eastAsia="hr-HR"/>
        </w:rPr>
      </w:pPr>
      <w:bookmarkStart w:id="67" w:name="_Toc103774636"/>
      <w:bookmarkStart w:id="68" w:name="_Toc103775026"/>
      <w:bookmarkStart w:id="69" w:name="_Toc103775272"/>
      <w:bookmarkStart w:id="70" w:name="_Toc104298808"/>
      <w:bookmarkStart w:id="71" w:name="_Toc104299148"/>
      <w:bookmarkStart w:id="72" w:name="_Toc107575175"/>
      <w:bookmarkStart w:id="73" w:name="_Toc109292140"/>
      <w:bookmarkStart w:id="74" w:name="_Toc109292204"/>
      <w:bookmarkStart w:id="75" w:name="_Toc109299233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8CE5E24" w14:textId="77777777" w:rsidR="002052C7" w:rsidRPr="00B62913" w:rsidRDefault="002052C7" w:rsidP="002052C7">
      <w:pPr>
        <w:pStyle w:val="ListParagraph"/>
        <w:keepNext/>
        <w:keepLines/>
        <w:numPr>
          <w:ilvl w:val="1"/>
          <w:numId w:val="34"/>
        </w:numPr>
        <w:spacing w:before="40" w:after="0"/>
        <w:contextualSpacing w:val="0"/>
        <w:jc w:val="left"/>
        <w:outlineLvl w:val="1"/>
        <w:rPr>
          <w:rFonts w:eastAsiaTheme="majorEastAsia" w:cstheme="majorBidi"/>
          <w:b/>
          <w:vanish/>
          <w:szCs w:val="26"/>
          <w:lang w:eastAsia="hr-HR"/>
        </w:rPr>
      </w:pPr>
      <w:bookmarkStart w:id="76" w:name="_Toc103774637"/>
      <w:bookmarkStart w:id="77" w:name="_Toc103775027"/>
      <w:bookmarkStart w:id="78" w:name="_Toc103775273"/>
      <w:bookmarkStart w:id="79" w:name="_Toc104298809"/>
      <w:bookmarkStart w:id="80" w:name="_Toc104299149"/>
      <w:bookmarkStart w:id="81" w:name="_Toc107575176"/>
      <w:bookmarkStart w:id="82" w:name="_Toc109292141"/>
      <w:bookmarkStart w:id="83" w:name="_Toc109292205"/>
      <w:bookmarkStart w:id="84" w:name="_Toc109299234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46A298B9" w14:textId="0E3D1800" w:rsidR="00F102A2" w:rsidRPr="00B62913" w:rsidRDefault="00F102A2" w:rsidP="002052C7">
      <w:pPr>
        <w:pStyle w:val="Heading2"/>
        <w:numPr>
          <w:ilvl w:val="1"/>
          <w:numId w:val="34"/>
        </w:numPr>
        <w:rPr>
          <w:lang w:eastAsia="hr-HR"/>
        </w:rPr>
      </w:pPr>
      <w:bookmarkStart w:id="85" w:name="_Toc109299235"/>
      <w:r w:rsidRPr="00B62913">
        <w:rPr>
          <w:lang w:eastAsia="hr-HR"/>
        </w:rPr>
        <w:t>Izvještavanje</w:t>
      </w:r>
      <w:bookmarkEnd w:id="85"/>
    </w:p>
    <w:p w14:paraId="65B62615" w14:textId="79A1B3DC" w:rsidR="00F102A2" w:rsidRPr="00B62913" w:rsidRDefault="00542C77" w:rsidP="00F102A2">
      <w:pPr>
        <w:rPr>
          <w:lang w:eastAsia="hr-HR"/>
        </w:rPr>
      </w:pPr>
      <w:r w:rsidRPr="00B62913">
        <w:rPr>
          <w:lang w:eastAsia="hr-HR"/>
        </w:rPr>
        <w:t xml:space="preserve">Izvršitelj </w:t>
      </w:r>
      <w:r w:rsidR="00F102A2" w:rsidRPr="00B62913">
        <w:rPr>
          <w:lang w:eastAsia="hr-HR"/>
        </w:rPr>
        <w:t>usluge</w:t>
      </w:r>
      <w:r w:rsidR="00717DE9" w:rsidRPr="00B62913">
        <w:rPr>
          <w:lang w:eastAsia="hr-HR"/>
        </w:rPr>
        <w:t xml:space="preserve"> je </w:t>
      </w:r>
      <w:r w:rsidR="00F102A2" w:rsidRPr="00B62913">
        <w:rPr>
          <w:lang w:eastAsia="hr-HR"/>
        </w:rPr>
        <w:t>dužan</w:t>
      </w:r>
      <w:r w:rsidR="00717DE9" w:rsidRPr="00B62913">
        <w:t xml:space="preserve"> </w:t>
      </w:r>
      <w:r w:rsidR="00717DE9" w:rsidRPr="00B62913">
        <w:rPr>
          <w:lang w:eastAsia="hr-HR"/>
        </w:rPr>
        <w:t>prema izvršenoj usluzi po odobrenju naručitelja</w:t>
      </w:r>
      <w:r w:rsidR="00717DE9" w:rsidRPr="00B62913">
        <w:t xml:space="preserve"> </w:t>
      </w:r>
      <w:r w:rsidR="00717DE9" w:rsidRPr="00B62913">
        <w:rPr>
          <w:lang w:eastAsia="hr-HR"/>
        </w:rPr>
        <w:t xml:space="preserve">dostaviti izvješće o provedenim aktivnostima </w:t>
      </w:r>
      <w:r w:rsidR="00F102A2" w:rsidRPr="00B62913">
        <w:rPr>
          <w:lang w:eastAsia="hr-HR"/>
        </w:rPr>
        <w:t>koj</w:t>
      </w:r>
      <w:r w:rsidR="00717DE9" w:rsidRPr="00B62913">
        <w:rPr>
          <w:lang w:eastAsia="hr-HR"/>
        </w:rPr>
        <w:t>e</w:t>
      </w:r>
      <w:r w:rsidR="00F102A2" w:rsidRPr="00B62913">
        <w:rPr>
          <w:lang w:eastAsia="hr-HR"/>
        </w:rPr>
        <w:t xml:space="preserve"> sadrž</w:t>
      </w:r>
      <w:r w:rsidR="00717DE9" w:rsidRPr="00B62913">
        <w:rPr>
          <w:lang w:eastAsia="hr-HR"/>
        </w:rPr>
        <w:t>ava</w:t>
      </w:r>
      <w:r w:rsidR="00F102A2" w:rsidRPr="00B62913">
        <w:rPr>
          <w:lang w:eastAsia="hr-HR"/>
        </w:rPr>
        <w:t>:</w:t>
      </w:r>
    </w:p>
    <w:p w14:paraId="17DFE0F4" w14:textId="6239B740" w:rsidR="00F102A2" w:rsidRPr="00B62913" w:rsidRDefault="00F102A2" w:rsidP="00B20D4E">
      <w:pPr>
        <w:pStyle w:val="ListParagraph"/>
        <w:numPr>
          <w:ilvl w:val="0"/>
          <w:numId w:val="6"/>
        </w:numPr>
        <w:rPr>
          <w:lang w:eastAsia="hr-HR"/>
        </w:rPr>
      </w:pPr>
      <w:r w:rsidRPr="00B62913">
        <w:rPr>
          <w:lang w:eastAsia="hr-HR"/>
        </w:rPr>
        <w:t>opis provedenih aktivnosti u izvještajnom razdo</w:t>
      </w:r>
      <w:r w:rsidR="00ED412B" w:rsidRPr="00B62913">
        <w:rPr>
          <w:lang w:eastAsia="hr-HR"/>
        </w:rPr>
        <w:t>blju s popratnom dokumentacijom</w:t>
      </w:r>
      <w:r w:rsidR="00B95C4A" w:rsidRPr="00B62913">
        <w:rPr>
          <w:lang w:eastAsia="hr-HR"/>
        </w:rPr>
        <w:t xml:space="preserve"> tj. dokazima obavljenih usluga</w:t>
      </w:r>
      <w:r w:rsidR="00437C42" w:rsidRPr="00B62913">
        <w:rPr>
          <w:lang w:eastAsia="hr-HR"/>
        </w:rPr>
        <w:t>.</w:t>
      </w:r>
    </w:p>
    <w:p w14:paraId="10722B5E" w14:textId="77777777" w:rsidR="00B95C4A" w:rsidRPr="00B62913" w:rsidRDefault="00B95C4A" w:rsidP="00B95C4A">
      <w:pPr>
        <w:pStyle w:val="ListParagraph"/>
        <w:rPr>
          <w:lang w:eastAsia="hr-HR"/>
        </w:rPr>
      </w:pPr>
    </w:p>
    <w:p w14:paraId="7CD49CA7" w14:textId="16E1C45D" w:rsidR="00BF664D" w:rsidRPr="00B62913" w:rsidRDefault="00E1307D" w:rsidP="002052C7">
      <w:pPr>
        <w:pStyle w:val="Heading2"/>
        <w:numPr>
          <w:ilvl w:val="1"/>
          <w:numId w:val="34"/>
        </w:numPr>
        <w:rPr>
          <w:szCs w:val="22"/>
        </w:rPr>
      </w:pPr>
      <w:bookmarkStart w:id="86" w:name="_Toc518907624"/>
      <w:bookmarkStart w:id="87" w:name="_Toc109299236"/>
      <w:r w:rsidRPr="00B62913">
        <w:rPr>
          <w:szCs w:val="22"/>
        </w:rPr>
        <w:lastRenderedPageBreak/>
        <w:t>Područje obuhvata projekta</w:t>
      </w:r>
      <w:bookmarkEnd w:id="86"/>
      <w:bookmarkEnd w:id="87"/>
    </w:p>
    <w:p w14:paraId="7F5C8329" w14:textId="354E61AB" w:rsidR="002D026B" w:rsidRPr="00B62913" w:rsidRDefault="00BF664D" w:rsidP="00B440BD">
      <w:pPr>
        <w:spacing w:line="276" w:lineRule="auto"/>
        <w:rPr>
          <w:lang w:eastAsia="sl-SI"/>
        </w:rPr>
      </w:pPr>
      <w:r w:rsidRPr="00B62913">
        <w:rPr>
          <w:lang w:eastAsia="sl-SI"/>
        </w:rPr>
        <w:t>Mjesta pružanja usluge su:</w:t>
      </w:r>
    </w:p>
    <w:p w14:paraId="45C82081" w14:textId="3B73B57D" w:rsidR="007D46F1" w:rsidRDefault="00900C05" w:rsidP="00B20D4E">
      <w:pPr>
        <w:pStyle w:val="ListParagraph"/>
        <w:numPr>
          <w:ilvl w:val="0"/>
          <w:numId w:val="3"/>
        </w:numPr>
        <w:spacing w:line="276" w:lineRule="auto"/>
        <w:rPr>
          <w:lang w:eastAsia="sl-SI"/>
        </w:rPr>
      </w:pPr>
      <w:r w:rsidRPr="00B62913">
        <w:rPr>
          <w:lang w:eastAsia="sl-SI"/>
        </w:rPr>
        <w:t>sjedište/poslovni prostori odabranog ponuditelja/Izvršitelja</w:t>
      </w:r>
    </w:p>
    <w:p w14:paraId="41F74B05" w14:textId="77777777" w:rsidR="007D46F1" w:rsidRDefault="007D46F1" w:rsidP="00B20D4E">
      <w:pPr>
        <w:pStyle w:val="ListParagraph"/>
        <w:numPr>
          <w:ilvl w:val="0"/>
          <w:numId w:val="3"/>
        </w:numPr>
        <w:spacing w:line="276" w:lineRule="auto"/>
        <w:rPr>
          <w:lang w:eastAsia="sl-SI"/>
        </w:rPr>
      </w:pPr>
      <w:r>
        <w:rPr>
          <w:lang w:eastAsia="sl-SI"/>
        </w:rPr>
        <w:t>lokacije događaja za medijsko praćenje</w:t>
      </w:r>
    </w:p>
    <w:p w14:paraId="7B1FAEAB" w14:textId="0693B824" w:rsidR="00F32777" w:rsidRPr="00B62913" w:rsidRDefault="007D46F1" w:rsidP="007D46F1">
      <w:pPr>
        <w:pStyle w:val="ListParagraph"/>
        <w:numPr>
          <w:ilvl w:val="0"/>
          <w:numId w:val="3"/>
        </w:numPr>
        <w:spacing w:line="276" w:lineRule="auto"/>
        <w:rPr>
          <w:lang w:eastAsia="sl-SI"/>
        </w:rPr>
      </w:pPr>
      <w:r w:rsidRPr="00B62913">
        <w:rPr>
          <w:lang w:eastAsia="sl-SI"/>
        </w:rPr>
        <w:t xml:space="preserve">ured Naručitelja na adresi </w:t>
      </w:r>
      <w:r>
        <w:rPr>
          <w:lang w:eastAsia="sl-SI"/>
        </w:rPr>
        <w:t>PAP/RAC; Kraj Sv. Ivana 11,</w:t>
      </w:r>
      <w:r w:rsidRPr="00B62913">
        <w:rPr>
          <w:lang w:eastAsia="sl-SI"/>
        </w:rPr>
        <w:t xml:space="preserve"> 21000 Split</w:t>
      </w:r>
      <w:r w:rsidR="007D2597" w:rsidRPr="00B62913">
        <w:rPr>
          <w:lang w:eastAsia="sl-SI"/>
        </w:rPr>
        <w:t>.</w:t>
      </w:r>
    </w:p>
    <w:p w14:paraId="000F3E52" w14:textId="77777777" w:rsidR="00F102A2" w:rsidRPr="00B62913" w:rsidRDefault="00F102A2" w:rsidP="004519CB">
      <w:pPr>
        <w:pStyle w:val="Heading2"/>
        <w:rPr>
          <w:lang w:eastAsia="sl-SI"/>
        </w:rPr>
      </w:pPr>
    </w:p>
    <w:p w14:paraId="7E8E6B8D" w14:textId="77664404" w:rsidR="00F102A2" w:rsidRPr="00B62913" w:rsidRDefault="00F102A2" w:rsidP="00EE23B1">
      <w:pPr>
        <w:pStyle w:val="Heading2"/>
        <w:numPr>
          <w:ilvl w:val="1"/>
          <w:numId w:val="34"/>
        </w:numPr>
        <w:rPr>
          <w:lang w:eastAsia="sl-SI"/>
        </w:rPr>
      </w:pPr>
      <w:bookmarkStart w:id="88" w:name="_Toc109299237"/>
      <w:r w:rsidRPr="00B62913">
        <w:rPr>
          <w:lang w:eastAsia="sl-SI"/>
        </w:rPr>
        <w:t xml:space="preserve">Način provođenja </w:t>
      </w:r>
      <w:r w:rsidR="00C96987" w:rsidRPr="00B62913">
        <w:rPr>
          <w:lang w:eastAsia="sl-SI"/>
        </w:rPr>
        <w:t>usluge</w:t>
      </w:r>
      <w:bookmarkEnd w:id="88"/>
    </w:p>
    <w:p w14:paraId="397B84FC" w14:textId="39F6C703" w:rsidR="00F102A2" w:rsidRPr="00B62913" w:rsidRDefault="00F102A2" w:rsidP="004519CB">
      <w:pPr>
        <w:spacing w:line="276" w:lineRule="auto"/>
        <w:rPr>
          <w:lang w:eastAsia="sl-SI"/>
        </w:rPr>
      </w:pPr>
      <w:r w:rsidRPr="00B62913">
        <w:rPr>
          <w:lang w:eastAsia="sl-SI"/>
        </w:rPr>
        <w:t>Pisanim putem i putem koordinacijskih sastanaka (</w:t>
      </w:r>
      <w:r w:rsidR="00B95C4A" w:rsidRPr="00B62913">
        <w:rPr>
          <w:lang w:eastAsia="sl-SI"/>
        </w:rPr>
        <w:t xml:space="preserve">minimalno </w:t>
      </w:r>
      <w:r w:rsidRPr="00B62913">
        <w:rPr>
          <w:lang w:eastAsia="sl-SI"/>
        </w:rPr>
        <w:t xml:space="preserve">jednom </w:t>
      </w:r>
      <w:r w:rsidR="00C96987" w:rsidRPr="00B62913">
        <w:rPr>
          <w:lang w:eastAsia="sl-SI"/>
        </w:rPr>
        <w:t>mjesečno</w:t>
      </w:r>
      <w:r w:rsidRPr="00B62913">
        <w:rPr>
          <w:lang w:eastAsia="sl-SI"/>
        </w:rPr>
        <w:t>).</w:t>
      </w:r>
    </w:p>
    <w:p w14:paraId="20E6289E" w14:textId="77777777" w:rsidR="00F102A2" w:rsidRPr="00B62913" w:rsidRDefault="00F102A2" w:rsidP="004519CB">
      <w:pPr>
        <w:spacing w:line="276" w:lineRule="auto"/>
        <w:rPr>
          <w:lang w:eastAsia="sl-SI"/>
        </w:rPr>
      </w:pPr>
    </w:p>
    <w:p w14:paraId="597ED302" w14:textId="3DCE8EDD" w:rsidR="001F5E59" w:rsidRPr="00B62913" w:rsidRDefault="001F5E59" w:rsidP="00EE23B1">
      <w:pPr>
        <w:pStyle w:val="Heading2"/>
        <w:numPr>
          <w:ilvl w:val="1"/>
          <w:numId w:val="34"/>
        </w:numPr>
        <w:rPr>
          <w:lang w:eastAsia="sl-SI"/>
        </w:rPr>
      </w:pPr>
      <w:bookmarkStart w:id="89" w:name="_Toc109299238"/>
      <w:r w:rsidRPr="00B62913">
        <w:rPr>
          <w:lang w:eastAsia="sl-SI"/>
        </w:rPr>
        <w:t>Dinamika održavanja sastanaka</w:t>
      </w:r>
      <w:bookmarkEnd w:id="89"/>
    </w:p>
    <w:p w14:paraId="6BD1F1AB" w14:textId="0E066D6B" w:rsidR="00F102A2" w:rsidRPr="00B62913" w:rsidRDefault="00F102A2" w:rsidP="00EE23B1">
      <w:pPr>
        <w:pStyle w:val="Heading3"/>
        <w:numPr>
          <w:ilvl w:val="2"/>
          <w:numId w:val="34"/>
        </w:numPr>
      </w:pPr>
      <w:bookmarkStart w:id="90" w:name="_Toc109299239"/>
      <w:r w:rsidRPr="00B62913">
        <w:t>Početni sastanak</w:t>
      </w:r>
      <w:bookmarkEnd w:id="90"/>
      <w:r w:rsidRPr="00B62913">
        <w:t xml:space="preserve"> </w:t>
      </w:r>
    </w:p>
    <w:p w14:paraId="26CA7BC0" w14:textId="36F534F5" w:rsidR="00F102A2" w:rsidRPr="00B62913" w:rsidRDefault="00F102A2" w:rsidP="00F102A2">
      <w:pPr>
        <w:spacing w:line="276" w:lineRule="auto"/>
        <w:rPr>
          <w:lang w:eastAsia="sl-SI"/>
        </w:rPr>
      </w:pPr>
      <w:r w:rsidRPr="00B62913">
        <w:rPr>
          <w:lang w:eastAsia="sl-SI"/>
        </w:rPr>
        <w:t>Nakon potpisivanja Ugovora o pružanju usluga potrebno je održati početni sastanak na kojemu će prisustvovati projektni tim</w:t>
      </w:r>
      <w:r w:rsidR="00CC6AB9" w:rsidRPr="00B62913">
        <w:rPr>
          <w:lang w:eastAsia="sl-SI"/>
        </w:rPr>
        <w:t xml:space="preserve"> projekta</w:t>
      </w:r>
      <w:r w:rsidRPr="00B62913">
        <w:rPr>
          <w:lang w:eastAsia="sl-SI"/>
        </w:rPr>
        <w:t xml:space="preserve"> </w:t>
      </w:r>
      <w:r w:rsidR="00CC6AB9" w:rsidRPr="00B62913">
        <w:rPr>
          <w:lang w:eastAsia="sl-SI"/>
        </w:rPr>
        <w:t xml:space="preserve">te predstavnici </w:t>
      </w:r>
      <w:r w:rsidRPr="00B62913">
        <w:rPr>
          <w:lang w:eastAsia="sl-SI"/>
        </w:rPr>
        <w:t>iz</w:t>
      </w:r>
      <w:r w:rsidR="00B95C4A" w:rsidRPr="00B62913">
        <w:rPr>
          <w:lang w:eastAsia="sl-SI"/>
        </w:rPr>
        <w:t>vršitelja ove usluge.</w:t>
      </w:r>
      <w:r w:rsidRPr="00B62913">
        <w:rPr>
          <w:lang w:eastAsia="sl-SI"/>
        </w:rPr>
        <w:t xml:space="preserve"> </w:t>
      </w:r>
    </w:p>
    <w:p w14:paraId="5A86AC7B" w14:textId="77777777" w:rsidR="00F102A2" w:rsidRPr="00B62913" w:rsidRDefault="00F102A2" w:rsidP="00F102A2">
      <w:pPr>
        <w:spacing w:line="276" w:lineRule="auto"/>
        <w:rPr>
          <w:lang w:eastAsia="sl-SI"/>
        </w:rPr>
      </w:pPr>
      <w:r w:rsidRPr="00B62913">
        <w:rPr>
          <w:lang w:eastAsia="sl-SI"/>
        </w:rPr>
        <w:t xml:space="preserve">Svrha početnog sastanka je: </w:t>
      </w:r>
    </w:p>
    <w:p w14:paraId="6E0CA42E" w14:textId="114E1A4B" w:rsidR="00F102A2" w:rsidRPr="00B62913" w:rsidRDefault="00F102A2" w:rsidP="00B20D4E">
      <w:pPr>
        <w:pStyle w:val="ListParagraph"/>
        <w:numPr>
          <w:ilvl w:val="0"/>
          <w:numId w:val="7"/>
        </w:numPr>
        <w:spacing w:line="276" w:lineRule="auto"/>
        <w:rPr>
          <w:lang w:eastAsia="sl-SI"/>
        </w:rPr>
      </w:pPr>
      <w:r w:rsidRPr="00B62913">
        <w:rPr>
          <w:lang w:eastAsia="sl-SI"/>
        </w:rPr>
        <w:t xml:space="preserve">Međusobno upoznavanje članova dvaju timova i razmjena kontakata za svakodnevnu komunikaciju,  </w:t>
      </w:r>
    </w:p>
    <w:p w14:paraId="7603588B" w14:textId="62CAB65F" w:rsidR="00F102A2" w:rsidRPr="00B62913" w:rsidRDefault="00F102A2" w:rsidP="00B20D4E">
      <w:pPr>
        <w:pStyle w:val="ListParagraph"/>
        <w:numPr>
          <w:ilvl w:val="0"/>
          <w:numId w:val="7"/>
        </w:numPr>
        <w:spacing w:line="276" w:lineRule="auto"/>
        <w:rPr>
          <w:lang w:eastAsia="sl-SI"/>
        </w:rPr>
      </w:pPr>
      <w:r w:rsidRPr="00B62913">
        <w:rPr>
          <w:lang w:eastAsia="sl-SI"/>
        </w:rPr>
        <w:t>Utvrđivanje detaljnog opsega aktivnosti,</w:t>
      </w:r>
    </w:p>
    <w:p w14:paraId="7968B29F" w14:textId="59083BD6" w:rsidR="00F102A2" w:rsidRPr="00B62913" w:rsidRDefault="00F102A2" w:rsidP="00B20D4E">
      <w:pPr>
        <w:pStyle w:val="ListParagraph"/>
        <w:numPr>
          <w:ilvl w:val="0"/>
          <w:numId w:val="7"/>
        </w:numPr>
        <w:spacing w:line="276" w:lineRule="auto"/>
        <w:rPr>
          <w:lang w:eastAsia="sl-SI"/>
        </w:rPr>
      </w:pPr>
      <w:r w:rsidRPr="00B62913">
        <w:rPr>
          <w:lang w:eastAsia="sl-SI"/>
        </w:rPr>
        <w:t xml:space="preserve">Utvrđivanje plana rada i rokova, </w:t>
      </w:r>
    </w:p>
    <w:p w14:paraId="40996DC8" w14:textId="1E80E53E" w:rsidR="00F102A2" w:rsidRPr="00B62913" w:rsidRDefault="00F102A2" w:rsidP="00B20D4E">
      <w:pPr>
        <w:pStyle w:val="ListParagraph"/>
        <w:numPr>
          <w:ilvl w:val="0"/>
          <w:numId w:val="7"/>
        </w:numPr>
        <w:spacing w:line="276" w:lineRule="auto"/>
        <w:rPr>
          <w:lang w:eastAsia="sl-SI"/>
        </w:rPr>
      </w:pPr>
      <w:r w:rsidRPr="00B62913">
        <w:rPr>
          <w:lang w:eastAsia="sl-SI"/>
        </w:rPr>
        <w:t>Utvrđivanje dokumentacije koju će naručitelj dostaviti izvršitelju u svrhu provedbe projektnih aktivnosti.</w:t>
      </w:r>
    </w:p>
    <w:p w14:paraId="50152B66" w14:textId="77777777" w:rsidR="002D66B0" w:rsidRPr="00B62913" w:rsidRDefault="002D66B0" w:rsidP="00F102A2">
      <w:pPr>
        <w:spacing w:line="276" w:lineRule="auto"/>
        <w:rPr>
          <w:b/>
          <w:i/>
          <w:lang w:eastAsia="sl-SI"/>
        </w:rPr>
      </w:pPr>
    </w:p>
    <w:p w14:paraId="233A564C" w14:textId="7C3C099F" w:rsidR="00F102A2" w:rsidRPr="00B62913" w:rsidRDefault="00F102A2" w:rsidP="00EE23B1">
      <w:pPr>
        <w:pStyle w:val="Heading3"/>
        <w:numPr>
          <w:ilvl w:val="2"/>
          <w:numId w:val="34"/>
        </w:numPr>
        <w:rPr>
          <w:lang w:eastAsia="sl-SI"/>
        </w:rPr>
      </w:pPr>
      <w:bookmarkStart w:id="91" w:name="_Toc109299240"/>
      <w:r w:rsidRPr="00B62913">
        <w:rPr>
          <w:lang w:eastAsia="sl-SI"/>
        </w:rPr>
        <w:t>Redovni koordinacijski sastanci</w:t>
      </w:r>
      <w:bookmarkEnd w:id="91"/>
      <w:r w:rsidRPr="00B62913">
        <w:rPr>
          <w:lang w:eastAsia="sl-SI"/>
        </w:rPr>
        <w:t xml:space="preserve"> </w:t>
      </w:r>
    </w:p>
    <w:p w14:paraId="6D491ED9" w14:textId="01E678FC" w:rsidR="00F102A2" w:rsidRPr="00B62913" w:rsidRDefault="00F102A2" w:rsidP="00B20D4E">
      <w:pPr>
        <w:rPr>
          <w:lang w:eastAsia="sl-SI"/>
        </w:rPr>
      </w:pPr>
      <w:r w:rsidRPr="00B62913">
        <w:rPr>
          <w:lang w:eastAsia="sl-SI"/>
        </w:rPr>
        <w:t xml:space="preserve">Tijekom cjelokupne provedbe projekta izvršitelj će </w:t>
      </w:r>
      <w:r w:rsidR="00B95C4A" w:rsidRPr="00B62913">
        <w:rPr>
          <w:lang w:eastAsia="sl-SI"/>
        </w:rPr>
        <w:t xml:space="preserve">sudjelovati na koordinacijskim sastancima, minimalno jednom mjesečno, </w:t>
      </w:r>
      <w:r w:rsidRPr="00B62913">
        <w:rPr>
          <w:lang w:eastAsia="sl-SI"/>
        </w:rPr>
        <w:t>kako bi se pratio napredak provedbe te kako bi se pravovremeno detektirale eventualne poteškoće u provedbi i prona</w:t>
      </w:r>
      <w:r w:rsidR="00B95C4A" w:rsidRPr="00B62913">
        <w:rPr>
          <w:lang w:eastAsia="sl-SI"/>
        </w:rPr>
        <w:t xml:space="preserve">šla odgovarajuća rješenja. Na </w:t>
      </w:r>
      <w:r w:rsidRPr="00B62913">
        <w:rPr>
          <w:lang w:eastAsia="sl-SI"/>
        </w:rPr>
        <w:t xml:space="preserve">sastancima </w:t>
      </w:r>
      <w:r w:rsidR="00B95C4A" w:rsidRPr="00B62913">
        <w:rPr>
          <w:lang w:eastAsia="sl-SI"/>
        </w:rPr>
        <w:t xml:space="preserve">će </w:t>
      </w:r>
      <w:r w:rsidRPr="00B62913">
        <w:rPr>
          <w:lang w:eastAsia="sl-SI"/>
        </w:rPr>
        <w:t xml:space="preserve">izvršitelj prikazati trenutni status provedbe u odnosu na vremenski plan i planirani opseg aktivnosti te će predložiti sljedeće korake u provedbi. </w:t>
      </w:r>
    </w:p>
    <w:p w14:paraId="30E8D654" w14:textId="77777777" w:rsidR="00B20D4E" w:rsidRPr="00B62913" w:rsidRDefault="00B20D4E" w:rsidP="00B20D4E">
      <w:pPr>
        <w:rPr>
          <w:lang w:eastAsia="sl-SI"/>
        </w:rPr>
      </w:pPr>
    </w:p>
    <w:p w14:paraId="2833408D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3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92" w:name="_Toc80865648"/>
      <w:bookmarkStart w:id="93" w:name="_Toc95310896"/>
      <w:bookmarkStart w:id="94" w:name="_Toc103773735"/>
      <w:bookmarkStart w:id="95" w:name="_Toc103774646"/>
      <w:bookmarkStart w:id="96" w:name="_Toc103775036"/>
      <w:bookmarkStart w:id="97" w:name="_Toc103775282"/>
      <w:bookmarkStart w:id="98" w:name="_Toc104298816"/>
      <w:bookmarkStart w:id="99" w:name="_Toc104299156"/>
      <w:bookmarkStart w:id="100" w:name="_Toc107575183"/>
      <w:bookmarkStart w:id="101" w:name="_Toc109292148"/>
      <w:bookmarkStart w:id="102" w:name="_Toc109292212"/>
      <w:bookmarkStart w:id="103" w:name="_Toc109299241"/>
      <w:bookmarkStart w:id="104" w:name="_Toc518907634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25A2C375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3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105" w:name="_Toc80865649"/>
      <w:bookmarkStart w:id="106" w:name="_Toc95310897"/>
      <w:bookmarkStart w:id="107" w:name="_Toc103773736"/>
      <w:bookmarkStart w:id="108" w:name="_Toc103774647"/>
      <w:bookmarkStart w:id="109" w:name="_Toc103775037"/>
      <w:bookmarkStart w:id="110" w:name="_Toc103775283"/>
      <w:bookmarkStart w:id="111" w:name="_Toc104298817"/>
      <w:bookmarkStart w:id="112" w:name="_Toc104299157"/>
      <w:bookmarkStart w:id="113" w:name="_Toc107575184"/>
      <w:bookmarkStart w:id="114" w:name="_Toc109292149"/>
      <w:bookmarkStart w:id="115" w:name="_Toc109292213"/>
      <w:bookmarkStart w:id="116" w:name="_Toc109299242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4789E9AD" w14:textId="51402A47" w:rsidR="00B60531" w:rsidRPr="00B62913" w:rsidRDefault="00B60531" w:rsidP="00B20D4E">
      <w:pPr>
        <w:pStyle w:val="Heading1"/>
        <w:numPr>
          <w:ilvl w:val="0"/>
          <w:numId w:val="13"/>
        </w:numPr>
      </w:pPr>
      <w:bookmarkStart w:id="117" w:name="_Toc109299243"/>
      <w:r w:rsidRPr="00B62913">
        <w:t>TRAJANJE UGOVORA</w:t>
      </w:r>
      <w:bookmarkEnd w:id="104"/>
      <w:bookmarkEnd w:id="117"/>
    </w:p>
    <w:p w14:paraId="0C4D17DB" w14:textId="3B28815B" w:rsidR="00B60531" w:rsidRPr="00B62913" w:rsidRDefault="00B60531" w:rsidP="00B20D4E">
      <w:pPr>
        <w:rPr>
          <w:b/>
          <w:lang w:eastAsia="sl-SI"/>
        </w:rPr>
      </w:pPr>
      <w:r w:rsidRPr="00B62913">
        <w:rPr>
          <w:rFonts w:eastAsia="DengXian"/>
          <w:spacing w:val="-2"/>
          <w:lang w:eastAsia="zh-CN"/>
        </w:rPr>
        <w:t xml:space="preserve">Rok za pružanje usluga počinje teći na dan potpisa Ugovora o nabavi usluga. </w:t>
      </w:r>
      <w:r w:rsidRPr="00B62913">
        <w:rPr>
          <w:lang w:eastAsia="sl-SI"/>
        </w:rPr>
        <w:t xml:space="preserve">Ukupno očekivano trajanje izvršenja usluga je </w:t>
      </w:r>
      <w:r w:rsidR="007D46F1">
        <w:rPr>
          <w:lang w:eastAsia="sl-SI"/>
        </w:rPr>
        <w:t>10</w:t>
      </w:r>
      <w:r w:rsidR="00B74EE6" w:rsidRPr="00B62913">
        <w:rPr>
          <w:color w:val="FF0000"/>
          <w:lang w:eastAsia="sl-SI"/>
        </w:rPr>
        <w:t xml:space="preserve"> </w:t>
      </w:r>
      <w:r w:rsidRPr="00B62913">
        <w:rPr>
          <w:lang w:eastAsia="sl-SI"/>
        </w:rPr>
        <w:t>mjeseci</w:t>
      </w:r>
      <w:r w:rsidR="008412AB" w:rsidRPr="00B62913">
        <w:rPr>
          <w:lang w:eastAsia="sl-SI"/>
        </w:rPr>
        <w:t xml:space="preserve">, odnosno </w:t>
      </w:r>
      <w:r w:rsidR="008412AB" w:rsidRPr="00B62913">
        <w:rPr>
          <w:b/>
          <w:lang w:eastAsia="sl-SI"/>
        </w:rPr>
        <w:t xml:space="preserve">do </w:t>
      </w:r>
      <w:r w:rsidR="00B522A3" w:rsidRPr="00B62913">
        <w:rPr>
          <w:b/>
          <w:lang w:eastAsia="sl-SI"/>
        </w:rPr>
        <w:t xml:space="preserve">kraja provedbe projekta </w:t>
      </w:r>
      <w:r w:rsidR="007D46F1">
        <w:rPr>
          <w:b/>
          <w:lang w:eastAsia="sl-SI"/>
        </w:rPr>
        <w:t>CREATE</w:t>
      </w:r>
      <w:r w:rsidR="00C661FE" w:rsidRPr="00B62913">
        <w:rPr>
          <w:b/>
          <w:lang w:eastAsia="sl-SI"/>
        </w:rPr>
        <w:t>.</w:t>
      </w:r>
      <w:r w:rsidRPr="00B62913">
        <w:rPr>
          <w:b/>
          <w:lang w:eastAsia="sl-SI"/>
        </w:rPr>
        <w:t xml:space="preserve"> </w:t>
      </w:r>
    </w:p>
    <w:p w14:paraId="0498E030" w14:textId="51F66F85" w:rsidR="00B60531" w:rsidRPr="00B62913" w:rsidRDefault="00B60531" w:rsidP="00B20D4E">
      <w:pPr>
        <w:rPr>
          <w:lang w:eastAsia="sl-SI"/>
        </w:rPr>
      </w:pPr>
      <w:r w:rsidRPr="00B62913">
        <w:rPr>
          <w:lang w:eastAsia="sl-SI"/>
        </w:rPr>
        <w:t>Količina aktivnosti Izvršitelja varirat će tijekom trajanja ugovora i to je potrebno uzeti u obzir prilikom izrade ponude, predlaganja i regrutiranja stručnog osoblja Izvršitelja. Izvršitelj mora planirati dodjelu aktivnosti svom osoblju na fleksibilan način kako bi se osigurali ciljevi projekta.</w:t>
      </w:r>
    </w:p>
    <w:p w14:paraId="227A23C2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4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118" w:name="_Toc80865651"/>
      <w:bookmarkStart w:id="119" w:name="_Toc95310899"/>
      <w:bookmarkStart w:id="120" w:name="_Toc103773738"/>
      <w:bookmarkStart w:id="121" w:name="_Toc103774649"/>
      <w:bookmarkStart w:id="122" w:name="_Toc103775039"/>
      <w:bookmarkStart w:id="123" w:name="_Toc103775285"/>
      <w:bookmarkStart w:id="124" w:name="_Toc104298819"/>
      <w:bookmarkStart w:id="125" w:name="_Toc104299159"/>
      <w:bookmarkStart w:id="126" w:name="_Toc107575186"/>
      <w:bookmarkStart w:id="127" w:name="_Toc109292151"/>
      <w:bookmarkStart w:id="128" w:name="_Toc109292215"/>
      <w:bookmarkStart w:id="129" w:name="_Toc109299244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0AAF97D7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4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130" w:name="_Toc80865652"/>
      <w:bookmarkStart w:id="131" w:name="_Toc95310900"/>
      <w:bookmarkStart w:id="132" w:name="_Toc103773739"/>
      <w:bookmarkStart w:id="133" w:name="_Toc103774650"/>
      <w:bookmarkStart w:id="134" w:name="_Toc103775040"/>
      <w:bookmarkStart w:id="135" w:name="_Toc103775286"/>
      <w:bookmarkStart w:id="136" w:name="_Toc104298820"/>
      <w:bookmarkStart w:id="137" w:name="_Toc104299160"/>
      <w:bookmarkStart w:id="138" w:name="_Toc107575187"/>
      <w:bookmarkStart w:id="139" w:name="_Toc109292152"/>
      <w:bookmarkStart w:id="140" w:name="_Toc109292216"/>
      <w:bookmarkStart w:id="141" w:name="_Toc109299245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57BA10C1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4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142" w:name="_Toc80865653"/>
      <w:bookmarkStart w:id="143" w:name="_Toc95310901"/>
      <w:bookmarkStart w:id="144" w:name="_Toc103773740"/>
      <w:bookmarkStart w:id="145" w:name="_Toc103774651"/>
      <w:bookmarkStart w:id="146" w:name="_Toc103775041"/>
      <w:bookmarkStart w:id="147" w:name="_Toc103775287"/>
      <w:bookmarkStart w:id="148" w:name="_Toc104298821"/>
      <w:bookmarkStart w:id="149" w:name="_Toc104299161"/>
      <w:bookmarkStart w:id="150" w:name="_Toc107575188"/>
      <w:bookmarkStart w:id="151" w:name="_Toc109292153"/>
      <w:bookmarkStart w:id="152" w:name="_Toc109292217"/>
      <w:bookmarkStart w:id="153" w:name="_Toc109299246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5FC440CE" w14:textId="0D60DAE4" w:rsidR="0051097E" w:rsidRPr="00B62913" w:rsidRDefault="0051097E" w:rsidP="00B20D4E">
      <w:pPr>
        <w:pStyle w:val="Heading1"/>
        <w:numPr>
          <w:ilvl w:val="0"/>
          <w:numId w:val="14"/>
        </w:numPr>
      </w:pPr>
      <w:bookmarkStart w:id="154" w:name="_Toc109299247"/>
      <w:r w:rsidRPr="00B62913">
        <w:t>PROCIJENJENA VRIJEDNOST NABAVE</w:t>
      </w:r>
      <w:bookmarkEnd w:id="154"/>
    </w:p>
    <w:p w14:paraId="4C94CC2C" w14:textId="41590E42" w:rsidR="0051097E" w:rsidRPr="00B62913" w:rsidRDefault="0051097E" w:rsidP="00B20D4E">
      <w:pPr>
        <w:rPr>
          <w:lang w:eastAsia="sl-SI"/>
        </w:rPr>
      </w:pPr>
      <w:r w:rsidRPr="00B62913">
        <w:rPr>
          <w:lang w:eastAsia="sl-SI"/>
        </w:rPr>
        <w:t xml:space="preserve">Procijenjena vrijednost nabave iznosi </w:t>
      </w:r>
      <w:r w:rsidR="002F4E35">
        <w:rPr>
          <w:b/>
          <w:lang w:eastAsia="sl-SI"/>
        </w:rPr>
        <w:t>9</w:t>
      </w:r>
      <w:r w:rsidR="00DD3DE5">
        <w:rPr>
          <w:b/>
          <w:lang w:eastAsia="sl-SI"/>
        </w:rPr>
        <w:t>7</w:t>
      </w:r>
      <w:r w:rsidR="00FA6A72" w:rsidRPr="00B62913">
        <w:rPr>
          <w:b/>
          <w:lang w:eastAsia="sl-SI"/>
        </w:rPr>
        <w:t>.</w:t>
      </w:r>
      <w:r w:rsidR="002F4E35">
        <w:rPr>
          <w:b/>
          <w:lang w:eastAsia="sl-SI"/>
        </w:rPr>
        <w:t>000</w:t>
      </w:r>
      <w:r w:rsidR="00FA6A72" w:rsidRPr="00B62913">
        <w:rPr>
          <w:b/>
          <w:lang w:eastAsia="sl-SI"/>
        </w:rPr>
        <w:t>,</w:t>
      </w:r>
      <w:r w:rsidR="002F4E35">
        <w:rPr>
          <w:b/>
          <w:lang w:eastAsia="sl-SI"/>
        </w:rPr>
        <w:t>00</w:t>
      </w:r>
      <w:r w:rsidR="00FA6A72" w:rsidRPr="00B62913">
        <w:rPr>
          <w:b/>
          <w:lang w:eastAsia="sl-SI"/>
        </w:rPr>
        <w:t xml:space="preserve"> </w:t>
      </w:r>
      <w:r w:rsidR="00C54426" w:rsidRPr="00B62913">
        <w:rPr>
          <w:b/>
          <w:lang w:eastAsia="sl-SI"/>
        </w:rPr>
        <w:t xml:space="preserve">kn </w:t>
      </w:r>
      <w:r w:rsidRPr="00B62913">
        <w:rPr>
          <w:b/>
          <w:lang w:eastAsia="sl-SI"/>
        </w:rPr>
        <w:t>bez PDV a</w:t>
      </w:r>
      <w:r w:rsidRPr="00B62913">
        <w:rPr>
          <w:lang w:eastAsia="sl-SI"/>
        </w:rPr>
        <w:t xml:space="preserve">, odnosno </w:t>
      </w:r>
      <w:r w:rsidR="00FA6A72" w:rsidRPr="00B62913">
        <w:rPr>
          <w:b/>
          <w:bCs/>
          <w:lang w:eastAsia="sl-SI"/>
        </w:rPr>
        <w:t>1</w:t>
      </w:r>
      <w:r w:rsidR="002F4E35">
        <w:rPr>
          <w:b/>
          <w:bCs/>
          <w:lang w:eastAsia="sl-SI"/>
        </w:rPr>
        <w:t>2</w:t>
      </w:r>
      <w:r w:rsidR="00DD3DE5">
        <w:rPr>
          <w:b/>
          <w:bCs/>
          <w:lang w:eastAsia="sl-SI"/>
        </w:rPr>
        <w:t>1</w:t>
      </w:r>
      <w:r w:rsidR="00FA6A72" w:rsidRPr="00B62913">
        <w:rPr>
          <w:b/>
          <w:bCs/>
          <w:lang w:eastAsia="sl-SI"/>
        </w:rPr>
        <w:t>.</w:t>
      </w:r>
      <w:r w:rsidR="00DD3DE5">
        <w:rPr>
          <w:b/>
          <w:bCs/>
          <w:lang w:eastAsia="sl-SI"/>
        </w:rPr>
        <w:t>2</w:t>
      </w:r>
      <w:r w:rsidR="002F4E35">
        <w:rPr>
          <w:b/>
          <w:bCs/>
          <w:lang w:eastAsia="sl-SI"/>
        </w:rPr>
        <w:t>50</w:t>
      </w:r>
      <w:r w:rsidR="00FA6A72" w:rsidRPr="00B62913">
        <w:rPr>
          <w:b/>
          <w:bCs/>
          <w:lang w:eastAsia="sl-SI"/>
        </w:rPr>
        <w:t>,</w:t>
      </w:r>
      <w:r w:rsidR="002F4E35">
        <w:rPr>
          <w:b/>
          <w:bCs/>
          <w:lang w:eastAsia="sl-SI"/>
        </w:rPr>
        <w:t>00</w:t>
      </w:r>
      <w:r w:rsidR="00FA6A72" w:rsidRPr="00B62913">
        <w:rPr>
          <w:b/>
          <w:bCs/>
          <w:lang w:eastAsia="sl-SI"/>
        </w:rPr>
        <w:t xml:space="preserve"> </w:t>
      </w:r>
      <w:r w:rsidRPr="00B62913">
        <w:rPr>
          <w:lang w:eastAsia="sl-SI"/>
        </w:rPr>
        <w:t>kn s PDV om.</w:t>
      </w:r>
    </w:p>
    <w:p w14:paraId="7A5F2A57" w14:textId="2FF075F0" w:rsidR="0051097E" w:rsidRPr="00B62913" w:rsidRDefault="0051097E" w:rsidP="00B20D4E">
      <w:pPr>
        <w:rPr>
          <w:lang w:eastAsia="sl-SI"/>
        </w:rPr>
      </w:pPr>
      <w:r w:rsidRPr="00B62913">
        <w:rPr>
          <w:lang w:eastAsia="sl-SI"/>
        </w:rPr>
        <w:t>Naručitelj ne koristiti pravo na pretporez te uspoređuje cijene ponuda s porezom na dodanu vrijednost u dijelu kriterija za odabir ponude.</w:t>
      </w:r>
    </w:p>
    <w:p w14:paraId="36474F8B" w14:textId="77777777" w:rsidR="0048369A" w:rsidRPr="00B62913" w:rsidRDefault="0048369A" w:rsidP="00B20D4E">
      <w:pPr>
        <w:rPr>
          <w:rFonts w:eastAsia="DengXian"/>
          <w:color w:val="000000"/>
        </w:rPr>
      </w:pPr>
    </w:p>
    <w:p w14:paraId="711CF573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5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155" w:name="_Toc80865655"/>
      <w:bookmarkStart w:id="156" w:name="_Toc95310903"/>
      <w:bookmarkStart w:id="157" w:name="_Toc103773742"/>
      <w:bookmarkStart w:id="158" w:name="_Toc103774653"/>
      <w:bookmarkStart w:id="159" w:name="_Toc103775043"/>
      <w:bookmarkStart w:id="160" w:name="_Toc103775289"/>
      <w:bookmarkStart w:id="161" w:name="_Toc104298823"/>
      <w:bookmarkStart w:id="162" w:name="_Toc104299163"/>
      <w:bookmarkStart w:id="163" w:name="_Toc107575190"/>
      <w:bookmarkStart w:id="164" w:name="_Toc109292155"/>
      <w:bookmarkStart w:id="165" w:name="_Toc109292219"/>
      <w:bookmarkStart w:id="166" w:name="_Toc109299248"/>
      <w:bookmarkStart w:id="167" w:name="_Toc518907635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6E95AF08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5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168" w:name="_Toc80865656"/>
      <w:bookmarkStart w:id="169" w:name="_Toc95310904"/>
      <w:bookmarkStart w:id="170" w:name="_Toc103773743"/>
      <w:bookmarkStart w:id="171" w:name="_Toc103774654"/>
      <w:bookmarkStart w:id="172" w:name="_Toc103775044"/>
      <w:bookmarkStart w:id="173" w:name="_Toc103775290"/>
      <w:bookmarkStart w:id="174" w:name="_Toc104298824"/>
      <w:bookmarkStart w:id="175" w:name="_Toc104299164"/>
      <w:bookmarkStart w:id="176" w:name="_Toc107575191"/>
      <w:bookmarkStart w:id="177" w:name="_Toc109292156"/>
      <w:bookmarkStart w:id="178" w:name="_Toc109292220"/>
      <w:bookmarkStart w:id="179" w:name="_Toc109299249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6D6EA0FE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5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180" w:name="_Toc80865657"/>
      <w:bookmarkStart w:id="181" w:name="_Toc95310905"/>
      <w:bookmarkStart w:id="182" w:name="_Toc103773744"/>
      <w:bookmarkStart w:id="183" w:name="_Toc103774655"/>
      <w:bookmarkStart w:id="184" w:name="_Toc103775045"/>
      <w:bookmarkStart w:id="185" w:name="_Toc103775291"/>
      <w:bookmarkStart w:id="186" w:name="_Toc104298825"/>
      <w:bookmarkStart w:id="187" w:name="_Toc104299165"/>
      <w:bookmarkStart w:id="188" w:name="_Toc107575192"/>
      <w:bookmarkStart w:id="189" w:name="_Toc109292157"/>
      <w:bookmarkStart w:id="190" w:name="_Toc109292221"/>
      <w:bookmarkStart w:id="191" w:name="_Toc109299250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04DA3A2E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5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192" w:name="_Toc80865658"/>
      <w:bookmarkStart w:id="193" w:name="_Toc95310906"/>
      <w:bookmarkStart w:id="194" w:name="_Toc103773745"/>
      <w:bookmarkStart w:id="195" w:name="_Toc103774656"/>
      <w:bookmarkStart w:id="196" w:name="_Toc103775046"/>
      <w:bookmarkStart w:id="197" w:name="_Toc103775292"/>
      <w:bookmarkStart w:id="198" w:name="_Toc104298826"/>
      <w:bookmarkStart w:id="199" w:name="_Toc104299166"/>
      <w:bookmarkStart w:id="200" w:name="_Toc107575193"/>
      <w:bookmarkStart w:id="201" w:name="_Toc109292158"/>
      <w:bookmarkStart w:id="202" w:name="_Toc109292222"/>
      <w:bookmarkStart w:id="203" w:name="_Toc10929925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6E090138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6"/>
        </w:numPr>
        <w:spacing w:before="240" w:after="0"/>
        <w:contextualSpacing w:val="0"/>
        <w:jc w:val="left"/>
        <w:outlineLvl w:val="0"/>
        <w:rPr>
          <w:rFonts w:eastAsia="DengXian Light" w:cstheme="majorBidi"/>
          <w:b/>
          <w:vanish/>
          <w:sz w:val="24"/>
          <w:szCs w:val="32"/>
          <w:lang w:eastAsia="sl-SI"/>
        </w:rPr>
      </w:pPr>
      <w:bookmarkStart w:id="204" w:name="_Toc80865661"/>
      <w:bookmarkStart w:id="205" w:name="_Toc95310909"/>
      <w:bookmarkStart w:id="206" w:name="_Toc103773748"/>
      <w:bookmarkStart w:id="207" w:name="_Toc103774657"/>
      <w:bookmarkStart w:id="208" w:name="_Toc103775047"/>
      <w:bookmarkStart w:id="209" w:name="_Toc103775293"/>
      <w:bookmarkStart w:id="210" w:name="_Toc104298827"/>
      <w:bookmarkStart w:id="211" w:name="_Toc104299167"/>
      <w:bookmarkStart w:id="212" w:name="_Toc107575194"/>
      <w:bookmarkStart w:id="213" w:name="_Toc109292159"/>
      <w:bookmarkStart w:id="214" w:name="_Toc109292223"/>
      <w:bookmarkStart w:id="215" w:name="_Toc109299252"/>
      <w:bookmarkStart w:id="216" w:name="_Toc518907649"/>
      <w:bookmarkEnd w:id="167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66DBDD0F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6"/>
        </w:numPr>
        <w:spacing w:before="240" w:after="0"/>
        <w:contextualSpacing w:val="0"/>
        <w:jc w:val="left"/>
        <w:outlineLvl w:val="0"/>
        <w:rPr>
          <w:rFonts w:eastAsia="DengXian Light" w:cstheme="majorBidi"/>
          <w:b/>
          <w:vanish/>
          <w:sz w:val="24"/>
          <w:szCs w:val="32"/>
          <w:lang w:eastAsia="sl-SI"/>
        </w:rPr>
      </w:pPr>
      <w:bookmarkStart w:id="217" w:name="_Toc80865662"/>
      <w:bookmarkStart w:id="218" w:name="_Toc95310910"/>
      <w:bookmarkStart w:id="219" w:name="_Toc103773749"/>
      <w:bookmarkStart w:id="220" w:name="_Toc103774658"/>
      <w:bookmarkStart w:id="221" w:name="_Toc103775048"/>
      <w:bookmarkStart w:id="222" w:name="_Toc103775294"/>
      <w:bookmarkStart w:id="223" w:name="_Toc104298828"/>
      <w:bookmarkStart w:id="224" w:name="_Toc104299168"/>
      <w:bookmarkStart w:id="225" w:name="_Toc107575195"/>
      <w:bookmarkStart w:id="226" w:name="_Toc109292160"/>
      <w:bookmarkStart w:id="227" w:name="_Toc109292224"/>
      <w:bookmarkStart w:id="228" w:name="_Toc109299253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264714B8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6"/>
        </w:numPr>
        <w:spacing w:before="240" w:after="0"/>
        <w:contextualSpacing w:val="0"/>
        <w:jc w:val="left"/>
        <w:outlineLvl w:val="0"/>
        <w:rPr>
          <w:rFonts w:eastAsia="DengXian Light" w:cstheme="majorBidi"/>
          <w:b/>
          <w:vanish/>
          <w:sz w:val="24"/>
          <w:szCs w:val="32"/>
          <w:lang w:eastAsia="sl-SI"/>
        </w:rPr>
      </w:pPr>
      <w:bookmarkStart w:id="229" w:name="_Toc80865663"/>
      <w:bookmarkStart w:id="230" w:name="_Toc95310911"/>
      <w:bookmarkStart w:id="231" w:name="_Toc103773750"/>
      <w:bookmarkStart w:id="232" w:name="_Toc103774659"/>
      <w:bookmarkStart w:id="233" w:name="_Toc103775049"/>
      <w:bookmarkStart w:id="234" w:name="_Toc103775295"/>
      <w:bookmarkStart w:id="235" w:name="_Toc104298829"/>
      <w:bookmarkStart w:id="236" w:name="_Toc104299169"/>
      <w:bookmarkStart w:id="237" w:name="_Toc107575196"/>
      <w:bookmarkStart w:id="238" w:name="_Toc109292161"/>
      <w:bookmarkStart w:id="239" w:name="_Toc109292225"/>
      <w:bookmarkStart w:id="240" w:name="_Toc109299254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69887CBD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6"/>
        </w:numPr>
        <w:spacing w:before="240" w:after="0"/>
        <w:contextualSpacing w:val="0"/>
        <w:jc w:val="left"/>
        <w:outlineLvl w:val="0"/>
        <w:rPr>
          <w:rFonts w:eastAsia="DengXian Light" w:cstheme="majorBidi"/>
          <w:b/>
          <w:vanish/>
          <w:sz w:val="24"/>
          <w:szCs w:val="32"/>
          <w:lang w:eastAsia="sl-SI"/>
        </w:rPr>
      </w:pPr>
      <w:bookmarkStart w:id="241" w:name="_Toc80865664"/>
      <w:bookmarkStart w:id="242" w:name="_Toc95310912"/>
      <w:bookmarkStart w:id="243" w:name="_Toc103773751"/>
      <w:bookmarkStart w:id="244" w:name="_Toc103774660"/>
      <w:bookmarkStart w:id="245" w:name="_Toc103775050"/>
      <w:bookmarkStart w:id="246" w:name="_Toc103775296"/>
      <w:bookmarkStart w:id="247" w:name="_Toc104298830"/>
      <w:bookmarkStart w:id="248" w:name="_Toc104299170"/>
      <w:bookmarkStart w:id="249" w:name="_Toc107575197"/>
      <w:bookmarkStart w:id="250" w:name="_Toc109292162"/>
      <w:bookmarkStart w:id="251" w:name="_Toc109292226"/>
      <w:bookmarkStart w:id="252" w:name="_Toc109299255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3DFB4281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6"/>
        </w:numPr>
        <w:spacing w:before="240" w:after="0"/>
        <w:contextualSpacing w:val="0"/>
        <w:jc w:val="left"/>
        <w:outlineLvl w:val="0"/>
        <w:rPr>
          <w:rFonts w:eastAsia="DengXian Light" w:cstheme="majorBidi"/>
          <w:b/>
          <w:vanish/>
          <w:sz w:val="24"/>
          <w:szCs w:val="32"/>
          <w:lang w:eastAsia="sl-SI"/>
        </w:rPr>
      </w:pPr>
      <w:bookmarkStart w:id="253" w:name="_Toc80865665"/>
      <w:bookmarkStart w:id="254" w:name="_Toc95310913"/>
      <w:bookmarkStart w:id="255" w:name="_Toc103773752"/>
      <w:bookmarkStart w:id="256" w:name="_Toc103774661"/>
      <w:bookmarkStart w:id="257" w:name="_Toc103775051"/>
      <w:bookmarkStart w:id="258" w:name="_Toc103775297"/>
      <w:bookmarkStart w:id="259" w:name="_Toc104298831"/>
      <w:bookmarkStart w:id="260" w:name="_Toc104299171"/>
      <w:bookmarkStart w:id="261" w:name="_Toc107575198"/>
      <w:bookmarkStart w:id="262" w:name="_Toc109292163"/>
      <w:bookmarkStart w:id="263" w:name="_Toc109292227"/>
      <w:bookmarkStart w:id="264" w:name="_Toc109299256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14:paraId="13D62654" w14:textId="5377BE7C" w:rsidR="00B60531" w:rsidRPr="00B62913" w:rsidRDefault="0048369A" w:rsidP="00EE23B1">
      <w:pPr>
        <w:pStyle w:val="Heading1"/>
        <w:numPr>
          <w:ilvl w:val="0"/>
          <w:numId w:val="15"/>
        </w:numPr>
        <w:rPr>
          <w:rFonts w:eastAsia="DengXian Light"/>
          <w:lang w:eastAsia="sl-SI"/>
        </w:rPr>
      </w:pPr>
      <w:bookmarkStart w:id="265" w:name="_Toc109299257"/>
      <w:r w:rsidRPr="00B62913">
        <w:rPr>
          <w:rFonts w:eastAsia="DengXian Light"/>
          <w:lang w:eastAsia="sl-SI"/>
        </w:rPr>
        <w:t xml:space="preserve">SADRŽAJI KOJE OSIGURAVA </w:t>
      </w:r>
      <w:r w:rsidRPr="00B62913">
        <w:t>IZVRŠITELJ</w:t>
      </w:r>
      <w:bookmarkEnd w:id="216"/>
      <w:bookmarkEnd w:id="265"/>
    </w:p>
    <w:p w14:paraId="3E024D70" w14:textId="77777777" w:rsidR="00B60531" w:rsidRPr="00B62913" w:rsidRDefault="00B60531" w:rsidP="00B20D4E">
      <w:pPr>
        <w:rPr>
          <w:rFonts w:eastAsia="DengXian"/>
        </w:rPr>
      </w:pPr>
      <w:r w:rsidRPr="00B62913">
        <w:rPr>
          <w:lang w:eastAsia="sl-SI"/>
        </w:rPr>
        <w:t>Izvršitelj mora osigurati da njegovo stručno osoblje ima adekvatnu podršku i opremu. Posebice treba osigurati dovoljne administrativne, tajničke i po potrebi prevodilačke kapacitete kako bi se Stručnjacima omogućilo da se koncentriraju na svoje primarne odgovornosti. Izvršitelj također mora osigurati da njegovi zaposlenici budu plaćeni redovito i pravodobno.</w:t>
      </w:r>
    </w:p>
    <w:p w14:paraId="7961A53F" w14:textId="77777777" w:rsidR="00B60531" w:rsidRPr="00B62913" w:rsidRDefault="00B60531" w:rsidP="00B20D4E">
      <w:pPr>
        <w:rPr>
          <w:rFonts w:eastAsia="DengXian"/>
        </w:rPr>
      </w:pPr>
      <w:r w:rsidRPr="00B62913">
        <w:rPr>
          <w:lang w:eastAsia="sl-SI"/>
        </w:rPr>
        <w:t>Svi troškovi za opremu te administrativnu i logističku podršku osoblja bit će u nadležnosti Izvršitelja uključujući:</w:t>
      </w:r>
    </w:p>
    <w:p w14:paraId="320D52F4" w14:textId="77777777" w:rsidR="00B60531" w:rsidRPr="00B62913" w:rsidRDefault="00B60531" w:rsidP="00B20D4E">
      <w:pPr>
        <w:pStyle w:val="ListParagraph"/>
        <w:numPr>
          <w:ilvl w:val="0"/>
          <w:numId w:val="12"/>
        </w:numPr>
        <w:rPr>
          <w:lang w:eastAsia="sl-SI"/>
        </w:rPr>
      </w:pPr>
      <w:r w:rsidRPr="00B62913">
        <w:rPr>
          <w:lang w:eastAsia="sl-SI"/>
        </w:rPr>
        <w:t>sve troškove koji proizlaze iz aktivnosti njegova osoblja tijekom ugovornog razdoblja, uključujući smještaj, dnevnice, prijevoz, osiguranje itd.;</w:t>
      </w:r>
    </w:p>
    <w:p w14:paraId="4434383A" w14:textId="07DCCFCB" w:rsidR="00B60531" w:rsidRPr="00B62913" w:rsidRDefault="00B60531" w:rsidP="00B20D4E">
      <w:pPr>
        <w:pStyle w:val="ListParagraph"/>
        <w:numPr>
          <w:ilvl w:val="0"/>
          <w:numId w:val="12"/>
        </w:numPr>
        <w:rPr>
          <w:lang w:eastAsia="sl-SI"/>
        </w:rPr>
      </w:pPr>
      <w:r w:rsidRPr="00B62913">
        <w:rPr>
          <w:lang w:eastAsia="sl-SI"/>
        </w:rPr>
        <w:t>automobile, opremu, uredski materijal te hardver i softver kako bi usluga bila u potpunosti funkcionaln</w:t>
      </w:r>
      <w:r w:rsidR="0048275B" w:rsidRPr="00B62913">
        <w:rPr>
          <w:lang w:eastAsia="sl-SI"/>
        </w:rPr>
        <w:t>a</w:t>
      </w:r>
      <w:r w:rsidRPr="00B62913">
        <w:rPr>
          <w:lang w:eastAsia="sl-SI"/>
        </w:rPr>
        <w:t>;</w:t>
      </w:r>
    </w:p>
    <w:p w14:paraId="225DDDE4" w14:textId="77777777" w:rsidR="00B60531" w:rsidRPr="00B62913" w:rsidRDefault="00B60531" w:rsidP="00B20D4E">
      <w:pPr>
        <w:pStyle w:val="ListParagraph"/>
        <w:numPr>
          <w:ilvl w:val="0"/>
          <w:numId w:val="12"/>
        </w:numPr>
        <w:rPr>
          <w:lang w:eastAsia="sl-SI"/>
        </w:rPr>
      </w:pPr>
      <w:r w:rsidRPr="00B62913">
        <w:rPr>
          <w:lang w:eastAsia="sl-SI"/>
        </w:rPr>
        <w:t>sve troškove komunikacije, uključujući faks, e-mail, telefon itd.;</w:t>
      </w:r>
    </w:p>
    <w:p w14:paraId="06163EFC" w14:textId="77777777" w:rsidR="00B60531" w:rsidRPr="00B62913" w:rsidRDefault="00B60531" w:rsidP="00B20D4E">
      <w:pPr>
        <w:pStyle w:val="ListParagraph"/>
        <w:numPr>
          <w:ilvl w:val="0"/>
          <w:numId w:val="12"/>
        </w:numPr>
        <w:rPr>
          <w:lang w:eastAsia="sl-SI"/>
        </w:rPr>
      </w:pPr>
      <w:r w:rsidRPr="00B62913">
        <w:rPr>
          <w:lang w:eastAsia="sl-SI"/>
        </w:rPr>
        <w:t>sve troškove pisanog i usmenog prijevoda te javnobilježničke troškove;</w:t>
      </w:r>
    </w:p>
    <w:p w14:paraId="1E7B0425" w14:textId="77777777" w:rsidR="00B60531" w:rsidRPr="00B62913" w:rsidRDefault="00B60531" w:rsidP="00B20D4E">
      <w:pPr>
        <w:pStyle w:val="ListParagraph"/>
        <w:numPr>
          <w:ilvl w:val="0"/>
          <w:numId w:val="12"/>
        </w:numPr>
        <w:rPr>
          <w:lang w:eastAsia="sl-SI"/>
        </w:rPr>
      </w:pPr>
      <w:r w:rsidRPr="00B62913">
        <w:rPr>
          <w:lang w:eastAsia="sl-SI"/>
        </w:rPr>
        <w:t>svu opremu, instrumente, usluge i logističku podršku potrebne za provedbu ugovora, te sve troškove koji nastanu prilikom njegove pripreme dokumenata i nacrta, kopiranja, ispisa, itd.;</w:t>
      </w:r>
    </w:p>
    <w:p w14:paraId="705AB490" w14:textId="77777777" w:rsidR="00B60531" w:rsidRPr="00B62913" w:rsidRDefault="00B60531" w:rsidP="00B20D4E">
      <w:pPr>
        <w:pStyle w:val="ListParagraph"/>
        <w:numPr>
          <w:ilvl w:val="0"/>
          <w:numId w:val="12"/>
        </w:numPr>
        <w:rPr>
          <w:lang w:eastAsia="sl-SI"/>
        </w:rPr>
      </w:pPr>
      <w:r w:rsidRPr="00B62913">
        <w:rPr>
          <w:lang w:eastAsia="sl-SI"/>
        </w:rPr>
        <w:t>tehničku opremu na lokaciji;</w:t>
      </w:r>
    </w:p>
    <w:p w14:paraId="62CDF032" w14:textId="77777777" w:rsidR="00B60531" w:rsidRPr="00B62913" w:rsidRDefault="00B60531" w:rsidP="00B20D4E">
      <w:pPr>
        <w:pStyle w:val="ListParagraph"/>
        <w:numPr>
          <w:ilvl w:val="0"/>
          <w:numId w:val="12"/>
        </w:numPr>
        <w:rPr>
          <w:lang w:eastAsia="sl-SI"/>
        </w:rPr>
      </w:pPr>
      <w:r w:rsidRPr="00B62913">
        <w:rPr>
          <w:lang w:eastAsia="sl-SI"/>
        </w:rPr>
        <w:t>ostalu opremu, instrumente, usluge i logističku podršku potrebnu za provedbu ugovora;</w:t>
      </w:r>
    </w:p>
    <w:p w14:paraId="11849FFC" w14:textId="77777777" w:rsidR="00B60531" w:rsidRPr="00B62913" w:rsidRDefault="00B60531" w:rsidP="00B440BD">
      <w:pPr>
        <w:spacing w:line="276" w:lineRule="auto"/>
        <w:rPr>
          <w:rFonts w:eastAsia="DengXian"/>
          <w:szCs w:val="20"/>
        </w:rPr>
      </w:pPr>
      <w:r w:rsidRPr="00B62913">
        <w:rPr>
          <w:szCs w:val="20"/>
          <w:lang w:eastAsia="sl-SI"/>
        </w:rPr>
        <w:t>Svi navedeni troškovi moraju biti uključeni u ponudbenu cijenu.</w:t>
      </w:r>
    </w:p>
    <w:p w14:paraId="27FA36A7" w14:textId="77777777" w:rsidR="00B60531" w:rsidRPr="00B62913" w:rsidRDefault="00B60531" w:rsidP="00B20D4E">
      <w:pPr>
        <w:rPr>
          <w:rFonts w:eastAsia="DengXian"/>
        </w:rPr>
      </w:pPr>
      <w:r w:rsidRPr="00B62913">
        <w:rPr>
          <w:lang w:eastAsia="sl-SI"/>
        </w:rPr>
        <w:t>Izvršitelj je dužan ishoditi sve potrebne dozvole, suglasnosti, plaćati sve naknade i doprinose, kao i sve druge elemente potrebne za rad svog stručnog osoblja koji on angažira o svom trošku za izvršenje ovog Ugovora.</w:t>
      </w:r>
    </w:p>
    <w:p w14:paraId="073B33B2" w14:textId="77777777" w:rsidR="002D66B0" w:rsidRPr="00B62913" w:rsidRDefault="002D66B0" w:rsidP="00B440BD">
      <w:pPr>
        <w:spacing w:line="276" w:lineRule="auto"/>
        <w:rPr>
          <w:szCs w:val="20"/>
          <w:lang w:eastAsia="sl-SI"/>
        </w:rPr>
      </w:pPr>
    </w:p>
    <w:p w14:paraId="74248826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7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266" w:name="_Toc80865667"/>
      <w:bookmarkStart w:id="267" w:name="_Toc95310915"/>
      <w:bookmarkStart w:id="268" w:name="_Toc103773754"/>
      <w:bookmarkStart w:id="269" w:name="_Toc103774663"/>
      <w:bookmarkStart w:id="270" w:name="_Toc103775053"/>
      <w:bookmarkStart w:id="271" w:name="_Toc103775299"/>
      <w:bookmarkStart w:id="272" w:name="_Toc104298833"/>
      <w:bookmarkStart w:id="273" w:name="_Toc104299173"/>
      <w:bookmarkStart w:id="274" w:name="_Toc107575200"/>
      <w:bookmarkStart w:id="275" w:name="_Toc109292165"/>
      <w:bookmarkStart w:id="276" w:name="_Toc109292229"/>
      <w:bookmarkStart w:id="277" w:name="_Toc109299258"/>
      <w:bookmarkStart w:id="278" w:name="_Toc518907657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5438C010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7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279" w:name="_Toc80865668"/>
      <w:bookmarkStart w:id="280" w:name="_Toc95310916"/>
      <w:bookmarkStart w:id="281" w:name="_Toc103773755"/>
      <w:bookmarkStart w:id="282" w:name="_Toc103774664"/>
      <w:bookmarkStart w:id="283" w:name="_Toc103775054"/>
      <w:bookmarkStart w:id="284" w:name="_Toc103775300"/>
      <w:bookmarkStart w:id="285" w:name="_Toc104298834"/>
      <w:bookmarkStart w:id="286" w:name="_Toc104299174"/>
      <w:bookmarkStart w:id="287" w:name="_Toc107575201"/>
      <w:bookmarkStart w:id="288" w:name="_Toc109292166"/>
      <w:bookmarkStart w:id="289" w:name="_Toc109292230"/>
      <w:bookmarkStart w:id="290" w:name="_Toc109299259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14:paraId="7D606CE9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7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291" w:name="_Toc80865669"/>
      <w:bookmarkStart w:id="292" w:name="_Toc95310917"/>
      <w:bookmarkStart w:id="293" w:name="_Toc103773756"/>
      <w:bookmarkStart w:id="294" w:name="_Toc103774665"/>
      <w:bookmarkStart w:id="295" w:name="_Toc103775055"/>
      <w:bookmarkStart w:id="296" w:name="_Toc103775301"/>
      <w:bookmarkStart w:id="297" w:name="_Toc104298835"/>
      <w:bookmarkStart w:id="298" w:name="_Toc104299175"/>
      <w:bookmarkStart w:id="299" w:name="_Toc107575202"/>
      <w:bookmarkStart w:id="300" w:name="_Toc109292167"/>
      <w:bookmarkStart w:id="301" w:name="_Toc109292231"/>
      <w:bookmarkStart w:id="302" w:name="_Toc10929926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14:paraId="49722AA8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7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303" w:name="_Toc80865670"/>
      <w:bookmarkStart w:id="304" w:name="_Toc95310918"/>
      <w:bookmarkStart w:id="305" w:name="_Toc103773757"/>
      <w:bookmarkStart w:id="306" w:name="_Toc103774666"/>
      <w:bookmarkStart w:id="307" w:name="_Toc103775056"/>
      <w:bookmarkStart w:id="308" w:name="_Toc103775302"/>
      <w:bookmarkStart w:id="309" w:name="_Toc104298836"/>
      <w:bookmarkStart w:id="310" w:name="_Toc104299176"/>
      <w:bookmarkStart w:id="311" w:name="_Toc107575203"/>
      <w:bookmarkStart w:id="312" w:name="_Toc109292168"/>
      <w:bookmarkStart w:id="313" w:name="_Toc109292232"/>
      <w:bookmarkStart w:id="314" w:name="_Toc109299261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14:paraId="64AFF9E4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7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315" w:name="_Toc80865671"/>
      <w:bookmarkStart w:id="316" w:name="_Toc95310919"/>
      <w:bookmarkStart w:id="317" w:name="_Toc103773758"/>
      <w:bookmarkStart w:id="318" w:name="_Toc103774667"/>
      <w:bookmarkStart w:id="319" w:name="_Toc103775057"/>
      <w:bookmarkStart w:id="320" w:name="_Toc103775303"/>
      <w:bookmarkStart w:id="321" w:name="_Toc104298837"/>
      <w:bookmarkStart w:id="322" w:name="_Toc104299177"/>
      <w:bookmarkStart w:id="323" w:name="_Toc107575204"/>
      <w:bookmarkStart w:id="324" w:name="_Toc109292169"/>
      <w:bookmarkStart w:id="325" w:name="_Toc109292233"/>
      <w:bookmarkStart w:id="326" w:name="_Toc109299262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394D7EB4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7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327" w:name="_Toc80865672"/>
      <w:bookmarkStart w:id="328" w:name="_Toc95310920"/>
      <w:bookmarkStart w:id="329" w:name="_Toc103773759"/>
      <w:bookmarkStart w:id="330" w:name="_Toc103774668"/>
      <w:bookmarkStart w:id="331" w:name="_Toc103775058"/>
      <w:bookmarkStart w:id="332" w:name="_Toc103775304"/>
      <w:bookmarkStart w:id="333" w:name="_Toc104298838"/>
      <w:bookmarkStart w:id="334" w:name="_Toc104299178"/>
      <w:bookmarkStart w:id="335" w:name="_Toc107575205"/>
      <w:bookmarkStart w:id="336" w:name="_Toc109292170"/>
      <w:bookmarkStart w:id="337" w:name="_Toc109292234"/>
      <w:bookmarkStart w:id="338" w:name="_Toc109299263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14:paraId="1CCB14A9" w14:textId="20597FB9" w:rsidR="00B60531" w:rsidRPr="00B62913" w:rsidRDefault="00B60531" w:rsidP="00EE23B1">
      <w:pPr>
        <w:pStyle w:val="Heading1"/>
        <w:numPr>
          <w:ilvl w:val="0"/>
          <w:numId w:val="15"/>
        </w:numPr>
      </w:pPr>
      <w:bookmarkStart w:id="339" w:name="_Toc109299264"/>
      <w:r w:rsidRPr="00B62913">
        <w:t xml:space="preserve">PREDAJA I ODOBRENJE </w:t>
      </w:r>
      <w:bookmarkStart w:id="340" w:name="_Toc64880032"/>
      <w:bookmarkEnd w:id="278"/>
      <w:r w:rsidR="00237D80" w:rsidRPr="00B62913">
        <w:t>IZVOĐENJA USLUGE</w:t>
      </w:r>
      <w:bookmarkEnd w:id="339"/>
    </w:p>
    <w:p w14:paraId="1657ADCD" w14:textId="135927D7" w:rsidR="00B60531" w:rsidRPr="00B62913" w:rsidRDefault="00B60531" w:rsidP="00B20D4E">
      <w:pPr>
        <w:rPr>
          <w:rFonts w:eastAsia="DengXian"/>
        </w:rPr>
      </w:pPr>
      <w:r w:rsidRPr="00B62913">
        <w:rPr>
          <w:lang w:eastAsia="sl-SI"/>
        </w:rPr>
        <w:t>Sva službena komunikacija u vezi s provedbom projekta ići će preko Naručitelja</w:t>
      </w:r>
      <w:r w:rsidR="00437C42" w:rsidRPr="00B62913">
        <w:rPr>
          <w:lang w:eastAsia="sl-SI"/>
        </w:rPr>
        <w:t xml:space="preserve"> i Izvršitelja usluge tehničke pomoći za upravljanje projektom.</w:t>
      </w:r>
    </w:p>
    <w:p w14:paraId="3CB353A3" w14:textId="5CB60BC1" w:rsidR="00B60531" w:rsidRPr="00B62913" w:rsidRDefault="00B60531" w:rsidP="00B20D4E">
      <w:pPr>
        <w:rPr>
          <w:lang w:eastAsia="sl-SI"/>
        </w:rPr>
      </w:pPr>
      <w:r w:rsidRPr="00B62913">
        <w:rPr>
          <w:lang w:eastAsia="sl-SI"/>
        </w:rPr>
        <w:lastRenderedPageBreak/>
        <w:t>Komunikacija i svaka druga razmjena informacija između Naručitelja i Izvršitelja može se obavljati poštanskom pošiljkom, telefaksom, elektroničkom poštom ili kombinacijom istih što će se smatrati službenom komunikacijom.</w:t>
      </w:r>
    </w:p>
    <w:bookmarkEnd w:id="340"/>
    <w:p w14:paraId="46134E3F" w14:textId="77777777" w:rsidR="004B677A" w:rsidRPr="00B62913" w:rsidRDefault="004B677A" w:rsidP="00B440BD">
      <w:pPr>
        <w:spacing w:line="276" w:lineRule="auto"/>
        <w:rPr>
          <w:b/>
          <w:lang w:eastAsia="sl-SI"/>
        </w:rPr>
      </w:pPr>
    </w:p>
    <w:p w14:paraId="3E36D041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8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341" w:name="_Toc80865674"/>
      <w:bookmarkStart w:id="342" w:name="_Toc95310922"/>
      <w:bookmarkStart w:id="343" w:name="_Toc103773761"/>
      <w:bookmarkStart w:id="344" w:name="_Toc103774670"/>
      <w:bookmarkStart w:id="345" w:name="_Toc103775060"/>
      <w:bookmarkStart w:id="346" w:name="_Toc103775306"/>
      <w:bookmarkStart w:id="347" w:name="_Toc104298840"/>
      <w:bookmarkStart w:id="348" w:name="_Toc104299180"/>
      <w:bookmarkStart w:id="349" w:name="_Toc107575207"/>
      <w:bookmarkStart w:id="350" w:name="_Toc109292172"/>
      <w:bookmarkStart w:id="351" w:name="_Toc109292236"/>
      <w:bookmarkStart w:id="352" w:name="_Toc109299265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4B8793A2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8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353" w:name="_Toc80865675"/>
      <w:bookmarkStart w:id="354" w:name="_Toc95310923"/>
      <w:bookmarkStart w:id="355" w:name="_Toc103773762"/>
      <w:bookmarkStart w:id="356" w:name="_Toc103774671"/>
      <w:bookmarkStart w:id="357" w:name="_Toc103775061"/>
      <w:bookmarkStart w:id="358" w:name="_Toc103775307"/>
      <w:bookmarkStart w:id="359" w:name="_Toc104298841"/>
      <w:bookmarkStart w:id="360" w:name="_Toc104299181"/>
      <w:bookmarkStart w:id="361" w:name="_Toc107575208"/>
      <w:bookmarkStart w:id="362" w:name="_Toc109292173"/>
      <w:bookmarkStart w:id="363" w:name="_Toc109292237"/>
      <w:bookmarkStart w:id="364" w:name="_Toc109299266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14:paraId="0DFE3039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8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365" w:name="_Toc80865676"/>
      <w:bookmarkStart w:id="366" w:name="_Toc95310924"/>
      <w:bookmarkStart w:id="367" w:name="_Toc103773763"/>
      <w:bookmarkStart w:id="368" w:name="_Toc103774672"/>
      <w:bookmarkStart w:id="369" w:name="_Toc103775062"/>
      <w:bookmarkStart w:id="370" w:name="_Toc103775308"/>
      <w:bookmarkStart w:id="371" w:name="_Toc104298842"/>
      <w:bookmarkStart w:id="372" w:name="_Toc104299182"/>
      <w:bookmarkStart w:id="373" w:name="_Toc107575209"/>
      <w:bookmarkStart w:id="374" w:name="_Toc109292174"/>
      <w:bookmarkStart w:id="375" w:name="_Toc109292238"/>
      <w:bookmarkStart w:id="376" w:name="_Toc109299267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</w:p>
    <w:p w14:paraId="11619776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8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377" w:name="_Toc80865677"/>
      <w:bookmarkStart w:id="378" w:name="_Toc95310925"/>
      <w:bookmarkStart w:id="379" w:name="_Toc103773764"/>
      <w:bookmarkStart w:id="380" w:name="_Toc103774673"/>
      <w:bookmarkStart w:id="381" w:name="_Toc103775063"/>
      <w:bookmarkStart w:id="382" w:name="_Toc103775309"/>
      <w:bookmarkStart w:id="383" w:name="_Toc104298843"/>
      <w:bookmarkStart w:id="384" w:name="_Toc104299183"/>
      <w:bookmarkStart w:id="385" w:name="_Toc107575210"/>
      <w:bookmarkStart w:id="386" w:name="_Toc109292175"/>
      <w:bookmarkStart w:id="387" w:name="_Toc109292239"/>
      <w:bookmarkStart w:id="388" w:name="_Toc109299268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 w14:paraId="54A7552C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8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389" w:name="_Toc80865678"/>
      <w:bookmarkStart w:id="390" w:name="_Toc95310926"/>
      <w:bookmarkStart w:id="391" w:name="_Toc103773765"/>
      <w:bookmarkStart w:id="392" w:name="_Toc103774674"/>
      <w:bookmarkStart w:id="393" w:name="_Toc103775064"/>
      <w:bookmarkStart w:id="394" w:name="_Toc103775310"/>
      <w:bookmarkStart w:id="395" w:name="_Toc104298844"/>
      <w:bookmarkStart w:id="396" w:name="_Toc104299184"/>
      <w:bookmarkStart w:id="397" w:name="_Toc107575211"/>
      <w:bookmarkStart w:id="398" w:name="_Toc109292176"/>
      <w:bookmarkStart w:id="399" w:name="_Toc109292240"/>
      <w:bookmarkStart w:id="400" w:name="_Toc109299269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14:paraId="410B2FFA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8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401" w:name="_Toc80865679"/>
      <w:bookmarkStart w:id="402" w:name="_Toc95310927"/>
      <w:bookmarkStart w:id="403" w:name="_Toc103773766"/>
      <w:bookmarkStart w:id="404" w:name="_Toc103774675"/>
      <w:bookmarkStart w:id="405" w:name="_Toc103775065"/>
      <w:bookmarkStart w:id="406" w:name="_Toc103775311"/>
      <w:bookmarkStart w:id="407" w:name="_Toc104298845"/>
      <w:bookmarkStart w:id="408" w:name="_Toc104299185"/>
      <w:bookmarkStart w:id="409" w:name="_Toc107575212"/>
      <w:bookmarkStart w:id="410" w:name="_Toc109292177"/>
      <w:bookmarkStart w:id="411" w:name="_Toc109292241"/>
      <w:bookmarkStart w:id="412" w:name="_Toc10929927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</w:p>
    <w:p w14:paraId="5B0CC1F1" w14:textId="77777777" w:rsidR="00B20D4E" w:rsidRPr="00B62913" w:rsidRDefault="00B20D4E" w:rsidP="00B20D4E">
      <w:pPr>
        <w:pStyle w:val="ListParagraph"/>
        <w:keepNext/>
        <w:keepLines/>
        <w:numPr>
          <w:ilvl w:val="0"/>
          <w:numId w:val="18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</w:rPr>
      </w:pPr>
      <w:bookmarkStart w:id="413" w:name="_Toc80865680"/>
      <w:bookmarkStart w:id="414" w:name="_Toc95310928"/>
      <w:bookmarkStart w:id="415" w:name="_Toc103773767"/>
      <w:bookmarkStart w:id="416" w:name="_Toc103774676"/>
      <w:bookmarkStart w:id="417" w:name="_Toc103775066"/>
      <w:bookmarkStart w:id="418" w:name="_Toc103775312"/>
      <w:bookmarkStart w:id="419" w:name="_Toc104298846"/>
      <w:bookmarkStart w:id="420" w:name="_Toc104299186"/>
      <w:bookmarkStart w:id="421" w:name="_Toc107575213"/>
      <w:bookmarkStart w:id="422" w:name="_Toc109292178"/>
      <w:bookmarkStart w:id="423" w:name="_Toc109292242"/>
      <w:bookmarkStart w:id="424" w:name="_Toc109299271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</w:p>
    <w:p w14:paraId="610BE8A1" w14:textId="06691736" w:rsidR="004B677A" w:rsidRPr="00B62913" w:rsidRDefault="004B677A" w:rsidP="00EE23B1">
      <w:pPr>
        <w:pStyle w:val="Heading1"/>
        <w:numPr>
          <w:ilvl w:val="0"/>
          <w:numId w:val="15"/>
        </w:numPr>
      </w:pPr>
      <w:bookmarkStart w:id="425" w:name="_Toc109299272"/>
      <w:r w:rsidRPr="00B62913">
        <w:t>ROK, NAČIN I UVJETI PLAĆANJA</w:t>
      </w:r>
      <w:bookmarkEnd w:id="425"/>
    </w:p>
    <w:p w14:paraId="2BE8F8A9" w14:textId="77777777" w:rsidR="00FC165E" w:rsidRPr="00B62913" w:rsidRDefault="00FC165E" w:rsidP="00FC165E">
      <w:pPr>
        <w:rPr>
          <w:lang w:eastAsia="sl-SI"/>
        </w:rPr>
      </w:pPr>
      <w:r w:rsidRPr="00B62913">
        <w:rPr>
          <w:lang w:eastAsia="sl-SI"/>
        </w:rPr>
        <w:t>Izvođač je obvezan račune izdati sukladno Zakonu o elektroničkom izdavanju računa u javnoj nabavi („Narodne novine“ broj 94/2018).</w:t>
      </w:r>
    </w:p>
    <w:p w14:paraId="0CDBB1C4" w14:textId="399B8AA7" w:rsidR="00526492" w:rsidRPr="00ED6E07" w:rsidRDefault="00FC165E" w:rsidP="00FC165E">
      <w:pPr>
        <w:rPr>
          <w:lang w:eastAsia="sl-SI"/>
        </w:rPr>
      </w:pPr>
      <w:r w:rsidRPr="00B62913">
        <w:rPr>
          <w:lang w:eastAsia="sl-SI"/>
        </w:rPr>
        <w:t xml:space="preserve">Plaćanje će se vršiti temeljem zaprimljenog elektroničkog računa, na poslovni račun odabranog </w:t>
      </w:r>
      <w:r w:rsidRPr="00D37AB1">
        <w:rPr>
          <w:lang w:eastAsia="sl-SI"/>
        </w:rPr>
        <w:t>Ponuditelja. Plaćanje</w:t>
      </w:r>
      <w:r w:rsidRPr="00ED6E07">
        <w:rPr>
          <w:lang w:eastAsia="sl-SI"/>
        </w:rPr>
        <w:t xml:space="preserve"> će se vršiti u roku od </w:t>
      </w:r>
      <w:r w:rsidR="00ED6E07" w:rsidRPr="00D37AB1">
        <w:rPr>
          <w:lang w:eastAsia="sl-SI"/>
        </w:rPr>
        <w:t>3</w:t>
      </w:r>
      <w:r w:rsidRPr="00D37AB1">
        <w:rPr>
          <w:lang w:eastAsia="sl-SI"/>
        </w:rPr>
        <w:t>0 (</w:t>
      </w:r>
      <w:r w:rsidR="00ED6E07" w:rsidRPr="00D37AB1">
        <w:rPr>
          <w:lang w:eastAsia="sl-SI"/>
        </w:rPr>
        <w:t>trideset</w:t>
      </w:r>
      <w:r w:rsidRPr="00D37AB1">
        <w:rPr>
          <w:lang w:eastAsia="sl-SI"/>
        </w:rPr>
        <w:t>) dana</w:t>
      </w:r>
      <w:r w:rsidRPr="00B62913">
        <w:rPr>
          <w:lang w:eastAsia="sl-SI"/>
        </w:rPr>
        <w:t xml:space="preserve"> od dana primitka eRačuna. eRačun mora sadržavati sve obvezne osnovne elemente </w:t>
      </w:r>
      <w:r w:rsidRPr="00ED6E07">
        <w:rPr>
          <w:lang w:eastAsia="sl-SI"/>
        </w:rPr>
        <w:t>elektroničkog računa propisane čl. 5. Zakona o elektroničkom zaprimanju računa u javnoj nabavi (NN 94/18).</w:t>
      </w:r>
    </w:p>
    <w:p w14:paraId="239833A1" w14:textId="2D654392" w:rsidR="00FC165E" w:rsidRPr="00ED6E07" w:rsidRDefault="00526492" w:rsidP="00FC165E">
      <w:pPr>
        <w:rPr>
          <w:lang w:eastAsia="sl-SI"/>
        </w:rPr>
      </w:pPr>
      <w:r w:rsidRPr="00ED6E07">
        <w:rPr>
          <w:lang w:eastAsia="sl-SI"/>
        </w:rPr>
        <w:t>Izvršitelj je dužan uz račun dostaviti izvješća za obavljene i isporučene usluge.</w:t>
      </w:r>
    </w:p>
    <w:p w14:paraId="69EB5C04" w14:textId="03049FC2" w:rsidR="00FC165E" w:rsidRPr="00ED6E07" w:rsidRDefault="00FC165E" w:rsidP="00FC165E">
      <w:pPr>
        <w:rPr>
          <w:b/>
          <w:lang w:eastAsia="sl-SI"/>
        </w:rPr>
      </w:pPr>
      <w:r w:rsidRPr="00ED6E07">
        <w:rPr>
          <w:lang w:eastAsia="sl-SI"/>
        </w:rPr>
        <w:t xml:space="preserve">Osim osnovnih elemenata e-računa definiranih člankom 5. Zakona Izvoditelj je u eRačunu obavezan navesti naziv projekta u sklopu kojeg se provode aktivnosti definirane ovim Ugovorom </w:t>
      </w:r>
      <w:r w:rsidRPr="00ED6E07">
        <w:rPr>
          <w:sz w:val="18"/>
          <w:lang w:eastAsia="sl-SI"/>
        </w:rPr>
        <w:t xml:space="preserve">– </w:t>
      </w:r>
      <w:r w:rsidR="004E558E" w:rsidRPr="00ED6E07">
        <w:rPr>
          <w:b/>
          <w:lang w:eastAsia="sl-SI"/>
        </w:rPr>
        <w:t>Usluge promidžbe i vidljivosti na projektu „CREATE“</w:t>
      </w:r>
      <w:r w:rsidRPr="00ED6E07">
        <w:rPr>
          <w:b/>
          <w:lang w:eastAsia="sl-SI"/>
        </w:rPr>
        <w:t xml:space="preserve">. </w:t>
      </w:r>
    </w:p>
    <w:p w14:paraId="0732335C" w14:textId="32B312CE" w:rsidR="00FC165E" w:rsidRPr="00B62913" w:rsidRDefault="00FC165E" w:rsidP="008B1C5C">
      <w:pPr>
        <w:rPr>
          <w:lang w:eastAsia="sl-SI"/>
        </w:rPr>
      </w:pPr>
      <w:r w:rsidRPr="00ED6E07">
        <w:rPr>
          <w:lang w:eastAsia="sl-SI"/>
        </w:rPr>
        <w:t>Isključeno je plaćanje predujma.</w:t>
      </w:r>
    </w:p>
    <w:p w14:paraId="1AE535F1" w14:textId="77777777" w:rsidR="002052C7" w:rsidRPr="00B62913" w:rsidRDefault="002052C7" w:rsidP="008B1C5C">
      <w:pPr>
        <w:rPr>
          <w:lang w:eastAsia="sl-SI"/>
        </w:rPr>
      </w:pPr>
    </w:p>
    <w:p w14:paraId="36EDCAE7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1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  <w:lang w:eastAsia="sl-SI"/>
        </w:rPr>
      </w:pPr>
      <w:bookmarkStart w:id="426" w:name="_Toc103773769"/>
      <w:bookmarkStart w:id="427" w:name="_Toc103774678"/>
      <w:bookmarkStart w:id="428" w:name="_Toc103775068"/>
      <w:bookmarkStart w:id="429" w:name="_Toc103775314"/>
      <w:bookmarkStart w:id="430" w:name="_Toc104298848"/>
      <w:bookmarkStart w:id="431" w:name="_Toc104299188"/>
      <w:bookmarkStart w:id="432" w:name="_Toc107575215"/>
      <w:bookmarkStart w:id="433" w:name="_Toc109292180"/>
      <w:bookmarkStart w:id="434" w:name="_Toc109292244"/>
      <w:bookmarkStart w:id="435" w:name="_Toc109299273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14:paraId="6A4CABA4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1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  <w:lang w:eastAsia="sl-SI"/>
        </w:rPr>
      </w:pPr>
      <w:bookmarkStart w:id="436" w:name="_Toc103773770"/>
      <w:bookmarkStart w:id="437" w:name="_Toc103774679"/>
      <w:bookmarkStart w:id="438" w:name="_Toc103775069"/>
      <w:bookmarkStart w:id="439" w:name="_Toc103775315"/>
      <w:bookmarkStart w:id="440" w:name="_Toc104298849"/>
      <w:bookmarkStart w:id="441" w:name="_Toc104299189"/>
      <w:bookmarkStart w:id="442" w:name="_Toc107575216"/>
      <w:bookmarkStart w:id="443" w:name="_Toc109292181"/>
      <w:bookmarkStart w:id="444" w:name="_Toc109292245"/>
      <w:bookmarkStart w:id="445" w:name="_Toc109299274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14:paraId="2D573F65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1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  <w:lang w:eastAsia="sl-SI"/>
        </w:rPr>
      </w:pPr>
      <w:bookmarkStart w:id="446" w:name="_Toc103773771"/>
      <w:bookmarkStart w:id="447" w:name="_Toc103774680"/>
      <w:bookmarkStart w:id="448" w:name="_Toc103775070"/>
      <w:bookmarkStart w:id="449" w:name="_Toc103775316"/>
      <w:bookmarkStart w:id="450" w:name="_Toc104298850"/>
      <w:bookmarkStart w:id="451" w:name="_Toc104299190"/>
      <w:bookmarkStart w:id="452" w:name="_Toc107575217"/>
      <w:bookmarkStart w:id="453" w:name="_Toc109292182"/>
      <w:bookmarkStart w:id="454" w:name="_Toc109292246"/>
      <w:bookmarkStart w:id="455" w:name="_Toc10929927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</w:p>
    <w:p w14:paraId="1E55A5FD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1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  <w:lang w:eastAsia="sl-SI"/>
        </w:rPr>
      </w:pPr>
      <w:bookmarkStart w:id="456" w:name="_Toc103773772"/>
      <w:bookmarkStart w:id="457" w:name="_Toc103774681"/>
      <w:bookmarkStart w:id="458" w:name="_Toc103775071"/>
      <w:bookmarkStart w:id="459" w:name="_Toc103775317"/>
      <w:bookmarkStart w:id="460" w:name="_Toc104298851"/>
      <w:bookmarkStart w:id="461" w:name="_Toc104299191"/>
      <w:bookmarkStart w:id="462" w:name="_Toc107575218"/>
      <w:bookmarkStart w:id="463" w:name="_Toc109292183"/>
      <w:bookmarkStart w:id="464" w:name="_Toc109292247"/>
      <w:bookmarkStart w:id="465" w:name="_Toc109299276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14:paraId="28045051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1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  <w:lang w:eastAsia="sl-SI"/>
        </w:rPr>
      </w:pPr>
      <w:bookmarkStart w:id="466" w:name="_Toc103773773"/>
      <w:bookmarkStart w:id="467" w:name="_Toc103774682"/>
      <w:bookmarkStart w:id="468" w:name="_Toc103775072"/>
      <w:bookmarkStart w:id="469" w:name="_Toc103775318"/>
      <w:bookmarkStart w:id="470" w:name="_Toc104298852"/>
      <w:bookmarkStart w:id="471" w:name="_Toc104299192"/>
      <w:bookmarkStart w:id="472" w:name="_Toc107575219"/>
      <w:bookmarkStart w:id="473" w:name="_Toc109292184"/>
      <w:bookmarkStart w:id="474" w:name="_Toc109292248"/>
      <w:bookmarkStart w:id="475" w:name="_Toc109299277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72BBA06A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1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  <w:lang w:eastAsia="sl-SI"/>
        </w:rPr>
      </w:pPr>
      <w:bookmarkStart w:id="476" w:name="_Toc103773774"/>
      <w:bookmarkStart w:id="477" w:name="_Toc103774683"/>
      <w:bookmarkStart w:id="478" w:name="_Toc103775073"/>
      <w:bookmarkStart w:id="479" w:name="_Toc103775319"/>
      <w:bookmarkStart w:id="480" w:name="_Toc104298853"/>
      <w:bookmarkStart w:id="481" w:name="_Toc104299193"/>
      <w:bookmarkStart w:id="482" w:name="_Toc107575220"/>
      <w:bookmarkStart w:id="483" w:name="_Toc109292185"/>
      <w:bookmarkStart w:id="484" w:name="_Toc109292249"/>
      <w:bookmarkStart w:id="485" w:name="_Toc109299278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</w:p>
    <w:p w14:paraId="39A8662C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1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  <w:lang w:eastAsia="sl-SI"/>
        </w:rPr>
      </w:pPr>
      <w:bookmarkStart w:id="486" w:name="_Toc103773775"/>
      <w:bookmarkStart w:id="487" w:name="_Toc103774684"/>
      <w:bookmarkStart w:id="488" w:name="_Toc103775074"/>
      <w:bookmarkStart w:id="489" w:name="_Toc103775320"/>
      <w:bookmarkStart w:id="490" w:name="_Toc104298854"/>
      <w:bookmarkStart w:id="491" w:name="_Toc104299194"/>
      <w:bookmarkStart w:id="492" w:name="_Toc107575221"/>
      <w:bookmarkStart w:id="493" w:name="_Toc109292186"/>
      <w:bookmarkStart w:id="494" w:name="_Toc109292250"/>
      <w:bookmarkStart w:id="495" w:name="_Toc109299279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</w:p>
    <w:p w14:paraId="0418CF64" w14:textId="77777777" w:rsidR="002052C7" w:rsidRPr="00B62913" w:rsidRDefault="002052C7" w:rsidP="002052C7">
      <w:pPr>
        <w:pStyle w:val="ListParagraph"/>
        <w:keepNext/>
        <w:keepLines/>
        <w:numPr>
          <w:ilvl w:val="0"/>
          <w:numId w:val="31"/>
        </w:numPr>
        <w:spacing w:before="240" w:after="0"/>
        <w:contextualSpacing w:val="0"/>
        <w:jc w:val="left"/>
        <w:outlineLvl w:val="0"/>
        <w:rPr>
          <w:rFonts w:eastAsiaTheme="majorEastAsia" w:cstheme="majorBidi"/>
          <w:b/>
          <w:vanish/>
          <w:sz w:val="24"/>
          <w:szCs w:val="32"/>
          <w:lang w:eastAsia="sl-SI"/>
        </w:rPr>
      </w:pPr>
      <w:bookmarkStart w:id="496" w:name="_Toc103773776"/>
      <w:bookmarkStart w:id="497" w:name="_Toc103774685"/>
      <w:bookmarkStart w:id="498" w:name="_Toc103775075"/>
      <w:bookmarkStart w:id="499" w:name="_Toc103775321"/>
      <w:bookmarkStart w:id="500" w:name="_Toc104298855"/>
      <w:bookmarkStart w:id="501" w:name="_Toc104299195"/>
      <w:bookmarkStart w:id="502" w:name="_Toc107575222"/>
      <w:bookmarkStart w:id="503" w:name="_Toc109292187"/>
      <w:bookmarkStart w:id="504" w:name="_Toc109292251"/>
      <w:bookmarkStart w:id="505" w:name="_Toc109299280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14:paraId="39BC435E" w14:textId="7626B254" w:rsidR="002052C7" w:rsidRPr="00B62913" w:rsidRDefault="002052C7" w:rsidP="00EE23B1">
      <w:pPr>
        <w:pStyle w:val="Heading1"/>
        <w:numPr>
          <w:ilvl w:val="0"/>
          <w:numId w:val="15"/>
        </w:numPr>
        <w:rPr>
          <w:lang w:eastAsia="sl-SI"/>
        </w:rPr>
      </w:pPr>
      <w:bookmarkStart w:id="506" w:name="_Toc109299281"/>
      <w:r w:rsidRPr="00B62913">
        <w:rPr>
          <w:lang w:eastAsia="sl-SI"/>
        </w:rPr>
        <w:t>POSEBNI UVJETI ZA IZVRŠENJE UGOVORA</w:t>
      </w:r>
      <w:bookmarkEnd w:id="506"/>
    </w:p>
    <w:p w14:paraId="426119FE" w14:textId="2C9013C3" w:rsidR="001613B5" w:rsidRDefault="002052C7" w:rsidP="001613B5">
      <w:pPr>
        <w:rPr>
          <w:lang w:eastAsia="sl-SI"/>
        </w:rPr>
      </w:pPr>
      <w:r w:rsidRPr="00B62913">
        <w:rPr>
          <w:lang w:eastAsia="sl-SI"/>
        </w:rPr>
        <w:t xml:space="preserve">Izvršitelj usluge mora voditi brigu o poduzimanju potrebnih mjera u svrhu osiguravanja informiranja, komunikacije i vidljivosti (u daljnjem tekstu: mjere informiranja) činjenice da EU sufinancira projekt. Mjere komunikacije i vidljivosti koje je potrebno provoditi navedene su u Ugovoru o dodjeli bespovratnih sredstava, a provode se sukladno Uredbi (EU) br. 1303/2013, Provedbenoj uredbi Komisije (EU) br. 821/2014, odnosno Uputama za korisnike sredstava - Informiranje, komunikacija i vidljivost projekata financiranih u okviru Europskog fonda za regionalni razvoj (EFRR), </w:t>
      </w:r>
      <w:r w:rsidR="001613B5">
        <w:rPr>
          <w:lang w:eastAsia="sl-SI"/>
        </w:rPr>
        <w:t xml:space="preserve">programa Interreg Italija-Hrvatska 2021-2027. </w:t>
      </w:r>
      <w:r w:rsidRPr="00B62913">
        <w:rPr>
          <w:lang w:eastAsia="sl-SI"/>
        </w:rPr>
        <w:t xml:space="preserve">Usluga i svi njezini rezultati moraju biti usklađeni s Uputama za korisnike sredstava vezano uz informiranje, komunikaciju i vidljivost projekata financiranih u okviru Europskog fonda za regionalni razvoj (EFRR), </w:t>
      </w:r>
      <w:r w:rsidR="001613B5">
        <w:rPr>
          <w:lang w:eastAsia="sl-SI"/>
        </w:rPr>
        <w:t xml:space="preserve">programa Interreg Italija-Hrvatska </w:t>
      </w:r>
      <w:r w:rsidRPr="00B62913">
        <w:rPr>
          <w:lang w:eastAsia="sl-SI"/>
        </w:rPr>
        <w:t>za razdoblje 20</w:t>
      </w:r>
      <w:r w:rsidR="001613B5">
        <w:rPr>
          <w:lang w:eastAsia="sl-SI"/>
        </w:rPr>
        <w:t>21</w:t>
      </w:r>
      <w:r w:rsidRPr="00B62913">
        <w:rPr>
          <w:lang w:eastAsia="sl-SI"/>
        </w:rPr>
        <w:t>.-202</w:t>
      </w:r>
      <w:r w:rsidR="001613B5">
        <w:rPr>
          <w:lang w:eastAsia="sl-SI"/>
        </w:rPr>
        <w:t>7</w:t>
      </w:r>
      <w:r w:rsidRPr="00B62913">
        <w:rPr>
          <w:lang w:eastAsia="sl-SI"/>
        </w:rPr>
        <w:t xml:space="preserve">. dostupnim na: </w:t>
      </w:r>
    </w:p>
    <w:p w14:paraId="3E14262B" w14:textId="77777777" w:rsidR="001613B5" w:rsidRDefault="00000000" w:rsidP="001613B5">
      <w:pPr>
        <w:pStyle w:val="ListParagraph"/>
        <w:numPr>
          <w:ilvl w:val="0"/>
          <w:numId w:val="33"/>
        </w:numPr>
      </w:pPr>
      <w:hyperlink r:id="rId21" w:history="1">
        <w:r w:rsidR="001613B5" w:rsidRPr="00241DA9">
          <w:rPr>
            <w:rStyle w:val="Hyperlink"/>
          </w:rPr>
          <w:t>https://www.italy-croatia.eu/docs-and-tools-details?id=38854&amp;nAcc=1&amp;file=3</w:t>
        </w:r>
      </w:hyperlink>
    </w:p>
    <w:p w14:paraId="09534141" w14:textId="7F9F7515" w:rsidR="002052C7" w:rsidRPr="00B62913" w:rsidRDefault="002052C7" w:rsidP="002052C7">
      <w:pPr>
        <w:rPr>
          <w:lang w:eastAsia="sl-SI"/>
        </w:rPr>
      </w:pPr>
      <w:r w:rsidRPr="00B62913">
        <w:rPr>
          <w:lang w:eastAsia="sl-SI"/>
        </w:rPr>
        <w:t xml:space="preserve">Svaka aktivnost koju će osmisliti ili izraditi Izvršitelj mora biti odobrena od Naručitelja. Naručitelj će imati pravo promjene koncepta i Izvršitelj će biti dužan nuditi nova rješenja dok ih Naručitelj ne prihvati. </w:t>
      </w:r>
    </w:p>
    <w:p w14:paraId="59FB0432" w14:textId="703B58F7" w:rsidR="002052C7" w:rsidRPr="00B62913" w:rsidRDefault="00526492" w:rsidP="002052C7">
      <w:pPr>
        <w:rPr>
          <w:lang w:eastAsia="sl-SI"/>
        </w:rPr>
      </w:pPr>
      <w:r w:rsidRPr="00B62913">
        <w:rPr>
          <w:lang w:eastAsia="sl-SI"/>
        </w:rPr>
        <w:lastRenderedPageBreak/>
        <w:t>Ključni stručnjaci Izvršitelja moraju prisustvovati koordinacijskim sastancima najmanje jednom mjesečno te po potrebi. Koordinacijski sastanci će se održavati u prostorijama Naručitelja, a stručno osoblje Izvršitelja mora prisustvovati sastanku.</w:t>
      </w:r>
      <w:r w:rsidR="002052C7" w:rsidRPr="00B62913">
        <w:rPr>
          <w:lang w:eastAsia="sl-SI"/>
        </w:rPr>
        <w:t xml:space="preserve"> </w:t>
      </w:r>
    </w:p>
    <w:p w14:paraId="6F33FE5D" w14:textId="04C442C9" w:rsidR="002052C7" w:rsidRPr="00B62913" w:rsidRDefault="002052C7" w:rsidP="002052C7">
      <w:pPr>
        <w:rPr>
          <w:lang w:eastAsia="sl-SI"/>
        </w:rPr>
      </w:pPr>
      <w:r w:rsidRPr="00B62913">
        <w:rPr>
          <w:lang w:eastAsia="sl-SI"/>
        </w:rPr>
        <w:t>Također, Izvršitelj mora voditi računa da usluga i svi njezini rezultati izravno doprinose ostvarivanju horizontalnog načela promicanja ravnopravnosti spolova kroz primjenu pozitivnih mjera za uklanjanje rodnih i ostalih stereotipa iz informativnih i komunikacijskih aktivnosti (u verbalnom i vizualnom izražavanju treba voditi računa o rodnoj perspektivi, uključujući i jezični odabir terminologije, osigurati pravednu zastupljenost oba spola u komunikacijskim aktivnostima, usmjeriti komunikaciju na pripadnike oba spola i sl.), kao i ostvarivanju horizontalnog načela promicanja jednakih mogućnosti i nediskriminacije po bilo kojoj osnovi, na način da osmišljene aktivnosti budu usmjerene jednako na sve skupine društva. Aktivnosti također moraju doprinositi ostvarivanju horizontalnog načela informacijsko-komunikacijske pristupačnosti te načelu razumne prilagodbe i univerzalnog dizajna</w:t>
      </w:r>
      <w:r w:rsidR="008812D0">
        <w:rPr>
          <w:lang w:eastAsia="sl-SI"/>
        </w:rPr>
        <w:t>.</w:t>
      </w:r>
    </w:p>
    <w:p w14:paraId="15BCF331" w14:textId="1B87C491" w:rsidR="002052C7" w:rsidRPr="00B62913" w:rsidRDefault="002052C7" w:rsidP="002052C7">
      <w:pPr>
        <w:rPr>
          <w:lang w:eastAsia="sl-SI"/>
        </w:rPr>
      </w:pPr>
      <w:r w:rsidRPr="00B62913">
        <w:rPr>
          <w:lang w:eastAsia="sl-SI"/>
        </w:rPr>
        <w:t>Izvršitelj će Naručitelju dostavljati redovna izvješća sukladno napredovanju provedenih aktivnosti, kao prilog računima Izvršitelja za obavljene usluge.</w:t>
      </w:r>
    </w:p>
    <w:p w14:paraId="69602C73" w14:textId="6C651C4E" w:rsidR="002052C7" w:rsidRPr="00B62913" w:rsidRDefault="004323FA" w:rsidP="002052C7">
      <w:pPr>
        <w:rPr>
          <w:lang w:eastAsia="sl-SI"/>
        </w:rPr>
      </w:pPr>
      <w:r>
        <w:rPr>
          <w:lang w:eastAsia="sl-SI"/>
        </w:rPr>
        <w:t xml:space="preserve"> </w:t>
      </w:r>
    </w:p>
    <w:p w14:paraId="0BC600A4" w14:textId="77777777" w:rsidR="004B677A" w:rsidRPr="00B62913" w:rsidRDefault="004B677A" w:rsidP="00B440BD">
      <w:pPr>
        <w:spacing w:line="276" w:lineRule="auto"/>
        <w:rPr>
          <w:rFonts w:asciiTheme="minorHAnsi" w:eastAsia="Times New Roman" w:hAnsiTheme="minorHAnsi" w:cstheme="minorHAnsi"/>
          <w:b/>
          <w:vanish/>
        </w:rPr>
      </w:pPr>
    </w:p>
    <w:sectPr w:rsidR="004B677A" w:rsidRPr="00B62913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9705" w14:textId="77777777" w:rsidR="00374859" w:rsidRDefault="00374859" w:rsidP="00E91CD8">
      <w:pPr>
        <w:spacing w:after="0" w:line="240" w:lineRule="auto"/>
      </w:pPr>
      <w:r>
        <w:separator/>
      </w:r>
    </w:p>
  </w:endnote>
  <w:endnote w:type="continuationSeparator" w:id="0">
    <w:p w14:paraId="67E14E7C" w14:textId="77777777" w:rsidR="00374859" w:rsidRDefault="00374859" w:rsidP="00E9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6C34" w14:textId="77777777" w:rsidR="002052C7" w:rsidRDefault="002052C7">
    <w:pPr>
      <w:pStyle w:val="Footer"/>
      <w:jc w:val="right"/>
    </w:pPr>
  </w:p>
  <w:p w14:paraId="2FE6C528" w14:textId="77777777" w:rsidR="002052C7" w:rsidRDefault="00205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F78CC" w:rsidRPr="00C20C38" w14:paraId="23DF426C" w14:textId="77777777" w:rsidTr="00420B28">
      <w:trPr>
        <w:trHeight w:val="504"/>
      </w:trPr>
      <w:tc>
        <w:tcPr>
          <w:tcW w:w="3544" w:type="dxa"/>
        </w:tcPr>
        <w:p w14:paraId="1AD2A461" w14:textId="77777777" w:rsidR="00CF78CC" w:rsidRPr="00665109" w:rsidRDefault="00CF78CC" w:rsidP="00CF78CC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</w:rPr>
          </w:pPr>
          <w:r w:rsidRPr="00665109">
            <w:rPr>
              <w:rFonts w:ascii="Open Sans" w:hAnsi="Open Sans" w:cs="Open Sans"/>
              <w:color w:val="003399"/>
              <w:sz w:val="16"/>
              <w:szCs w:val="16"/>
            </w:rPr>
            <w:t>Europski regionalni fond za razvoj</w:t>
          </w:r>
        </w:p>
      </w:tc>
      <w:tc>
        <w:tcPr>
          <w:tcW w:w="2552" w:type="dxa"/>
        </w:tcPr>
        <w:p w14:paraId="1DF8DAC2" w14:textId="77777777" w:rsidR="00CF78CC" w:rsidRPr="00665109" w:rsidRDefault="00CF78CC" w:rsidP="00CF78CC">
          <w:pPr>
            <w:pStyle w:val="Footer"/>
            <w:rPr>
              <w:rFonts w:cs="Open Sans"/>
              <w:sz w:val="14"/>
              <w:szCs w:val="14"/>
            </w:rPr>
          </w:pPr>
        </w:p>
      </w:tc>
      <w:tc>
        <w:tcPr>
          <w:tcW w:w="3260" w:type="dxa"/>
        </w:tcPr>
        <w:p w14:paraId="6EECFCD2" w14:textId="77777777" w:rsidR="00CF78CC" w:rsidRPr="001B6E0E" w:rsidRDefault="00000000" w:rsidP="00CF78CC">
          <w:pPr>
            <w:pStyle w:val="Footer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CF78CC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CF78CC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</w:t>
          </w:r>
          <w:r w:rsidR="00CF78CC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adriadapt</w:t>
          </w:r>
        </w:p>
        <w:p w14:paraId="14ABF4E9" w14:textId="77777777" w:rsidR="00CF78CC" w:rsidRPr="001B6E0E" w:rsidRDefault="00000000" w:rsidP="00CF78CC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565BCCF5" w14:textId="77777777" w:rsidR="00CF78CC" w:rsidRDefault="00CF78CC" w:rsidP="00CF7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568184"/>
      <w:docPartObj>
        <w:docPartGallery w:val="Page Numbers (Bottom of Page)"/>
        <w:docPartUnique/>
      </w:docPartObj>
    </w:sdtPr>
    <w:sdtContent>
      <w:p w14:paraId="15E76C94" w14:textId="5BF80C31" w:rsidR="002052C7" w:rsidRDefault="002052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DF">
          <w:rPr>
            <w:noProof/>
          </w:rPr>
          <w:t>4</w:t>
        </w:r>
        <w:r>
          <w:fldChar w:fldCharType="end"/>
        </w:r>
      </w:p>
    </w:sdtContent>
  </w:sdt>
  <w:p w14:paraId="6A3D288E" w14:textId="77777777" w:rsidR="002052C7" w:rsidRDefault="00205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9BD5" w14:textId="77777777" w:rsidR="00374859" w:rsidRDefault="00374859" w:rsidP="00E91CD8">
      <w:pPr>
        <w:spacing w:after="0" w:line="240" w:lineRule="auto"/>
      </w:pPr>
      <w:r>
        <w:separator/>
      </w:r>
    </w:p>
  </w:footnote>
  <w:footnote w:type="continuationSeparator" w:id="0">
    <w:p w14:paraId="034BC194" w14:textId="77777777" w:rsidR="00374859" w:rsidRDefault="00374859" w:rsidP="00E9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9CA" w14:textId="67E93CAA" w:rsidR="002C5C59" w:rsidRDefault="002C5C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C92656" wp14:editId="12B915B8">
              <wp:simplePos x="0" y="0"/>
              <wp:positionH relativeFrom="column">
                <wp:posOffset>214630</wp:posOffset>
              </wp:positionH>
              <wp:positionV relativeFrom="paragraph">
                <wp:posOffset>874395</wp:posOffset>
              </wp:positionV>
              <wp:extent cx="83820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FB0A1" w14:textId="77777777" w:rsidR="002C5C59" w:rsidRPr="00202EB2" w:rsidRDefault="002C5C59" w:rsidP="002C5C59">
                          <w:pPr>
                            <w:spacing w:before="0" w:after="0"/>
                            <w:rPr>
                              <w:b/>
                              <w:bCs/>
                              <w:color w:val="FF81AB"/>
                              <w:sz w:val="24"/>
                              <w:szCs w:val="24"/>
                            </w:rPr>
                          </w:pPr>
                          <w:r w:rsidRPr="00202EB2">
                            <w:rPr>
                              <w:b/>
                              <w:bCs/>
                              <w:color w:val="FF81AB"/>
                              <w:sz w:val="24"/>
                              <w:szCs w:val="24"/>
                            </w:rPr>
                            <w:t>CREATE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926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9pt;margin-top:68.85pt;width:66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" fillcolor="white [3212]" stroked="f">
              <v:textbox>
                <w:txbxContent>
                  <w:p w14:paraId="559FB0A1" w14:textId="77777777" w:rsidR="002C5C59" w:rsidRPr="00202EB2" w:rsidRDefault="002C5C59" w:rsidP="002C5C59">
                    <w:pPr>
                      <w:spacing w:before="0" w:after="0"/>
                      <w:rPr>
                        <w:b/>
                        <w:bCs/>
                        <w:color w:val="FF81AB"/>
                        <w:sz w:val="24"/>
                        <w:szCs w:val="24"/>
                      </w:rPr>
                    </w:pPr>
                    <w:r w:rsidRPr="00202EB2">
                      <w:rPr>
                        <w:b/>
                        <w:bCs/>
                        <w:color w:val="FF81AB"/>
                        <w:sz w:val="24"/>
                        <w:szCs w:val="24"/>
                      </w:rPr>
                      <w:t>CREATE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02EB2">
      <w:rPr>
        <w:rFonts w:cs="Arial"/>
        <w:noProof/>
        <w:lang w:eastAsia="hr-HR"/>
      </w:rPr>
      <w:drawing>
        <wp:anchor distT="0" distB="0" distL="114300" distR="114300" simplePos="0" relativeHeight="251659264" behindDoc="1" locked="1" layoutInCell="1" allowOverlap="1" wp14:anchorId="22ABF385" wp14:editId="399977D1">
          <wp:simplePos x="0" y="0"/>
          <wp:positionH relativeFrom="page">
            <wp:posOffset>45085</wp:posOffset>
          </wp:positionH>
          <wp:positionV relativeFrom="page">
            <wp:posOffset>81280</wp:posOffset>
          </wp:positionV>
          <wp:extent cx="7496810" cy="10604500"/>
          <wp:effectExtent l="0" t="0" r="8890" b="6350"/>
          <wp:wrapNone/>
          <wp:docPr id="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D6EF" w14:textId="495731F9" w:rsidR="002052C7" w:rsidRDefault="00205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4D073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9732E2"/>
    <w:multiLevelType w:val="hybridMultilevel"/>
    <w:tmpl w:val="2B8E375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ADBCA1F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7436"/>
    <w:multiLevelType w:val="hybridMultilevel"/>
    <w:tmpl w:val="244A9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C3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527EA"/>
    <w:multiLevelType w:val="hybridMultilevel"/>
    <w:tmpl w:val="CE5AF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663B"/>
    <w:multiLevelType w:val="hybridMultilevel"/>
    <w:tmpl w:val="6816A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425"/>
    <w:multiLevelType w:val="hybridMultilevel"/>
    <w:tmpl w:val="E1A28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24DA"/>
    <w:multiLevelType w:val="hybridMultilevel"/>
    <w:tmpl w:val="6608A44A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444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76F27"/>
    <w:multiLevelType w:val="hybridMultilevel"/>
    <w:tmpl w:val="F3C201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11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F1206"/>
    <w:multiLevelType w:val="hybridMultilevel"/>
    <w:tmpl w:val="5386D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349A0"/>
    <w:multiLevelType w:val="hybridMultilevel"/>
    <w:tmpl w:val="720251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27409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66241F"/>
    <w:multiLevelType w:val="hybridMultilevel"/>
    <w:tmpl w:val="C6FE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C6FD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BC5D7E"/>
    <w:multiLevelType w:val="hybridMultilevel"/>
    <w:tmpl w:val="D7F0AD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B012E"/>
    <w:multiLevelType w:val="multilevel"/>
    <w:tmpl w:val="FCD079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569E"/>
    <w:multiLevelType w:val="hybridMultilevel"/>
    <w:tmpl w:val="34866476"/>
    <w:lvl w:ilvl="0" w:tplc="B998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9536C"/>
    <w:multiLevelType w:val="hybridMultilevel"/>
    <w:tmpl w:val="3DC06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22117"/>
    <w:multiLevelType w:val="hybridMultilevel"/>
    <w:tmpl w:val="6E343E86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C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3735C7"/>
    <w:multiLevelType w:val="hybridMultilevel"/>
    <w:tmpl w:val="E6B42C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E41B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73EF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1869D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980EA0"/>
    <w:multiLevelType w:val="hybridMultilevel"/>
    <w:tmpl w:val="AB5E9F3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033F2"/>
    <w:multiLevelType w:val="hybridMultilevel"/>
    <w:tmpl w:val="EBE68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23EE9"/>
    <w:multiLevelType w:val="hybridMultilevel"/>
    <w:tmpl w:val="57D4DB46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7EE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8C74E6"/>
    <w:multiLevelType w:val="hybridMultilevel"/>
    <w:tmpl w:val="72CEC9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51676"/>
    <w:multiLevelType w:val="hybridMultilevel"/>
    <w:tmpl w:val="DCC4EF2E"/>
    <w:lvl w:ilvl="0" w:tplc="2A043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1C9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331E59"/>
    <w:multiLevelType w:val="hybridMultilevel"/>
    <w:tmpl w:val="F9F60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43C0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3B347A"/>
    <w:multiLevelType w:val="hybridMultilevel"/>
    <w:tmpl w:val="FD4617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C3945"/>
    <w:multiLevelType w:val="hybridMultilevel"/>
    <w:tmpl w:val="B5B451D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C6AA1"/>
    <w:multiLevelType w:val="hybridMultilevel"/>
    <w:tmpl w:val="2B8E375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ADBCA1F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B0196"/>
    <w:multiLevelType w:val="hybridMultilevel"/>
    <w:tmpl w:val="B4800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84917"/>
    <w:multiLevelType w:val="hybridMultilevel"/>
    <w:tmpl w:val="6428A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34443">
    <w:abstractNumId w:val="0"/>
  </w:num>
  <w:num w:numId="2" w16cid:durableId="1578051369">
    <w:abstractNumId w:val="25"/>
  </w:num>
  <w:num w:numId="3" w16cid:durableId="1027604518">
    <w:abstractNumId w:val="31"/>
  </w:num>
  <w:num w:numId="4" w16cid:durableId="1146507776">
    <w:abstractNumId w:val="5"/>
  </w:num>
  <w:num w:numId="5" w16cid:durableId="344206838">
    <w:abstractNumId w:val="28"/>
  </w:num>
  <w:num w:numId="6" w16cid:durableId="1170026809">
    <w:abstractNumId w:val="7"/>
  </w:num>
  <w:num w:numId="7" w16cid:durableId="248512954">
    <w:abstractNumId w:val="20"/>
  </w:num>
  <w:num w:numId="8" w16cid:durableId="104354679">
    <w:abstractNumId w:val="11"/>
  </w:num>
  <w:num w:numId="9" w16cid:durableId="1299994811">
    <w:abstractNumId w:val="21"/>
  </w:num>
  <w:num w:numId="10" w16cid:durableId="970285146">
    <w:abstractNumId w:val="39"/>
  </w:num>
  <w:num w:numId="11" w16cid:durableId="1688825037">
    <w:abstractNumId w:val="4"/>
  </w:num>
  <w:num w:numId="12" w16cid:durableId="1292977650">
    <w:abstractNumId w:val="33"/>
  </w:num>
  <w:num w:numId="13" w16cid:durableId="1186141834">
    <w:abstractNumId w:val="10"/>
  </w:num>
  <w:num w:numId="14" w16cid:durableId="232013396">
    <w:abstractNumId w:val="32"/>
  </w:num>
  <w:num w:numId="15" w16cid:durableId="1873416542">
    <w:abstractNumId w:val="8"/>
  </w:num>
  <w:num w:numId="16" w16cid:durableId="994723449">
    <w:abstractNumId w:val="3"/>
  </w:num>
  <w:num w:numId="17" w16cid:durableId="2009864986">
    <w:abstractNumId w:val="23"/>
  </w:num>
  <w:num w:numId="18" w16cid:durableId="209071687">
    <w:abstractNumId w:val="29"/>
  </w:num>
  <w:num w:numId="19" w16cid:durableId="1158423003">
    <w:abstractNumId w:val="2"/>
  </w:num>
  <w:num w:numId="20" w16cid:durableId="441386915">
    <w:abstractNumId w:val="6"/>
  </w:num>
  <w:num w:numId="21" w16cid:durableId="1752040494">
    <w:abstractNumId w:val="35"/>
  </w:num>
  <w:num w:numId="22" w16cid:durableId="2082483405">
    <w:abstractNumId w:val="16"/>
  </w:num>
  <w:num w:numId="23" w16cid:durableId="290985039">
    <w:abstractNumId w:val="19"/>
  </w:num>
  <w:num w:numId="24" w16cid:durableId="1669752307">
    <w:abstractNumId w:val="13"/>
  </w:num>
  <w:num w:numId="25" w16cid:durableId="1882550533">
    <w:abstractNumId w:val="15"/>
  </w:num>
  <w:num w:numId="26" w16cid:durableId="1299409865">
    <w:abstractNumId w:val="22"/>
  </w:num>
  <w:num w:numId="27" w16cid:durableId="63720724">
    <w:abstractNumId w:val="17"/>
  </w:num>
  <w:num w:numId="28" w16cid:durableId="583029534">
    <w:abstractNumId w:val="36"/>
  </w:num>
  <w:num w:numId="29" w16cid:durableId="764570077">
    <w:abstractNumId w:val="37"/>
  </w:num>
  <w:num w:numId="30" w16cid:durableId="1168716363">
    <w:abstractNumId w:val="26"/>
  </w:num>
  <w:num w:numId="31" w16cid:durableId="1020083183">
    <w:abstractNumId w:val="14"/>
  </w:num>
  <w:num w:numId="32" w16cid:durableId="1572158455">
    <w:abstractNumId w:val="27"/>
  </w:num>
  <w:num w:numId="33" w16cid:durableId="1643535180">
    <w:abstractNumId w:val="38"/>
  </w:num>
  <w:num w:numId="34" w16cid:durableId="571737991">
    <w:abstractNumId w:val="34"/>
  </w:num>
  <w:num w:numId="35" w16cid:durableId="76945631">
    <w:abstractNumId w:val="24"/>
  </w:num>
  <w:num w:numId="36" w16cid:durableId="765274969">
    <w:abstractNumId w:val="30"/>
  </w:num>
  <w:num w:numId="37" w16cid:durableId="378625660">
    <w:abstractNumId w:val="18"/>
  </w:num>
  <w:num w:numId="38" w16cid:durableId="280766658">
    <w:abstractNumId w:val="12"/>
  </w:num>
  <w:num w:numId="39" w16cid:durableId="1227303228">
    <w:abstractNumId w:val="9"/>
  </w:num>
  <w:num w:numId="40" w16cid:durableId="25312591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E3"/>
    <w:rsid w:val="00010043"/>
    <w:rsid w:val="00011B17"/>
    <w:rsid w:val="00024453"/>
    <w:rsid w:val="00031D97"/>
    <w:rsid w:val="00032DAA"/>
    <w:rsid w:val="00051C64"/>
    <w:rsid w:val="00071BF2"/>
    <w:rsid w:val="00084B7C"/>
    <w:rsid w:val="00091524"/>
    <w:rsid w:val="000B667B"/>
    <w:rsid w:val="000C0BDC"/>
    <w:rsid w:val="000C7715"/>
    <w:rsid w:val="000E7D23"/>
    <w:rsid w:val="000F4B77"/>
    <w:rsid w:val="000F6282"/>
    <w:rsid w:val="0013214B"/>
    <w:rsid w:val="001421E5"/>
    <w:rsid w:val="00143183"/>
    <w:rsid w:val="001613B5"/>
    <w:rsid w:val="001873C9"/>
    <w:rsid w:val="001A1961"/>
    <w:rsid w:val="001A6965"/>
    <w:rsid w:val="001A70E1"/>
    <w:rsid w:val="001C2FE5"/>
    <w:rsid w:val="001D7C9E"/>
    <w:rsid w:val="001E2638"/>
    <w:rsid w:val="001E6B11"/>
    <w:rsid w:val="001F5E59"/>
    <w:rsid w:val="002052C7"/>
    <w:rsid w:val="00231DF4"/>
    <w:rsid w:val="0023281E"/>
    <w:rsid w:val="002354F0"/>
    <w:rsid w:val="002377E0"/>
    <w:rsid w:val="00237D80"/>
    <w:rsid w:val="00243DD4"/>
    <w:rsid w:val="00251962"/>
    <w:rsid w:val="00257BFF"/>
    <w:rsid w:val="00261261"/>
    <w:rsid w:val="00265BDF"/>
    <w:rsid w:val="002772E5"/>
    <w:rsid w:val="002907AE"/>
    <w:rsid w:val="002B1A6C"/>
    <w:rsid w:val="002C190D"/>
    <w:rsid w:val="002C5C59"/>
    <w:rsid w:val="002C6CA2"/>
    <w:rsid w:val="002D026B"/>
    <w:rsid w:val="002D3476"/>
    <w:rsid w:val="002D66B0"/>
    <w:rsid w:val="002F4E35"/>
    <w:rsid w:val="00325D9F"/>
    <w:rsid w:val="003422CD"/>
    <w:rsid w:val="00365FFE"/>
    <w:rsid w:val="00374859"/>
    <w:rsid w:val="00382597"/>
    <w:rsid w:val="003A3E12"/>
    <w:rsid w:val="003A4606"/>
    <w:rsid w:val="003A7E71"/>
    <w:rsid w:val="003B6B90"/>
    <w:rsid w:val="003B76B8"/>
    <w:rsid w:val="003C7D8E"/>
    <w:rsid w:val="003D48BC"/>
    <w:rsid w:val="003F6E41"/>
    <w:rsid w:val="00405BD7"/>
    <w:rsid w:val="00420FF0"/>
    <w:rsid w:val="00422AFB"/>
    <w:rsid w:val="004323FA"/>
    <w:rsid w:val="00437C42"/>
    <w:rsid w:val="00442A3D"/>
    <w:rsid w:val="004519CB"/>
    <w:rsid w:val="00464B4F"/>
    <w:rsid w:val="0048275B"/>
    <w:rsid w:val="0048369A"/>
    <w:rsid w:val="00485C8A"/>
    <w:rsid w:val="00486033"/>
    <w:rsid w:val="00494CBC"/>
    <w:rsid w:val="00497363"/>
    <w:rsid w:val="004B017A"/>
    <w:rsid w:val="004B3797"/>
    <w:rsid w:val="004B677A"/>
    <w:rsid w:val="004C4A6B"/>
    <w:rsid w:val="004D6B20"/>
    <w:rsid w:val="004E38EB"/>
    <w:rsid w:val="004E558E"/>
    <w:rsid w:val="00505E44"/>
    <w:rsid w:val="00505E6A"/>
    <w:rsid w:val="0051097E"/>
    <w:rsid w:val="00526492"/>
    <w:rsid w:val="00542C77"/>
    <w:rsid w:val="0054724A"/>
    <w:rsid w:val="0055375C"/>
    <w:rsid w:val="00556239"/>
    <w:rsid w:val="005569BE"/>
    <w:rsid w:val="00565C08"/>
    <w:rsid w:val="00574A12"/>
    <w:rsid w:val="005766ED"/>
    <w:rsid w:val="00586857"/>
    <w:rsid w:val="005961DF"/>
    <w:rsid w:val="005A3534"/>
    <w:rsid w:val="005C5252"/>
    <w:rsid w:val="005D63B1"/>
    <w:rsid w:val="005E0C10"/>
    <w:rsid w:val="006063D0"/>
    <w:rsid w:val="00632258"/>
    <w:rsid w:val="006A1A3A"/>
    <w:rsid w:val="006D77B4"/>
    <w:rsid w:val="00711F2C"/>
    <w:rsid w:val="00717DE9"/>
    <w:rsid w:val="00726E20"/>
    <w:rsid w:val="007314B1"/>
    <w:rsid w:val="007436DA"/>
    <w:rsid w:val="00762341"/>
    <w:rsid w:val="007665E2"/>
    <w:rsid w:val="007776CD"/>
    <w:rsid w:val="00777AA7"/>
    <w:rsid w:val="0078570C"/>
    <w:rsid w:val="00797178"/>
    <w:rsid w:val="007D2597"/>
    <w:rsid w:val="007D46F1"/>
    <w:rsid w:val="00802388"/>
    <w:rsid w:val="00807B0E"/>
    <w:rsid w:val="008235F8"/>
    <w:rsid w:val="008244FB"/>
    <w:rsid w:val="008274B3"/>
    <w:rsid w:val="00836215"/>
    <w:rsid w:val="008412AB"/>
    <w:rsid w:val="008541E3"/>
    <w:rsid w:val="00854337"/>
    <w:rsid w:val="00857074"/>
    <w:rsid w:val="008622B0"/>
    <w:rsid w:val="00862513"/>
    <w:rsid w:val="00867202"/>
    <w:rsid w:val="00874969"/>
    <w:rsid w:val="00880E40"/>
    <w:rsid w:val="008812D0"/>
    <w:rsid w:val="008833F1"/>
    <w:rsid w:val="00885C21"/>
    <w:rsid w:val="00892763"/>
    <w:rsid w:val="00894D7F"/>
    <w:rsid w:val="008A019B"/>
    <w:rsid w:val="008B1C5C"/>
    <w:rsid w:val="008D1282"/>
    <w:rsid w:val="008F570C"/>
    <w:rsid w:val="008F7421"/>
    <w:rsid w:val="00900C05"/>
    <w:rsid w:val="00905953"/>
    <w:rsid w:val="0090779C"/>
    <w:rsid w:val="009430FD"/>
    <w:rsid w:val="0098298D"/>
    <w:rsid w:val="0098630D"/>
    <w:rsid w:val="009A25ED"/>
    <w:rsid w:val="009D248F"/>
    <w:rsid w:val="009D3D44"/>
    <w:rsid w:val="009D5074"/>
    <w:rsid w:val="009D61EC"/>
    <w:rsid w:val="00A07313"/>
    <w:rsid w:val="00A16547"/>
    <w:rsid w:val="00A24984"/>
    <w:rsid w:val="00A303D3"/>
    <w:rsid w:val="00A33FDB"/>
    <w:rsid w:val="00A47AF8"/>
    <w:rsid w:val="00A6533A"/>
    <w:rsid w:val="00A7038D"/>
    <w:rsid w:val="00A76CEE"/>
    <w:rsid w:val="00A93E63"/>
    <w:rsid w:val="00A9742E"/>
    <w:rsid w:val="00AA4E29"/>
    <w:rsid w:val="00AB67FF"/>
    <w:rsid w:val="00AD5888"/>
    <w:rsid w:val="00AD6487"/>
    <w:rsid w:val="00AF2915"/>
    <w:rsid w:val="00AF3B52"/>
    <w:rsid w:val="00B127B8"/>
    <w:rsid w:val="00B20D4E"/>
    <w:rsid w:val="00B34D11"/>
    <w:rsid w:val="00B42D14"/>
    <w:rsid w:val="00B440BD"/>
    <w:rsid w:val="00B50950"/>
    <w:rsid w:val="00B522A3"/>
    <w:rsid w:val="00B563B6"/>
    <w:rsid w:val="00B60531"/>
    <w:rsid w:val="00B60F0E"/>
    <w:rsid w:val="00B62913"/>
    <w:rsid w:val="00B742E6"/>
    <w:rsid w:val="00B74EE6"/>
    <w:rsid w:val="00B770CB"/>
    <w:rsid w:val="00B95C4A"/>
    <w:rsid w:val="00BB473E"/>
    <w:rsid w:val="00BC1957"/>
    <w:rsid w:val="00BC397C"/>
    <w:rsid w:val="00BC73B2"/>
    <w:rsid w:val="00BD42E6"/>
    <w:rsid w:val="00BD5EB3"/>
    <w:rsid w:val="00BF664D"/>
    <w:rsid w:val="00C00FF6"/>
    <w:rsid w:val="00C20C0A"/>
    <w:rsid w:val="00C43120"/>
    <w:rsid w:val="00C54426"/>
    <w:rsid w:val="00C60BE9"/>
    <w:rsid w:val="00C64954"/>
    <w:rsid w:val="00C661FE"/>
    <w:rsid w:val="00C66ED0"/>
    <w:rsid w:val="00C8331B"/>
    <w:rsid w:val="00C84780"/>
    <w:rsid w:val="00C96987"/>
    <w:rsid w:val="00CB2DC8"/>
    <w:rsid w:val="00CC6AB9"/>
    <w:rsid w:val="00CE1C27"/>
    <w:rsid w:val="00CE4E89"/>
    <w:rsid w:val="00CF0C10"/>
    <w:rsid w:val="00CF66C0"/>
    <w:rsid w:val="00CF78CC"/>
    <w:rsid w:val="00D147D4"/>
    <w:rsid w:val="00D20577"/>
    <w:rsid w:val="00D307B2"/>
    <w:rsid w:val="00D37AB1"/>
    <w:rsid w:val="00D53908"/>
    <w:rsid w:val="00D56AB3"/>
    <w:rsid w:val="00D86EE5"/>
    <w:rsid w:val="00DB2D03"/>
    <w:rsid w:val="00DD1665"/>
    <w:rsid w:val="00DD38E2"/>
    <w:rsid w:val="00DD3DE5"/>
    <w:rsid w:val="00DE1ED1"/>
    <w:rsid w:val="00DF62D4"/>
    <w:rsid w:val="00E1307D"/>
    <w:rsid w:val="00E16EA9"/>
    <w:rsid w:val="00E33536"/>
    <w:rsid w:val="00E4298E"/>
    <w:rsid w:val="00E50FAF"/>
    <w:rsid w:val="00E6504A"/>
    <w:rsid w:val="00E700A2"/>
    <w:rsid w:val="00E7396E"/>
    <w:rsid w:val="00E837D9"/>
    <w:rsid w:val="00E91CD8"/>
    <w:rsid w:val="00EB2F2E"/>
    <w:rsid w:val="00ED412B"/>
    <w:rsid w:val="00ED6E07"/>
    <w:rsid w:val="00EE23B1"/>
    <w:rsid w:val="00EE5EE8"/>
    <w:rsid w:val="00F02060"/>
    <w:rsid w:val="00F05E0D"/>
    <w:rsid w:val="00F102A2"/>
    <w:rsid w:val="00F11E74"/>
    <w:rsid w:val="00F13E4E"/>
    <w:rsid w:val="00F160FE"/>
    <w:rsid w:val="00F26929"/>
    <w:rsid w:val="00F3183F"/>
    <w:rsid w:val="00F32777"/>
    <w:rsid w:val="00F35A91"/>
    <w:rsid w:val="00F54D77"/>
    <w:rsid w:val="00F652D0"/>
    <w:rsid w:val="00F80B80"/>
    <w:rsid w:val="00F87D61"/>
    <w:rsid w:val="00F96795"/>
    <w:rsid w:val="00FA173B"/>
    <w:rsid w:val="00FA6A72"/>
    <w:rsid w:val="00FB45D6"/>
    <w:rsid w:val="00FC0D5D"/>
    <w:rsid w:val="00FC165E"/>
    <w:rsid w:val="00FD52D9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6CB2A"/>
  <w15:chartTrackingRefBased/>
  <w15:docId w15:val="{63B9568E-FFF6-4247-93DE-6C14747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577"/>
    <w:pPr>
      <w:spacing w:before="120" w:after="120"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07D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2C7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E59"/>
    <w:pPr>
      <w:keepNext/>
      <w:keepLines/>
      <w:spacing w:before="4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07D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aliases w:val="Heading 12,heading 1,naslov 1,Naslov 12,Graf,Graf1,Graf2,Graf3,Graf4,Graf5,Graf6,Graf7,Graf8,Graf9,Graf10,Graf11,Graf12,Graf13,Graf14,Graf15,Graf16,Graf17,Graf18,Graf19,Naslov 11,Heading 11,Heading 111,Naslov 11 Char Char Char Char,lp1"/>
    <w:basedOn w:val="Normal"/>
    <w:link w:val="ListParagraphChar"/>
    <w:uiPriority w:val="34"/>
    <w:qFormat/>
    <w:rsid w:val="007314B1"/>
    <w:pPr>
      <w:ind w:left="720"/>
      <w:contextualSpacing/>
    </w:pPr>
  </w:style>
  <w:style w:type="paragraph" w:customStyle="1" w:styleId="Standard">
    <w:name w:val="Standard"/>
    <w:rsid w:val="00E91CD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052C7"/>
    <w:rPr>
      <w:rFonts w:ascii="Arial" w:eastAsiaTheme="majorEastAsia" w:hAnsi="Arial" w:cstheme="majorBidi"/>
      <w:b/>
      <w:szCs w:val="26"/>
    </w:rPr>
  </w:style>
  <w:style w:type="table" w:styleId="TableGrid">
    <w:name w:val="Table Grid"/>
    <w:basedOn w:val="TableNormal"/>
    <w:uiPriority w:val="59"/>
    <w:rsid w:val="00E91CD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A4E29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4E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4E2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4E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29"/>
    <w:rPr>
      <w:rFonts w:ascii="Arial" w:hAnsi="Arial"/>
    </w:rPr>
  </w:style>
  <w:style w:type="paragraph" w:styleId="NoSpacing">
    <w:name w:val="No Spacing"/>
    <w:uiPriority w:val="1"/>
    <w:qFormat/>
    <w:rsid w:val="00AA4E29"/>
    <w:pPr>
      <w:spacing w:after="0" w:line="240" w:lineRule="auto"/>
      <w:jc w:val="both"/>
    </w:pPr>
    <w:rPr>
      <w:rFonts w:ascii="Arial" w:hAnsi="Arial"/>
    </w:rPr>
  </w:style>
  <w:style w:type="character" w:styleId="CommentReference">
    <w:name w:val="annotation reference"/>
    <w:uiPriority w:val="99"/>
    <w:unhideWhenUsed/>
    <w:rsid w:val="00AD5888"/>
    <w:rPr>
      <w:sz w:val="16"/>
      <w:szCs w:val="16"/>
    </w:rPr>
  </w:style>
  <w:style w:type="paragraph" w:styleId="CommentText">
    <w:name w:val="annotation text"/>
    <w:aliases w:val=" Char Char,Char Char"/>
    <w:basedOn w:val="Normal"/>
    <w:link w:val="CommentTextChar"/>
    <w:uiPriority w:val="99"/>
    <w:unhideWhenUsed/>
    <w:qFormat/>
    <w:rsid w:val="00AD5888"/>
    <w:pPr>
      <w:spacing w:after="0" w:line="240" w:lineRule="auto"/>
      <w:jc w:val="center"/>
    </w:pPr>
    <w:rPr>
      <w:rFonts w:ascii="Calibri" w:eastAsia="Times New Roman" w:hAnsi="Calibri" w:cs="Times New Roman"/>
      <w:szCs w:val="20"/>
    </w:rPr>
  </w:style>
  <w:style w:type="character" w:customStyle="1" w:styleId="CommentTextChar">
    <w:name w:val="Comment Text Char"/>
    <w:aliases w:val=" Char Char Char,Char Char Char"/>
    <w:basedOn w:val="DefaultParagraphFont"/>
    <w:link w:val="CommentText"/>
    <w:uiPriority w:val="99"/>
    <w:qFormat/>
    <w:rsid w:val="00AD588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D5D"/>
    <w:pPr>
      <w:spacing w:before="0" w:after="160"/>
      <w:jc w:val="both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D5D"/>
    <w:rPr>
      <w:rFonts w:ascii="Arial" w:eastAsia="Times New Roman" w:hAnsi="Arial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F664D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1F5E59"/>
    <w:rPr>
      <w:rFonts w:ascii="Arial" w:eastAsiaTheme="majorEastAsia" w:hAnsi="Arial" w:cstheme="majorBidi"/>
      <w:b/>
      <w:i/>
      <w:szCs w:val="24"/>
    </w:rPr>
  </w:style>
  <w:style w:type="character" w:customStyle="1" w:styleId="ListParagraphChar">
    <w:name w:val="List Paragraph Char"/>
    <w:aliases w:val="Heading 12 Char,heading 1 Char,naslov 1 Char,Naslov 12 Char,Graf Char,Graf1 Char,Graf2 Char,Graf3 Char,Graf4 Char,Graf5 Char,Graf6 Char,Graf7 Char,Graf8 Char,Graf9 Char,Graf10 Char,Graf11 Char,Graf12 Char,Graf13 Char,Graf14 Char"/>
    <w:link w:val="ListParagraph"/>
    <w:uiPriority w:val="34"/>
    <w:locked/>
    <w:rsid w:val="00BF664D"/>
    <w:rPr>
      <w:rFonts w:ascii="Arial" w:hAnsi="Arial"/>
    </w:rPr>
  </w:style>
  <w:style w:type="paragraph" w:styleId="ListBullet3">
    <w:name w:val="List Bullet 3"/>
    <w:basedOn w:val="Normal"/>
    <w:rsid w:val="00BF664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C7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22B0"/>
    <w:pPr>
      <w:spacing w:after="0" w:line="240" w:lineRule="auto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46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1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response-project.e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aly-croatia.eu/docs-and-tools-details?id=38854&amp;nAcc=1&amp;file=3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joint-secap.unicam.i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aly-croatia.eu/web/changewecare" TargetMode="External"/><Relationship Id="rId20" Type="http://schemas.openxmlformats.org/officeDocument/2006/relationships/hyperlink" Target="https://www.italy-croatia.eu/docs-and-tools-details?id=38854&amp;nAcc=1&amp;file=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driadapt.eu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italy-croatia.eu/web/readines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5BC96799BC34FAEA4BA7AA99EB0F7" ma:contentTypeVersion="0" ma:contentTypeDescription="Create a new document." ma:contentTypeScope="" ma:versionID="862a952caf7e1bbe3c2e4d1ec05ff6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D88ED-E61A-442E-8A44-FD0624362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BC09F-6D01-4458-89CB-64AC36503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52492-5C4F-4E3F-8AA6-7E15AAA3D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10DB7-F258-4423-8C1D-7B2CD1F88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2780</Words>
  <Characters>15850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Franić</dc:creator>
  <cp:keywords/>
  <dc:description/>
  <cp:lastModifiedBy>Daria Povh</cp:lastModifiedBy>
  <cp:revision>10</cp:revision>
  <cp:lastPrinted>2022-07-14T06:53:00Z</cp:lastPrinted>
  <dcterms:created xsi:type="dcterms:W3CDTF">2022-07-21T10:25:00Z</dcterms:created>
  <dcterms:modified xsi:type="dcterms:W3CDTF">2022-07-22T07:17:00Z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0x0101005B25BC96799BC34FAEA4BA7AA99EB0F7</vt:lpwstr>
  </property>
</Properties>
</file>