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1E4B" w14:textId="77777777" w:rsidR="00324E2A" w:rsidRPr="00950689" w:rsidRDefault="007429DE" w:rsidP="007429DE">
      <w:pPr>
        <w:spacing w:after="0"/>
        <w:jc w:val="center"/>
        <w:rPr>
          <w:rFonts w:ascii="Corbel" w:hAnsi="Corbel"/>
          <w:b/>
          <w:sz w:val="28"/>
          <w:szCs w:val="28"/>
        </w:rPr>
      </w:pPr>
      <w:r w:rsidRPr="00950689">
        <w:rPr>
          <w:rFonts w:ascii="Corbel" w:hAnsi="Corbel"/>
          <w:b/>
          <w:sz w:val="28"/>
          <w:szCs w:val="28"/>
        </w:rPr>
        <w:t xml:space="preserve">Votre projet </w:t>
      </w:r>
      <w:r w:rsidR="006D06AB" w:rsidRPr="00950689">
        <w:rPr>
          <w:rFonts w:ascii="Corbel" w:hAnsi="Corbel"/>
          <w:b/>
          <w:sz w:val="28"/>
          <w:szCs w:val="28"/>
        </w:rPr>
        <w:t>relève-t-il de la</w:t>
      </w:r>
      <w:r w:rsidRPr="00950689">
        <w:rPr>
          <w:rFonts w:ascii="Corbel" w:hAnsi="Corbel"/>
          <w:b/>
          <w:sz w:val="28"/>
          <w:szCs w:val="28"/>
        </w:rPr>
        <w:t xml:space="preserve"> GIZC ?</w:t>
      </w:r>
    </w:p>
    <w:p w14:paraId="01531943" w14:textId="77777777" w:rsidR="007429DE" w:rsidRPr="00950689" w:rsidRDefault="007429DE" w:rsidP="007429DE">
      <w:pPr>
        <w:spacing w:after="0"/>
        <w:jc w:val="center"/>
        <w:rPr>
          <w:rFonts w:ascii="Corbel" w:hAnsi="Corbel"/>
          <w:b/>
          <w:sz w:val="28"/>
          <w:szCs w:val="28"/>
        </w:rPr>
      </w:pPr>
      <w:r w:rsidRPr="00950689">
        <w:rPr>
          <w:rFonts w:ascii="Corbel" w:hAnsi="Corbel"/>
          <w:b/>
          <w:sz w:val="28"/>
          <w:szCs w:val="28"/>
        </w:rPr>
        <w:t>Faites le test !</w:t>
      </w:r>
    </w:p>
    <w:p w14:paraId="6BFCD609" w14:textId="77777777" w:rsidR="007429DE" w:rsidRPr="00950689" w:rsidRDefault="007429DE" w:rsidP="007429DE">
      <w:pPr>
        <w:spacing w:after="0"/>
        <w:jc w:val="center"/>
        <w:rPr>
          <w:rFonts w:ascii="Corbel" w:hAnsi="Corbel"/>
          <w:b/>
          <w:sz w:val="28"/>
          <w:szCs w:val="28"/>
        </w:rPr>
      </w:pPr>
    </w:p>
    <w:p w14:paraId="5DAC0809" w14:textId="77777777" w:rsidR="007429DE" w:rsidRPr="00950689" w:rsidRDefault="007429DE" w:rsidP="007429DE">
      <w:pPr>
        <w:pBdr>
          <w:top w:val="single" w:sz="4" w:space="1" w:color="auto"/>
          <w:left w:val="single" w:sz="4" w:space="4" w:color="auto"/>
          <w:bottom w:val="single" w:sz="4" w:space="1" w:color="auto"/>
          <w:right w:val="single" w:sz="4" w:space="4" w:color="auto"/>
        </w:pBdr>
        <w:spacing w:after="0"/>
        <w:rPr>
          <w:rFonts w:ascii="Corbel" w:hAnsi="Corbel"/>
          <w:b/>
          <w:sz w:val="24"/>
          <w:szCs w:val="24"/>
        </w:rPr>
      </w:pPr>
      <w:r w:rsidRPr="00950689">
        <w:rPr>
          <w:rFonts w:ascii="Corbel" w:hAnsi="Corbel"/>
          <w:b/>
          <w:sz w:val="24"/>
          <w:szCs w:val="24"/>
        </w:rPr>
        <w:t>Introduction : vers une communauté d’initiatives locales GIZC</w:t>
      </w:r>
    </w:p>
    <w:p w14:paraId="2BBD34E3" w14:textId="77777777" w:rsidR="007429DE" w:rsidRPr="00950689" w:rsidRDefault="007429DE" w:rsidP="007429DE">
      <w:pPr>
        <w:spacing w:after="0"/>
        <w:rPr>
          <w:rFonts w:ascii="Corbel" w:hAnsi="Corbel"/>
          <w:b/>
          <w:sz w:val="28"/>
          <w:szCs w:val="28"/>
        </w:rPr>
      </w:pPr>
    </w:p>
    <w:p w14:paraId="178E9770" w14:textId="749F0519" w:rsidR="007429DE" w:rsidRPr="00950689" w:rsidRDefault="004C547F" w:rsidP="00A373DF">
      <w:pPr>
        <w:spacing w:after="0"/>
        <w:jc w:val="both"/>
        <w:rPr>
          <w:rFonts w:ascii="Corbel" w:hAnsi="Corbel"/>
        </w:rPr>
      </w:pPr>
      <w:r w:rsidRPr="00950689">
        <w:rPr>
          <w:rFonts w:ascii="Corbel" w:hAnsi="Corbel"/>
        </w:rPr>
        <w:t xml:space="preserve">Inspirés du protocole GIZC, les critères et indicateurs du test qui suit sont mis à votre disposition pour vous aider à vérifier dans quelle mesure les grands traits et le parcours de votre projet peuvent s’assimiler à une démarche GIZC, mais également, si c’est le cas, pour vous guider dans la conception et le lancement d’autres projets, et finalement créer une communauté méditerranéenne d’initiatives locales GIZC.  </w:t>
      </w:r>
    </w:p>
    <w:p w14:paraId="7EC62C0F" w14:textId="139544B9" w:rsidR="00BE4513" w:rsidRPr="00950689" w:rsidRDefault="00BE4513" w:rsidP="007429DE">
      <w:pPr>
        <w:spacing w:after="0"/>
        <w:rPr>
          <w:rFonts w:ascii="Corbel" w:hAnsi="Corbel"/>
        </w:rPr>
      </w:pPr>
    </w:p>
    <w:p w14:paraId="607A17B1" w14:textId="28CDE8C3" w:rsidR="00BE4513" w:rsidRPr="00950689" w:rsidRDefault="00BE4513" w:rsidP="00BE4513">
      <w:pPr>
        <w:pBdr>
          <w:top w:val="single" w:sz="4" w:space="1" w:color="auto"/>
          <w:left w:val="single" w:sz="4" w:space="4" w:color="auto"/>
          <w:bottom w:val="single" w:sz="4" w:space="1" w:color="auto"/>
          <w:right w:val="single" w:sz="4" w:space="4" w:color="auto"/>
        </w:pBdr>
        <w:spacing w:after="0"/>
        <w:rPr>
          <w:rFonts w:ascii="Corbel" w:hAnsi="Corbel"/>
          <w:b/>
          <w:sz w:val="24"/>
          <w:szCs w:val="24"/>
        </w:rPr>
      </w:pPr>
      <w:r w:rsidRPr="00950689">
        <w:rPr>
          <w:rFonts w:ascii="Corbel" w:hAnsi="Corbel"/>
          <w:b/>
          <w:sz w:val="24"/>
          <w:szCs w:val="24"/>
        </w:rPr>
        <w:t>I – Défini</w:t>
      </w:r>
      <w:r w:rsidR="00A373DF" w:rsidRPr="00950689">
        <w:rPr>
          <w:rFonts w:ascii="Corbel" w:hAnsi="Corbel"/>
          <w:b/>
          <w:sz w:val="24"/>
          <w:szCs w:val="24"/>
        </w:rPr>
        <w:t>r</w:t>
      </w:r>
      <w:r w:rsidRPr="00950689">
        <w:rPr>
          <w:rFonts w:ascii="Corbel" w:hAnsi="Corbel"/>
          <w:b/>
          <w:sz w:val="24"/>
          <w:szCs w:val="24"/>
        </w:rPr>
        <w:t xml:space="preserve"> la zone d’intérêt et </w:t>
      </w:r>
      <w:r w:rsidR="00A373DF" w:rsidRPr="00950689">
        <w:rPr>
          <w:rFonts w:ascii="Corbel" w:hAnsi="Corbel"/>
          <w:b/>
          <w:sz w:val="24"/>
          <w:szCs w:val="24"/>
        </w:rPr>
        <w:t xml:space="preserve">son </w:t>
      </w:r>
      <w:r w:rsidRPr="00950689">
        <w:rPr>
          <w:rFonts w:ascii="Corbel" w:hAnsi="Corbel"/>
          <w:b/>
          <w:sz w:val="24"/>
          <w:szCs w:val="24"/>
        </w:rPr>
        <w:t>échelle supérieure immédiate</w:t>
      </w:r>
    </w:p>
    <w:p w14:paraId="174A2F33" w14:textId="14016ADB" w:rsidR="00BE4513" w:rsidRPr="00950689" w:rsidRDefault="00BE4513" w:rsidP="00BE4513">
      <w:pPr>
        <w:spacing w:after="0"/>
        <w:rPr>
          <w:rFonts w:ascii="Corbel" w:hAnsi="Corbel"/>
          <w:b/>
          <w:sz w:val="28"/>
          <w:szCs w:val="28"/>
        </w:rPr>
      </w:pPr>
    </w:p>
    <w:p w14:paraId="7BA3B0C7" w14:textId="77777777" w:rsidR="00BE4513" w:rsidRPr="00950689" w:rsidRDefault="00BE4513" w:rsidP="00BE4513">
      <w:pPr>
        <w:spacing w:after="0"/>
        <w:rPr>
          <w:rFonts w:ascii="Corbel" w:hAnsi="Corbel"/>
          <w:b/>
          <w:i/>
        </w:rPr>
      </w:pPr>
      <w:r w:rsidRPr="00950689">
        <w:rPr>
          <w:rFonts w:ascii="Corbel" w:hAnsi="Corbel"/>
          <w:b/>
          <w:i/>
        </w:rPr>
        <w:t>Quelles sont les ‘délimitations’ d’intervention de votre projet ?</w:t>
      </w:r>
    </w:p>
    <w:p w14:paraId="198ECABE" w14:textId="77777777" w:rsidR="00BE4513" w:rsidRPr="00950689" w:rsidRDefault="00BE4513" w:rsidP="00BE4513">
      <w:pPr>
        <w:pStyle w:val="ListParagraph"/>
        <w:numPr>
          <w:ilvl w:val="0"/>
          <w:numId w:val="3"/>
        </w:numPr>
        <w:spacing w:after="0"/>
        <w:rPr>
          <w:rFonts w:ascii="Corbel" w:hAnsi="Corbel"/>
          <w:b/>
          <w:i/>
        </w:rPr>
      </w:pPr>
      <w:r w:rsidRPr="00950689">
        <w:rPr>
          <w:rFonts w:ascii="Corbel" w:hAnsi="Corbel"/>
          <w:b/>
          <w:i/>
        </w:rPr>
        <w:t>E :</w:t>
      </w:r>
      <w:r w:rsidRPr="00950689">
        <w:rPr>
          <w:rFonts w:ascii="Corbel" w:hAnsi="Corbel"/>
          <w:b/>
          <w:i/>
        </w:rPr>
        <w:tab/>
        <w:t>un écosystème dans son intégrité</w:t>
      </w:r>
    </w:p>
    <w:p w14:paraId="0BACF593" w14:textId="77777777" w:rsidR="00BE4513" w:rsidRPr="00950689" w:rsidRDefault="00BE4513" w:rsidP="00BE4513">
      <w:pPr>
        <w:pStyle w:val="ListParagraph"/>
        <w:numPr>
          <w:ilvl w:val="0"/>
          <w:numId w:val="3"/>
        </w:numPr>
        <w:spacing w:after="0"/>
        <w:rPr>
          <w:rFonts w:ascii="Corbel" w:hAnsi="Corbel"/>
          <w:b/>
          <w:i/>
        </w:rPr>
      </w:pPr>
      <w:r w:rsidRPr="00950689">
        <w:rPr>
          <w:rFonts w:ascii="Corbel" w:hAnsi="Corbel"/>
          <w:b/>
          <w:i/>
        </w:rPr>
        <w:t>A :</w:t>
      </w:r>
      <w:r w:rsidRPr="00950689">
        <w:rPr>
          <w:rFonts w:ascii="Corbel" w:hAnsi="Corbel"/>
          <w:b/>
          <w:i/>
        </w:rPr>
        <w:tab/>
        <w:t>délimitations administratives</w:t>
      </w:r>
    </w:p>
    <w:p w14:paraId="0E5E604B" w14:textId="77777777" w:rsidR="00BE4513" w:rsidRPr="00950689" w:rsidRDefault="00BE4513" w:rsidP="00BE4513">
      <w:pPr>
        <w:pStyle w:val="ListParagraph"/>
        <w:numPr>
          <w:ilvl w:val="0"/>
          <w:numId w:val="3"/>
        </w:numPr>
        <w:spacing w:after="0"/>
        <w:rPr>
          <w:rFonts w:ascii="Corbel" w:hAnsi="Corbel"/>
          <w:b/>
          <w:i/>
        </w:rPr>
      </w:pPr>
      <w:r w:rsidRPr="00950689">
        <w:rPr>
          <w:rFonts w:ascii="Corbel" w:hAnsi="Corbel"/>
          <w:b/>
          <w:i/>
        </w:rPr>
        <w:t>E/A :</w:t>
      </w:r>
      <w:r w:rsidRPr="00950689">
        <w:rPr>
          <w:rFonts w:ascii="Corbel" w:hAnsi="Corbel"/>
          <w:b/>
          <w:i/>
        </w:rPr>
        <w:tab/>
        <w:t>mélange de délimitations naturelles (écosystème) et administratives</w:t>
      </w:r>
    </w:p>
    <w:p w14:paraId="46B7797B" w14:textId="77777777" w:rsidR="00BE4513" w:rsidRPr="00950689" w:rsidRDefault="00BE4513" w:rsidP="00BE4513">
      <w:pPr>
        <w:spacing w:after="0"/>
        <w:rPr>
          <w:rFonts w:ascii="Corbel" w:hAnsi="Corbel"/>
          <w:b/>
          <w:i/>
        </w:rPr>
      </w:pPr>
    </w:p>
    <w:p w14:paraId="518B4CEE" w14:textId="77777777" w:rsidR="00D90181" w:rsidRPr="00950689" w:rsidRDefault="00BE4513" w:rsidP="00A373DF">
      <w:pPr>
        <w:spacing w:after="0"/>
        <w:jc w:val="both"/>
        <w:rPr>
          <w:rFonts w:ascii="Corbel" w:hAnsi="Corbel"/>
        </w:rPr>
      </w:pPr>
      <w:r w:rsidRPr="00950689">
        <w:rPr>
          <w:rFonts w:ascii="Corbel" w:hAnsi="Corbel"/>
        </w:rPr>
        <w:t xml:space="preserve">Dans les conditions idéales, les délimitations du projet correspondent à celle des écosystèmes concernés – par exemple un estuaire et son bassin versant. En pratique, ceci n’est souvent pas </w:t>
      </w:r>
      <w:r w:rsidR="00D90181" w:rsidRPr="00950689">
        <w:rPr>
          <w:rFonts w:ascii="Corbel" w:hAnsi="Corbel"/>
        </w:rPr>
        <w:t xml:space="preserve">faisable, la zone d’intérêt étant définie selon les limites administratives, telles que celles d’une municipalité ou d’une aire protégée déjà définie, et ne contenant que des portions d’un certain nombre d’écosystèmes. Il y a deux principes essentiels qui devraient guider le choix de ces délimitations : le premier est que l’étendue spatiale de la zone choisie doit rester dans les capacités d’analyse et d’intervention du projet, et le second est que l’analyse comme le plan d’action qui en découle, doivent toujours prendre en compte les forces et interdépendances qui interviennent à l’échelle supérieure immédiate. </w:t>
      </w:r>
    </w:p>
    <w:p w14:paraId="56EEB4C5" w14:textId="77777777" w:rsidR="00DA3C5C" w:rsidRPr="00950689" w:rsidRDefault="00DA3C5C" w:rsidP="00A373DF">
      <w:pPr>
        <w:spacing w:after="0"/>
        <w:jc w:val="both"/>
        <w:rPr>
          <w:rFonts w:ascii="Corbel" w:hAnsi="Corbel"/>
          <w:b/>
        </w:rPr>
      </w:pPr>
    </w:p>
    <w:p w14:paraId="5F86974F" w14:textId="47F2EC35" w:rsidR="004D4381" w:rsidRDefault="007C2598" w:rsidP="00A373DF">
      <w:pPr>
        <w:spacing w:after="0"/>
        <w:jc w:val="both"/>
        <w:rPr>
          <w:rFonts w:ascii="Corbel" w:hAnsi="Corbel"/>
        </w:rPr>
      </w:pPr>
      <w:r w:rsidRPr="00950689">
        <w:rPr>
          <w:rFonts w:ascii="Corbel" w:hAnsi="Corbel"/>
          <w:b/>
        </w:rPr>
        <w:t>EN SAVOIR PLUS</w:t>
      </w:r>
      <w:r w:rsidR="00950689">
        <w:rPr>
          <w:rFonts w:ascii="Corbel" w:hAnsi="Corbel"/>
          <w:b/>
        </w:rPr>
        <w:t xml:space="preserve"> : </w:t>
      </w:r>
      <w:r w:rsidR="00D90181" w:rsidRPr="00950689">
        <w:rPr>
          <w:rFonts w:ascii="Corbel" w:hAnsi="Corbel"/>
        </w:rPr>
        <w:t>Les Parties contractantes de la Convention de Barcelone, à travers le système PNUE/PAM, se sont accordés pour adopter et mettre en œuvre l’approche par écosystème (</w:t>
      </w:r>
      <w:proofErr w:type="spellStart"/>
      <w:r w:rsidR="00D90181" w:rsidRPr="00950689">
        <w:rPr>
          <w:rFonts w:ascii="Corbel" w:hAnsi="Corbel"/>
        </w:rPr>
        <w:t>EcAp</w:t>
      </w:r>
      <w:proofErr w:type="spellEnd"/>
      <w:r w:rsidR="00D90181" w:rsidRPr="00950689">
        <w:rPr>
          <w:rFonts w:ascii="Corbel" w:hAnsi="Corbel"/>
        </w:rPr>
        <w:t>) comme une stratégie pour la gestion intégrée des activités impactant les écosystèmes marins et côtiers. Elles ont décidé une mise en œuvre progressive de l’</w:t>
      </w:r>
      <w:proofErr w:type="spellStart"/>
      <w:r w:rsidR="00D90181" w:rsidRPr="00950689">
        <w:rPr>
          <w:rFonts w:ascii="Corbel" w:hAnsi="Corbel"/>
        </w:rPr>
        <w:t>EcAp</w:t>
      </w:r>
      <w:proofErr w:type="spellEnd"/>
      <w:r w:rsidR="004D4381" w:rsidRPr="00950689">
        <w:rPr>
          <w:rFonts w:ascii="Corbel" w:hAnsi="Corbel"/>
        </w:rPr>
        <w:t xml:space="preserve"> vers l’objectif final de Bon Etat Environnemental (BEE) de la mer Méditerranée.</w:t>
      </w:r>
    </w:p>
    <w:p w14:paraId="4D5C7629" w14:textId="77777777" w:rsidR="00950689" w:rsidRPr="00950689" w:rsidRDefault="00950689" w:rsidP="00A373DF">
      <w:pPr>
        <w:spacing w:after="0"/>
        <w:jc w:val="both"/>
        <w:rPr>
          <w:rFonts w:ascii="Corbel" w:hAnsi="Corbel"/>
        </w:rPr>
      </w:pPr>
    </w:p>
    <w:p w14:paraId="76BE782E" w14:textId="6524BFD3" w:rsidR="00A373DF" w:rsidRPr="00950689" w:rsidRDefault="00A373DF" w:rsidP="00A373DF">
      <w:pPr>
        <w:spacing w:after="0"/>
        <w:jc w:val="both"/>
        <w:rPr>
          <w:rFonts w:ascii="Corbel" w:hAnsi="Corbel"/>
        </w:rPr>
      </w:pPr>
      <w:r w:rsidRPr="00950689">
        <w:rPr>
          <w:rFonts w:ascii="Corbel" w:hAnsi="Corbel"/>
        </w:rPr>
        <w:t>La pratique de l’approche par écosystème dans la GIZC revient à prendre en compte le tissu de forces et d’interrelations qui sont à l’œuvre dans une zone d’intérêt donnée, tout en considérant le contexte à une échelle supérieure pour l’analyse des problèmes et la sélection des actions. Ainsi, les critères de GIZC ne doivent pas s’appliquer uniquement dans les limites géographiques strictes du projet, mais aussi considérer la ‘zone d’intérêt’ dans laquelle l’initiative s’inscrit, en incluant au moins l’échelle immédiatement supérieure ou au-delà, selon les conditions qui prévalent aux échelles régionale ou globale (changement climatique)</w:t>
      </w:r>
      <w:r w:rsidRPr="00950689">
        <w:rPr>
          <w:rStyle w:val="FootnoteReference"/>
          <w:rFonts w:ascii="Corbel" w:hAnsi="Corbel"/>
        </w:rPr>
        <w:footnoteReference w:id="1"/>
      </w:r>
      <w:r w:rsidRPr="00950689">
        <w:rPr>
          <w:rFonts w:ascii="Corbel" w:hAnsi="Corbel"/>
        </w:rPr>
        <w:t xml:space="preserve">. </w:t>
      </w:r>
    </w:p>
    <w:p w14:paraId="4DDFF69D" w14:textId="74BE63F7" w:rsidR="00A373DF" w:rsidRPr="00950689" w:rsidRDefault="00A373DF" w:rsidP="00A373DF">
      <w:pPr>
        <w:spacing w:after="0"/>
        <w:jc w:val="both"/>
        <w:rPr>
          <w:rFonts w:ascii="Corbel" w:hAnsi="Corbel"/>
        </w:rPr>
      </w:pPr>
    </w:p>
    <w:p w14:paraId="470DFAB5" w14:textId="77777777" w:rsidR="00A373DF" w:rsidRPr="00950689" w:rsidRDefault="00A373DF" w:rsidP="00A373DF">
      <w:pPr>
        <w:spacing w:after="0"/>
        <w:jc w:val="both"/>
        <w:rPr>
          <w:rFonts w:ascii="Corbel" w:hAnsi="Corbel"/>
        </w:rPr>
      </w:pPr>
    </w:p>
    <w:p w14:paraId="6837A539" w14:textId="4EDD16FA" w:rsidR="00A373DF" w:rsidRPr="00950689" w:rsidRDefault="00A373DF" w:rsidP="00A373DF">
      <w:pPr>
        <w:pBdr>
          <w:top w:val="single" w:sz="4" w:space="1" w:color="auto"/>
          <w:left w:val="single" w:sz="4" w:space="4" w:color="auto"/>
          <w:bottom w:val="single" w:sz="4" w:space="1" w:color="auto"/>
          <w:right w:val="single" w:sz="4" w:space="4" w:color="auto"/>
        </w:pBdr>
        <w:spacing w:after="0"/>
        <w:jc w:val="both"/>
        <w:rPr>
          <w:rFonts w:ascii="Corbel" w:hAnsi="Corbel"/>
          <w:b/>
          <w:sz w:val="24"/>
          <w:szCs w:val="24"/>
        </w:rPr>
      </w:pPr>
      <w:r w:rsidRPr="00950689">
        <w:rPr>
          <w:rFonts w:ascii="Corbel" w:hAnsi="Corbel"/>
          <w:b/>
          <w:sz w:val="24"/>
          <w:szCs w:val="24"/>
        </w:rPr>
        <w:lastRenderedPageBreak/>
        <w:t>II – Réunir les conditions favorables</w:t>
      </w:r>
    </w:p>
    <w:p w14:paraId="4D31117B" w14:textId="7D5AF03E" w:rsidR="00A373DF" w:rsidRPr="00950689" w:rsidRDefault="00A373DF" w:rsidP="00A373DF">
      <w:pPr>
        <w:spacing w:after="0"/>
        <w:jc w:val="both"/>
        <w:rPr>
          <w:rFonts w:ascii="Corbel" w:hAnsi="Corbel"/>
          <w:b/>
          <w:sz w:val="28"/>
          <w:szCs w:val="28"/>
        </w:rPr>
      </w:pPr>
    </w:p>
    <w:p w14:paraId="24BF8598" w14:textId="5C796F1A" w:rsidR="00A373DF" w:rsidRPr="00950689" w:rsidRDefault="00A373DF" w:rsidP="00A373DF">
      <w:pPr>
        <w:pStyle w:val="ListParagraph"/>
        <w:numPr>
          <w:ilvl w:val="0"/>
          <w:numId w:val="4"/>
        </w:numPr>
        <w:spacing w:after="0"/>
        <w:jc w:val="both"/>
        <w:rPr>
          <w:rFonts w:ascii="Corbel" w:hAnsi="Corbel"/>
          <w:b/>
        </w:rPr>
      </w:pPr>
      <w:r w:rsidRPr="00950689">
        <w:rPr>
          <w:rFonts w:ascii="Corbel" w:hAnsi="Corbel"/>
          <w:b/>
        </w:rPr>
        <w:t>S</w:t>
      </w:r>
      <w:r w:rsidR="003A0D81" w:rsidRPr="00950689">
        <w:rPr>
          <w:rFonts w:ascii="Corbel" w:hAnsi="Corbel"/>
          <w:b/>
        </w:rPr>
        <w:t>OUTIEN DES GROUPES CONSTITUTIFS</w:t>
      </w:r>
    </w:p>
    <w:p w14:paraId="39A82E62" w14:textId="15BBC497" w:rsidR="003A0D81" w:rsidRPr="00950689" w:rsidRDefault="003A0D81" w:rsidP="003A0D81">
      <w:pPr>
        <w:spacing w:after="0"/>
        <w:jc w:val="both"/>
        <w:rPr>
          <w:rFonts w:ascii="Corbel" w:hAnsi="Corbel"/>
          <w:b/>
          <w:i/>
        </w:rPr>
      </w:pPr>
      <w:r w:rsidRPr="00950689">
        <w:rPr>
          <w:rFonts w:ascii="Corbel" w:hAnsi="Corbel"/>
          <w:b/>
          <w:i/>
        </w:rPr>
        <w:t>Quel est le niveau de connaissance et de soutien des acteurs clés relevant des agences gouvernementales, du secteur privé, et de la société civile ?</w:t>
      </w:r>
    </w:p>
    <w:p w14:paraId="5F718209" w14:textId="68958C9A" w:rsidR="003A0D81" w:rsidRPr="00950689" w:rsidRDefault="003A0D81" w:rsidP="003A0D81">
      <w:pPr>
        <w:spacing w:after="0"/>
        <w:jc w:val="both"/>
        <w:rPr>
          <w:rFonts w:ascii="Corbel" w:hAnsi="Corbel"/>
        </w:rPr>
      </w:pPr>
      <w:r w:rsidRPr="00950689">
        <w:rPr>
          <w:rFonts w:ascii="Corbel" w:hAnsi="Corbel"/>
          <w:b/>
        </w:rPr>
        <w:t xml:space="preserve">NOTE de 0 à 3 </w:t>
      </w:r>
      <w:bookmarkStart w:id="0" w:name="_Hlk5527608"/>
      <w:r w:rsidRPr="00950689">
        <w:rPr>
          <w:rFonts w:ascii="Corbel" w:hAnsi="Corbel"/>
        </w:rPr>
        <w:t>(0 : Absent ; 1 : Faible ; 2 : Moyen ; 3 : Bon)</w:t>
      </w:r>
      <w:bookmarkEnd w:id="0"/>
    </w:p>
    <w:p w14:paraId="4C3FD7B8" w14:textId="48439DA3" w:rsidR="003A0D81" w:rsidRPr="00950689" w:rsidRDefault="003A0D81" w:rsidP="003A0D81">
      <w:pPr>
        <w:spacing w:after="0"/>
        <w:jc w:val="both"/>
        <w:rPr>
          <w:rFonts w:ascii="Corbel" w:hAnsi="Corbel"/>
        </w:rPr>
      </w:pPr>
    </w:p>
    <w:p w14:paraId="6503FA5C" w14:textId="77777777" w:rsidR="007C2598" w:rsidRPr="00950689" w:rsidRDefault="003A0D81" w:rsidP="003A0D81">
      <w:pPr>
        <w:spacing w:after="0"/>
        <w:jc w:val="both"/>
        <w:rPr>
          <w:rFonts w:ascii="Corbel" w:hAnsi="Corbel"/>
        </w:rPr>
      </w:pPr>
      <w:r w:rsidRPr="00950689">
        <w:rPr>
          <w:rFonts w:ascii="Corbel" w:hAnsi="Corbel"/>
        </w:rPr>
        <w:t>La connaissance du projet et son soutien sont essentiels au niveau local, parmi les groupes constitutifs qui seront les plus concernés par le projet. Selon l’étendue du projet et l’importance de ses activités, faire connaître et soutenir le projet par le grand public peut aussi se révéler nécessaire. Dans tous les cas, on sait qu’un soutien unanime est impossible et que le succès réside dans la construction d’un projet qui est perçu par les groupes sociaux comme abordant les problèmes considérés comme importants</w:t>
      </w:r>
      <w:r w:rsidR="007C2598" w:rsidRPr="00950689">
        <w:rPr>
          <w:rFonts w:ascii="Corbel" w:hAnsi="Corbel"/>
        </w:rPr>
        <w:t>,</w:t>
      </w:r>
      <w:r w:rsidRPr="00950689">
        <w:rPr>
          <w:rFonts w:ascii="Corbel" w:hAnsi="Corbel"/>
        </w:rPr>
        <w:t xml:space="preserve"> de manière équitable et effective. </w:t>
      </w:r>
      <w:r w:rsidR="007C2598" w:rsidRPr="00950689">
        <w:rPr>
          <w:rFonts w:ascii="Corbel" w:hAnsi="Corbel"/>
        </w:rPr>
        <w:t>Connaissance et soutien dépendent directement des formes de gouvernance préexistantes.</w:t>
      </w:r>
    </w:p>
    <w:p w14:paraId="0D20B07D" w14:textId="77777777" w:rsidR="00DA3C5C" w:rsidRPr="00950689" w:rsidRDefault="00DA3C5C" w:rsidP="003A0D81">
      <w:pPr>
        <w:spacing w:after="0"/>
        <w:jc w:val="both"/>
        <w:rPr>
          <w:rFonts w:ascii="Corbel" w:hAnsi="Corbel"/>
          <w:b/>
        </w:rPr>
      </w:pPr>
    </w:p>
    <w:p w14:paraId="122AE3EC" w14:textId="3C4FA85A" w:rsidR="00F35F60" w:rsidRDefault="007C2598" w:rsidP="003A0D81">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 xml:space="preserve">Contenue dans les principes mêmes du Protocole sur la Gestion intégrée des zones côtières (GIZC) pour la Méditerranée, la gouvernance est un concept transversal fondamental. La gouvernance est une affaire de pouvoir, d’interrelations et de transparence : qui a de l’influence, qui décide, et comment les décideurs sont tenus de devoir rendre compte. La gouvernance concerne donc les valeurs, les politiques, les lois et les institutions avec lesquelles les problèmes sont </w:t>
      </w:r>
      <w:r w:rsidR="00A81CC4" w:rsidRPr="00950689">
        <w:rPr>
          <w:rFonts w:ascii="Corbel" w:hAnsi="Corbel"/>
        </w:rPr>
        <w:t xml:space="preserve">pris en compte en impliquant les institutions et groupes du secteur privé, de l’Etat, et de la société civile. La gouvernance prépare le terrain d’intervention de la gestion. La ‘bonne gouvernance’ consiste à exercer le pouvoir de manière partagée et opérationnelle en réponse aux objectifs fixés sur une zone de gestion donnée. Elle est fondée sur la capacité et la fiabilité </w:t>
      </w:r>
      <w:r w:rsidR="00F35F60" w:rsidRPr="00950689">
        <w:rPr>
          <w:rFonts w:ascii="Corbel" w:hAnsi="Corbel"/>
        </w:rPr>
        <w:t xml:space="preserve">des institutions gouvernantes pour répondre de manière efficace aux problèmes posés et maintenir l’unité sociale à travers l’usage de diverses formes de consultation, négociation et accords multipartites. </w:t>
      </w:r>
    </w:p>
    <w:p w14:paraId="56FA5A0A" w14:textId="77777777" w:rsidR="00950689" w:rsidRPr="00950689" w:rsidRDefault="00950689" w:rsidP="003A0D81">
      <w:pPr>
        <w:spacing w:after="0"/>
        <w:jc w:val="both"/>
        <w:rPr>
          <w:rFonts w:ascii="Corbel" w:hAnsi="Corbel"/>
        </w:rPr>
      </w:pPr>
    </w:p>
    <w:p w14:paraId="651AA1C0" w14:textId="77777777" w:rsidR="00F35F60" w:rsidRPr="00950689" w:rsidRDefault="00F35F60" w:rsidP="003A0D81">
      <w:pPr>
        <w:spacing w:after="0"/>
        <w:jc w:val="both"/>
        <w:rPr>
          <w:rFonts w:ascii="Corbel" w:hAnsi="Corbel"/>
        </w:rPr>
      </w:pPr>
      <w:r w:rsidRPr="00950689">
        <w:rPr>
          <w:rFonts w:ascii="Corbel" w:hAnsi="Corbel"/>
        </w:rPr>
        <w:t xml:space="preserve">Les pratiques de bonne gouvernance sont bénéfiques en ce sens qu’elles renforcent les systèmes de gestion partagée. Les changements de comportement qui en résultent sont censés accroître le niveau de vie des habitants locaux, par exemple en améliorant la sécurité alimentaire et en procurant des opportunités de revenus par des emplois supplémentaires. </w:t>
      </w:r>
    </w:p>
    <w:p w14:paraId="53B53B17" w14:textId="77777777" w:rsidR="00F35F60" w:rsidRPr="00950689" w:rsidRDefault="00F35F60" w:rsidP="003A0D81">
      <w:pPr>
        <w:spacing w:after="0"/>
        <w:jc w:val="both"/>
        <w:rPr>
          <w:rFonts w:ascii="Corbel" w:hAnsi="Corbel"/>
        </w:rPr>
      </w:pPr>
    </w:p>
    <w:p w14:paraId="5E198588" w14:textId="77EE5AB3" w:rsidR="00E9010A" w:rsidRPr="00950689" w:rsidRDefault="00F35F60" w:rsidP="00E9010A">
      <w:pPr>
        <w:pStyle w:val="ListParagraph"/>
        <w:numPr>
          <w:ilvl w:val="0"/>
          <w:numId w:val="4"/>
        </w:numPr>
        <w:spacing w:after="0"/>
        <w:jc w:val="both"/>
        <w:rPr>
          <w:rFonts w:ascii="Corbel" w:hAnsi="Corbel"/>
          <w:b/>
        </w:rPr>
      </w:pPr>
      <w:r w:rsidRPr="00950689">
        <w:rPr>
          <w:rFonts w:ascii="Corbel" w:hAnsi="Corbel"/>
          <w:b/>
        </w:rPr>
        <w:t>ENGAGEMENT FORMEL</w:t>
      </w:r>
    </w:p>
    <w:p w14:paraId="0E1A76EC" w14:textId="2EF88FAE" w:rsidR="00E9010A" w:rsidRPr="00950689" w:rsidRDefault="00E9010A" w:rsidP="00E9010A">
      <w:pPr>
        <w:spacing w:after="0"/>
        <w:jc w:val="both"/>
        <w:rPr>
          <w:rFonts w:ascii="Corbel" w:hAnsi="Corbel"/>
          <w:b/>
          <w:i/>
        </w:rPr>
      </w:pPr>
      <w:r w:rsidRPr="00950689">
        <w:rPr>
          <w:rFonts w:ascii="Corbel" w:hAnsi="Corbel"/>
          <w:b/>
          <w:i/>
        </w:rPr>
        <w:t xml:space="preserve">Institutionnel : Est-ce que la mise en œuvre du projet s’insère dans une </w:t>
      </w:r>
      <w:r w:rsidR="00B74B61" w:rsidRPr="00950689">
        <w:rPr>
          <w:rFonts w:ascii="Corbel" w:hAnsi="Corbel"/>
          <w:b/>
          <w:i/>
        </w:rPr>
        <w:t>démarche formelle aux niveaux national, régional, ou local, et bénéficie ainsi d’engagements formels ?</w:t>
      </w:r>
    </w:p>
    <w:p w14:paraId="10ACCC0C" w14:textId="7734C4F8" w:rsidR="00B74B61" w:rsidRPr="00950689" w:rsidRDefault="00B74B61" w:rsidP="00E9010A">
      <w:pPr>
        <w:spacing w:after="0"/>
        <w:jc w:val="both"/>
        <w:rPr>
          <w:rFonts w:ascii="Corbel" w:hAnsi="Corbel"/>
          <w:b/>
        </w:rPr>
      </w:pPr>
      <w:r w:rsidRPr="00950689">
        <w:rPr>
          <w:rFonts w:ascii="Corbel" w:hAnsi="Corbel"/>
          <w:b/>
        </w:rPr>
        <w:t xml:space="preserve">OUI / NON / PARTIELLEMENT </w:t>
      </w:r>
    </w:p>
    <w:p w14:paraId="3E7554A1" w14:textId="5F6A4552" w:rsidR="00B74B61" w:rsidRPr="00950689" w:rsidRDefault="00B74B61" w:rsidP="00E9010A">
      <w:pPr>
        <w:spacing w:after="0"/>
        <w:jc w:val="both"/>
        <w:rPr>
          <w:rFonts w:ascii="Corbel" w:hAnsi="Corbel"/>
          <w:b/>
          <w:i/>
        </w:rPr>
      </w:pPr>
      <w:r w:rsidRPr="00950689">
        <w:rPr>
          <w:rFonts w:ascii="Corbel" w:hAnsi="Corbel"/>
          <w:b/>
          <w:i/>
        </w:rPr>
        <w:t>Financier : Est-ce que le projet a les ressources nécessaires pour sa mise en œuvre et celle de son plan d’action ?</w:t>
      </w:r>
    </w:p>
    <w:p w14:paraId="7FDEFC30" w14:textId="77777777" w:rsidR="00B74B61" w:rsidRPr="00950689" w:rsidRDefault="00B74B61" w:rsidP="00B74B61">
      <w:pPr>
        <w:spacing w:after="0"/>
        <w:jc w:val="both"/>
        <w:rPr>
          <w:rFonts w:ascii="Corbel" w:hAnsi="Corbel"/>
          <w:b/>
        </w:rPr>
      </w:pPr>
      <w:r w:rsidRPr="00950689">
        <w:rPr>
          <w:rFonts w:ascii="Corbel" w:hAnsi="Corbel"/>
          <w:b/>
        </w:rPr>
        <w:t xml:space="preserve">OUI / NON / PARTIELLEMENT </w:t>
      </w:r>
    </w:p>
    <w:p w14:paraId="0AF2517B" w14:textId="287DA8D0" w:rsidR="00B74B61" w:rsidRPr="00950689" w:rsidRDefault="00B74B61" w:rsidP="00E9010A">
      <w:pPr>
        <w:spacing w:after="0"/>
        <w:jc w:val="both"/>
        <w:rPr>
          <w:rFonts w:ascii="Corbel" w:hAnsi="Corbel"/>
          <w:b/>
        </w:rPr>
      </w:pPr>
    </w:p>
    <w:p w14:paraId="77C1F246" w14:textId="1A76050C" w:rsidR="00B74B61" w:rsidRPr="00950689" w:rsidRDefault="00B74B61" w:rsidP="00E9010A">
      <w:pPr>
        <w:spacing w:after="0"/>
        <w:jc w:val="both"/>
        <w:rPr>
          <w:rFonts w:ascii="Corbel" w:hAnsi="Corbel"/>
        </w:rPr>
      </w:pPr>
      <w:r w:rsidRPr="00950689">
        <w:rPr>
          <w:rFonts w:ascii="Corbel" w:hAnsi="Corbel"/>
        </w:rPr>
        <w:t xml:space="preserve">Le projet doit pouvoir être reconnu comme légitime et important par les autorités et institutions clés, sous forme d’une décision formelle, un décret, ou tout autre document formel au niveau hiérarchique de gouvernance (municipalité, département, province, région, nation) dans lequel le projet doit prendre sa place dans les politiques, les programmes et les institutions en place. </w:t>
      </w:r>
    </w:p>
    <w:p w14:paraId="62C12287" w14:textId="77777777" w:rsidR="00DA3C5C" w:rsidRPr="00950689" w:rsidRDefault="00DA3C5C" w:rsidP="00E9010A">
      <w:pPr>
        <w:spacing w:after="0"/>
        <w:jc w:val="both"/>
        <w:rPr>
          <w:rFonts w:ascii="Corbel" w:hAnsi="Corbel"/>
          <w:b/>
        </w:rPr>
      </w:pPr>
    </w:p>
    <w:p w14:paraId="28740449" w14:textId="3660D81D" w:rsidR="002B5537" w:rsidRPr="00950689" w:rsidRDefault="00B74B61" w:rsidP="00E9010A">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 xml:space="preserve">Une fois que les objectifs et le plan initial </w:t>
      </w:r>
      <w:r w:rsidR="002B5537" w:rsidRPr="00950689">
        <w:rPr>
          <w:rFonts w:ascii="Corbel" w:hAnsi="Corbel"/>
        </w:rPr>
        <w:t>d’action ont été négociés, les autorités (locales, s</w:t>
      </w:r>
      <w:r w:rsidR="00950689">
        <w:rPr>
          <w:rFonts w:ascii="Corbel" w:hAnsi="Corbel"/>
        </w:rPr>
        <w:t>ous</w:t>
      </w:r>
      <w:r w:rsidR="002B5537" w:rsidRPr="00950689">
        <w:rPr>
          <w:rFonts w:ascii="Corbel" w:hAnsi="Corbel"/>
        </w:rPr>
        <w:t xml:space="preserve">-nationales, nationales) doivent formellement pourvoir aux institutions en charge en leur </w:t>
      </w:r>
      <w:r w:rsidR="002B5537" w:rsidRPr="00950689">
        <w:rPr>
          <w:rFonts w:ascii="Corbel" w:hAnsi="Corbel"/>
        </w:rPr>
        <w:lastRenderedPageBreak/>
        <w:t>donnant le mandat nécessaire pour allouer les ressources naturelles, réguler leur usage, atténuer les conflits et apporter les ressources humaines et financières nécessaires au projet. La création de commissions, de groupes de travail, d’organisations d’usagers, et d’</w:t>
      </w:r>
      <w:proofErr w:type="spellStart"/>
      <w:r w:rsidR="002B5537" w:rsidRPr="00950689">
        <w:rPr>
          <w:rFonts w:ascii="Corbel" w:hAnsi="Corbel"/>
        </w:rPr>
        <w:t>ONGs</w:t>
      </w:r>
      <w:proofErr w:type="spellEnd"/>
      <w:r w:rsidR="002B5537" w:rsidRPr="00950689">
        <w:rPr>
          <w:rFonts w:ascii="Corbel" w:hAnsi="Corbel"/>
        </w:rPr>
        <w:t xml:space="preserve"> dédiés à la mise en œuvre du plan d’action, bien articulés entre eux (arrangements institutionnels), sont autant d’expression d’engagements des uns et des autres.</w:t>
      </w:r>
    </w:p>
    <w:p w14:paraId="5F19D45D" w14:textId="77777777" w:rsidR="002B5537" w:rsidRPr="00950689" w:rsidRDefault="002B5537" w:rsidP="00E9010A">
      <w:pPr>
        <w:spacing w:after="0"/>
        <w:jc w:val="both"/>
        <w:rPr>
          <w:rFonts w:ascii="Corbel" w:hAnsi="Corbel"/>
        </w:rPr>
      </w:pPr>
    </w:p>
    <w:p w14:paraId="6AEA7529" w14:textId="22D0FF9D" w:rsidR="002B5537" w:rsidRPr="00950689" w:rsidRDefault="002B5537" w:rsidP="00715015">
      <w:pPr>
        <w:pStyle w:val="ListParagraph"/>
        <w:numPr>
          <w:ilvl w:val="0"/>
          <w:numId w:val="4"/>
        </w:numPr>
        <w:spacing w:after="0"/>
        <w:jc w:val="both"/>
        <w:rPr>
          <w:rFonts w:ascii="Corbel" w:hAnsi="Corbel"/>
        </w:rPr>
      </w:pPr>
      <w:r w:rsidRPr="00950689">
        <w:rPr>
          <w:rFonts w:ascii="Corbel" w:hAnsi="Corbel"/>
          <w:b/>
        </w:rPr>
        <w:t>CAPACITE INSTITUTIONNELLE</w:t>
      </w:r>
    </w:p>
    <w:p w14:paraId="46EAFDBB" w14:textId="1A4C4172" w:rsidR="00715015" w:rsidRPr="00950689" w:rsidRDefault="00715015" w:rsidP="00715015">
      <w:pPr>
        <w:spacing w:after="0"/>
        <w:jc w:val="both"/>
        <w:rPr>
          <w:rFonts w:ascii="Corbel" w:hAnsi="Corbel"/>
          <w:b/>
          <w:i/>
        </w:rPr>
      </w:pPr>
      <w:r w:rsidRPr="00950689">
        <w:rPr>
          <w:rFonts w:ascii="Corbel" w:hAnsi="Corbel"/>
          <w:b/>
          <w:i/>
        </w:rPr>
        <w:t xml:space="preserve">Quelle est la capacité des institutions partenaires clés dans la définition et la mise en œuvre du projet, à </w:t>
      </w:r>
      <w:r w:rsidR="00A67DE6" w:rsidRPr="00950689">
        <w:rPr>
          <w:rFonts w:ascii="Corbel" w:hAnsi="Corbel"/>
          <w:b/>
          <w:i/>
        </w:rPr>
        <w:t>effectivement pratiquer une gestion de type écosystémique ?</w:t>
      </w:r>
    </w:p>
    <w:p w14:paraId="7A777C4A" w14:textId="4DA9ACDE" w:rsidR="00A67DE6" w:rsidRPr="00950689" w:rsidRDefault="00A67DE6" w:rsidP="00715015">
      <w:pPr>
        <w:spacing w:after="0"/>
        <w:jc w:val="both"/>
        <w:rPr>
          <w:rFonts w:ascii="Corbel" w:hAnsi="Corbel"/>
        </w:rPr>
      </w:pPr>
      <w:r w:rsidRPr="00950689">
        <w:rPr>
          <w:rFonts w:ascii="Corbel" w:hAnsi="Corbel"/>
          <w:b/>
        </w:rPr>
        <w:t xml:space="preserve">NOTE de 0 à 3 </w:t>
      </w:r>
      <w:r w:rsidRPr="00950689">
        <w:rPr>
          <w:rFonts w:ascii="Corbel" w:hAnsi="Corbel"/>
        </w:rPr>
        <w:t>(0 : Absent ; 1 : Faible ; 2 : Moyen ; 3 : Bon)</w:t>
      </w:r>
    </w:p>
    <w:p w14:paraId="015994CC" w14:textId="64AE08E9" w:rsidR="00A67DE6" w:rsidRPr="00950689" w:rsidRDefault="00A67DE6" w:rsidP="00715015">
      <w:pPr>
        <w:spacing w:after="0"/>
        <w:jc w:val="both"/>
        <w:rPr>
          <w:rFonts w:ascii="Corbel" w:hAnsi="Corbel"/>
        </w:rPr>
      </w:pPr>
    </w:p>
    <w:p w14:paraId="0398B255" w14:textId="043C2DCA" w:rsidR="00A67DE6" w:rsidRPr="00950689" w:rsidRDefault="00A67DE6" w:rsidP="00715015">
      <w:pPr>
        <w:spacing w:after="0"/>
        <w:jc w:val="both"/>
        <w:rPr>
          <w:rFonts w:ascii="Corbel" w:hAnsi="Corbel"/>
        </w:rPr>
      </w:pPr>
      <w:r w:rsidRPr="00950689">
        <w:rPr>
          <w:rFonts w:ascii="Corbel" w:hAnsi="Corbel"/>
        </w:rPr>
        <w:t xml:space="preserve">Le processus GIZC est un processus continu d’apprentissage et de renforcement des capacités des acteurs, d’une part pour identifier les forces et les facteurs qui façonnent les écosystèmes côtiers dont ils font partie, et d’autre part pour sélectionner les actions de maintien et d’amélioration des qualités environnementales vers un futur souhaitable. </w:t>
      </w:r>
    </w:p>
    <w:p w14:paraId="610A762E" w14:textId="77777777" w:rsidR="00DA3C5C" w:rsidRPr="00950689" w:rsidRDefault="00DA3C5C" w:rsidP="00715015">
      <w:pPr>
        <w:spacing w:after="0"/>
        <w:jc w:val="both"/>
        <w:rPr>
          <w:rFonts w:ascii="Corbel" w:hAnsi="Corbel"/>
          <w:b/>
        </w:rPr>
      </w:pPr>
    </w:p>
    <w:p w14:paraId="3D7B11FD" w14:textId="07658A5C" w:rsidR="00D77C1A" w:rsidRPr="00950689" w:rsidRDefault="00A67DE6" w:rsidP="00715015">
      <w:pPr>
        <w:spacing w:after="0"/>
        <w:jc w:val="both"/>
        <w:rPr>
          <w:rFonts w:ascii="Corbel" w:hAnsi="Corbel"/>
        </w:rPr>
      </w:pPr>
      <w:r w:rsidRPr="00950689">
        <w:rPr>
          <w:rFonts w:ascii="Corbel" w:hAnsi="Corbel"/>
          <w:b/>
        </w:rPr>
        <w:t>EN SAVOIR PLUS</w:t>
      </w:r>
      <w:r w:rsidR="00950689">
        <w:rPr>
          <w:rFonts w:ascii="Corbel" w:hAnsi="Corbel"/>
          <w:b/>
        </w:rPr>
        <w:t xml:space="preserve"> : </w:t>
      </w:r>
      <w:r w:rsidR="00D77C1A" w:rsidRPr="00950689">
        <w:rPr>
          <w:rFonts w:ascii="Corbel" w:hAnsi="Corbel"/>
        </w:rPr>
        <w:t xml:space="preserve">Les capacités requises couvrent de nombreux domaines : résolution des conflits, gestion d’équipes interdisciplinaires, définition et mise en œuvre de programmes d’action publique, supervision de projets de développement spécifiques, évaluation des performances des contractants, etc. Le cadre long-terme et la complexité de la gestion par écosystème demandent des connaissances et du savoir-faire pour s’adapter aux changements incessants et apprendre des expériences générées par le projet lui-même (gestion adaptative). </w:t>
      </w:r>
    </w:p>
    <w:p w14:paraId="57633448" w14:textId="77777777" w:rsidR="00D77C1A" w:rsidRPr="00950689" w:rsidRDefault="00D77C1A" w:rsidP="00715015">
      <w:pPr>
        <w:spacing w:after="0"/>
        <w:jc w:val="both"/>
        <w:rPr>
          <w:rFonts w:ascii="Corbel" w:hAnsi="Corbel"/>
        </w:rPr>
      </w:pPr>
    </w:p>
    <w:p w14:paraId="1E24C9A8" w14:textId="77777777" w:rsidR="00D77C1A" w:rsidRPr="00950689" w:rsidRDefault="00D77C1A" w:rsidP="00D77C1A">
      <w:pPr>
        <w:pStyle w:val="ListParagraph"/>
        <w:numPr>
          <w:ilvl w:val="0"/>
          <w:numId w:val="4"/>
        </w:numPr>
        <w:spacing w:after="0"/>
        <w:jc w:val="both"/>
        <w:rPr>
          <w:rFonts w:ascii="Corbel" w:hAnsi="Corbel"/>
        </w:rPr>
      </w:pPr>
      <w:r w:rsidRPr="00950689">
        <w:rPr>
          <w:rFonts w:ascii="Corbel" w:hAnsi="Corbel"/>
          <w:b/>
        </w:rPr>
        <w:t>VISION, OBJECTIFS CLAIRS, ET SYSTEME DE SUIVI</w:t>
      </w:r>
    </w:p>
    <w:p w14:paraId="1C2D616C" w14:textId="77777777" w:rsidR="00D77C1A" w:rsidRPr="00950689" w:rsidRDefault="00D77C1A" w:rsidP="00D77C1A">
      <w:pPr>
        <w:spacing w:after="0"/>
        <w:jc w:val="both"/>
        <w:rPr>
          <w:rFonts w:ascii="Corbel" w:hAnsi="Corbel"/>
          <w:b/>
          <w:i/>
        </w:rPr>
      </w:pPr>
      <w:r w:rsidRPr="00950689">
        <w:rPr>
          <w:rFonts w:ascii="Corbel" w:hAnsi="Corbel"/>
          <w:b/>
          <w:i/>
        </w:rPr>
        <w:t>Vision long-terme : Y-a-t-il une vision long-terme partagée par tous les acteurs ?</w:t>
      </w:r>
    </w:p>
    <w:p w14:paraId="4D394979" w14:textId="77777777" w:rsidR="00D77C1A" w:rsidRPr="00950689" w:rsidRDefault="00D77C1A" w:rsidP="00D77C1A">
      <w:pPr>
        <w:spacing w:after="0"/>
        <w:jc w:val="both"/>
        <w:rPr>
          <w:rFonts w:ascii="Corbel" w:hAnsi="Corbel"/>
          <w:b/>
        </w:rPr>
      </w:pPr>
      <w:r w:rsidRPr="00950689">
        <w:rPr>
          <w:rFonts w:ascii="Corbel" w:hAnsi="Corbel"/>
          <w:b/>
        </w:rPr>
        <w:t>OUI / NON / PARTIELLEMENT</w:t>
      </w:r>
    </w:p>
    <w:p w14:paraId="65599EB3" w14:textId="77777777" w:rsidR="004A393D" w:rsidRPr="00950689" w:rsidRDefault="00D77C1A" w:rsidP="00D77C1A">
      <w:pPr>
        <w:spacing w:after="0"/>
        <w:jc w:val="both"/>
        <w:rPr>
          <w:rFonts w:ascii="Corbel" w:hAnsi="Corbel"/>
          <w:b/>
          <w:i/>
        </w:rPr>
      </w:pPr>
      <w:r w:rsidRPr="00950689">
        <w:rPr>
          <w:rFonts w:ascii="Corbel" w:hAnsi="Corbel"/>
          <w:b/>
          <w:i/>
        </w:rPr>
        <w:t xml:space="preserve">Objectifs clairs : Est-ce que les objectifs et </w:t>
      </w:r>
      <w:r w:rsidR="004A393D" w:rsidRPr="00950689">
        <w:rPr>
          <w:rFonts w:ascii="Corbel" w:hAnsi="Corbel"/>
          <w:b/>
          <w:i/>
        </w:rPr>
        <w:t>ciblages du projet visent à la fois les conditions environnementales et sociales ?</w:t>
      </w:r>
    </w:p>
    <w:p w14:paraId="1D25C0C2" w14:textId="77777777" w:rsidR="004A393D" w:rsidRPr="00950689" w:rsidRDefault="004A393D" w:rsidP="004A393D">
      <w:pPr>
        <w:spacing w:after="0"/>
        <w:jc w:val="both"/>
        <w:rPr>
          <w:rFonts w:ascii="Corbel" w:hAnsi="Corbel"/>
          <w:b/>
        </w:rPr>
      </w:pPr>
      <w:r w:rsidRPr="00950689">
        <w:rPr>
          <w:rFonts w:ascii="Corbel" w:hAnsi="Corbel"/>
          <w:b/>
        </w:rPr>
        <w:t>OUI / NON / PARTIELLEMENT</w:t>
      </w:r>
    </w:p>
    <w:p w14:paraId="6F41A4F2" w14:textId="02C4D109" w:rsidR="00A67DE6" w:rsidRPr="00950689" w:rsidRDefault="004A393D" w:rsidP="00D77C1A">
      <w:pPr>
        <w:spacing w:after="0"/>
        <w:jc w:val="both"/>
        <w:rPr>
          <w:rFonts w:ascii="Corbel" w:hAnsi="Corbel"/>
          <w:b/>
          <w:i/>
        </w:rPr>
      </w:pPr>
      <w:r w:rsidRPr="00950689">
        <w:rPr>
          <w:rFonts w:ascii="Corbel" w:hAnsi="Corbel"/>
          <w:b/>
          <w:i/>
        </w:rPr>
        <w:t xml:space="preserve">Système de suivi : </w:t>
      </w:r>
      <w:r w:rsidR="00D77C1A" w:rsidRPr="00950689">
        <w:rPr>
          <w:rFonts w:ascii="Corbel" w:hAnsi="Corbel"/>
        </w:rPr>
        <w:t xml:space="preserve"> </w:t>
      </w:r>
      <w:r w:rsidRPr="00950689">
        <w:rPr>
          <w:rFonts w:ascii="Corbel" w:hAnsi="Corbel"/>
          <w:b/>
          <w:i/>
        </w:rPr>
        <w:t>Est-ce que l’avancée du projet vers ses objectifs est suivie sur la base d’états initiaux, social et environnemental, à l’aide d’une batterie d’indicateurs correspondants ?</w:t>
      </w:r>
    </w:p>
    <w:p w14:paraId="6C26657C" w14:textId="77777777" w:rsidR="004A393D" w:rsidRPr="00950689" w:rsidRDefault="004A393D" w:rsidP="004A393D">
      <w:pPr>
        <w:spacing w:after="0"/>
        <w:jc w:val="both"/>
        <w:rPr>
          <w:rFonts w:ascii="Corbel" w:hAnsi="Corbel"/>
          <w:b/>
        </w:rPr>
      </w:pPr>
      <w:r w:rsidRPr="00950689">
        <w:rPr>
          <w:rFonts w:ascii="Corbel" w:hAnsi="Corbel"/>
          <w:b/>
        </w:rPr>
        <w:t>OUI / NON / PARTIELLEMENT</w:t>
      </w:r>
    </w:p>
    <w:p w14:paraId="5393E789" w14:textId="18103A6A" w:rsidR="004A393D" w:rsidRPr="00950689" w:rsidRDefault="004A393D" w:rsidP="00D77C1A">
      <w:pPr>
        <w:spacing w:after="0"/>
        <w:jc w:val="both"/>
        <w:rPr>
          <w:rFonts w:ascii="Corbel" w:hAnsi="Corbel"/>
          <w:b/>
        </w:rPr>
      </w:pPr>
    </w:p>
    <w:p w14:paraId="201EF4B8" w14:textId="77777777" w:rsidR="00950689" w:rsidRDefault="004A393D" w:rsidP="00D77C1A">
      <w:pPr>
        <w:spacing w:after="0"/>
        <w:jc w:val="both"/>
        <w:rPr>
          <w:rFonts w:ascii="Corbel" w:hAnsi="Corbel"/>
        </w:rPr>
      </w:pPr>
      <w:r w:rsidRPr="00950689">
        <w:rPr>
          <w:rFonts w:ascii="Corbel" w:hAnsi="Corbel"/>
        </w:rPr>
        <w:t xml:space="preserve">Une vision long-terme doit être négociée et identifiée entre tous les acteurs concernés et engagés dans le projet. Une vision long-terme est portée par des objectifs clairs sur les conditions attendues de la qualité environnementale et de l’état de la société, auxquelles le projet est censé contribuer. </w:t>
      </w:r>
      <w:r w:rsidR="00085E36" w:rsidRPr="00950689">
        <w:rPr>
          <w:rFonts w:ascii="Corbel" w:hAnsi="Corbel"/>
        </w:rPr>
        <w:t>Cette contribution ne pourra être mesurée que s’il existe un système de suivi complet et efficace.</w:t>
      </w:r>
    </w:p>
    <w:p w14:paraId="419DAB6E" w14:textId="5D79AE42" w:rsidR="004A393D" w:rsidRPr="00950689" w:rsidRDefault="00085E36" w:rsidP="00D77C1A">
      <w:pPr>
        <w:spacing w:after="0"/>
        <w:jc w:val="both"/>
        <w:rPr>
          <w:rFonts w:ascii="Corbel" w:hAnsi="Corbel"/>
        </w:rPr>
      </w:pPr>
      <w:r w:rsidRPr="00950689">
        <w:rPr>
          <w:rFonts w:ascii="Corbel" w:hAnsi="Corbel"/>
        </w:rPr>
        <w:t xml:space="preserve"> </w:t>
      </w:r>
    </w:p>
    <w:p w14:paraId="19195EE5" w14:textId="421EFE1E" w:rsidR="00085E36" w:rsidRPr="00950689" w:rsidRDefault="00085E36" w:rsidP="00D77C1A">
      <w:pPr>
        <w:spacing w:after="0"/>
        <w:jc w:val="both"/>
        <w:rPr>
          <w:rFonts w:ascii="Corbel" w:hAnsi="Corbel"/>
        </w:rPr>
      </w:pPr>
      <w:r w:rsidRPr="00950689">
        <w:rPr>
          <w:rFonts w:ascii="Corbel" w:hAnsi="Corbel"/>
        </w:rPr>
        <w:t>La performance d’un projet ne pourra être mesurée que sur la base d’objectifs et de données vérifiables, touchant aussi bien aux dynamiques qui lui sont internes qu’aux conditions sociales et environnementales qu’il est censé influencer. Ceci nécessite d’établir des états initiaux des conditions environnementales et sociales. Le propos de ces états initiaux et le suivi d’un certain nombre des variables qu’ils contiennent, est de : (1) promouvoir l’apprentissage dans le projet, ses partenaires et groupes constitutifs, (2) jeter les fondements pratiques d’une gestion adaptative et, (3) rendre le projet transparent pour les acteurs et les bailleurs qui le soutiennent.</w:t>
      </w:r>
    </w:p>
    <w:p w14:paraId="567740A2" w14:textId="77777777" w:rsidR="00DA3C5C" w:rsidRPr="00950689" w:rsidRDefault="00DA3C5C" w:rsidP="00D77C1A">
      <w:pPr>
        <w:spacing w:after="0"/>
        <w:jc w:val="both"/>
        <w:rPr>
          <w:rFonts w:ascii="Corbel" w:hAnsi="Corbel"/>
          <w:b/>
        </w:rPr>
      </w:pPr>
    </w:p>
    <w:p w14:paraId="4A26B55B" w14:textId="6FF3C7A1" w:rsidR="00B4706A" w:rsidRDefault="00085E36" w:rsidP="00D77C1A">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 xml:space="preserve">Tout un ensemble d’indicateurs sociaux et environnementaux </w:t>
      </w:r>
      <w:r w:rsidR="00B4706A" w:rsidRPr="00950689">
        <w:rPr>
          <w:rFonts w:ascii="Corbel" w:hAnsi="Corbel"/>
        </w:rPr>
        <w:t xml:space="preserve">ont été sélectionnés et informés de manière rigoureuse pour essayer d’évaluer les progrès accomplis en </w:t>
      </w:r>
      <w:r w:rsidR="00B4706A" w:rsidRPr="00950689">
        <w:rPr>
          <w:rFonts w:ascii="Corbel" w:hAnsi="Corbel"/>
        </w:rPr>
        <w:lastRenderedPageBreak/>
        <w:t xml:space="preserve">termes de gestion du bassin Méditerranéen : le processus </w:t>
      </w:r>
      <w:proofErr w:type="spellStart"/>
      <w:r w:rsidR="00B4706A" w:rsidRPr="00950689">
        <w:rPr>
          <w:rFonts w:ascii="Corbel" w:hAnsi="Corbel"/>
        </w:rPr>
        <w:t>EcAp</w:t>
      </w:r>
      <w:proofErr w:type="spellEnd"/>
      <w:r w:rsidR="00B4706A" w:rsidRPr="00950689">
        <w:rPr>
          <w:rFonts w:ascii="Corbel" w:hAnsi="Corbel"/>
        </w:rPr>
        <w:t xml:space="preserve"> de la Convention de Barcelone s’appuie sur 11 objectifs écologiques, avec leurs objectifs opérationnels et indicateurs, établissant les niveaux à atteindre pour aller vers le Bon Etat Environnemental de la Mer Méditerranée et ses régions côtières. Un Programme Intégré d’Evaluation et de Suivi (IMAP) permet de définir les objets d’évaluation et de suivi communs à tous les pays riverains de la Méditerranée, guidant ainsi sur la manière de mettre en œuvre ces suivis quantitatifs ayant trait à l’état écologique de la Méditerranée et de ses côtes dans le cadre de l’</w:t>
      </w:r>
      <w:proofErr w:type="spellStart"/>
      <w:r w:rsidR="00B4706A" w:rsidRPr="00950689">
        <w:rPr>
          <w:rFonts w:ascii="Corbel" w:hAnsi="Corbel"/>
        </w:rPr>
        <w:t>EcAp</w:t>
      </w:r>
      <w:proofErr w:type="spellEnd"/>
      <w:r w:rsidR="00B4706A" w:rsidRPr="00950689">
        <w:rPr>
          <w:rFonts w:ascii="Corbel" w:hAnsi="Corbel"/>
        </w:rPr>
        <w:t xml:space="preserve">. </w:t>
      </w:r>
    </w:p>
    <w:p w14:paraId="763E4F84" w14:textId="77777777" w:rsidR="00950689" w:rsidRPr="00950689" w:rsidRDefault="00950689" w:rsidP="00D77C1A">
      <w:pPr>
        <w:spacing w:after="0"/>
        <w:jc w:val="both"/>
        <w:rPr>
          <w:rFonts w:ascii="Corbel" w:hAnsi="Corbel"/>
        </w:rPr>
      </w:pPr>
    </w:p>
    <w:p w14:paraId="3B0681D0" w14:textId="77777777" w:rsidR="004D2D3A" w:rsidRPr="00950689" w:rsidRDefault="00B4706A" w:rsidP="00D77C1A">
      <w:pPr>
        <w:spacing w:after="0"/>
        <w:jc w:val="both"/>
        <w:rPr>
          <w:rFonts w:ascii="Corbel" w:hAnsi="Corbel"/>
        </w:rPr>
      </w:pPr>
      <w:r w:rsidRPr="00950689">
        <w:rPr>
          <w:rFonts w:ascii="Corbel" w:hAnsi="Corbel"/>
        </w:rPr>
        <w:t>Ainsi, aux côtés de l’état écologique, il importe d</w:t>
      </w:r>
      <w:r w:rsidR="004D2D3A" w:rsidRPr="00950689">
        <w:rPr>
          <w:rFonts w:ascii="Corbel" w:hAnsi="Corbel"/>
        </w:rPr>
        <w:t>’inclure des états initiaux concernant les conditions socio-économiques dans la zone du projet, dont :</w:t>
      </w:r>
    </w:p>
    <w:p w14:paraId="418DDF15" w14:textId="77777777" w:rsidR="004D2D3A" w:rsidRPr="00950689" w:rsidRDefault="004D2D3A" w:rsidP="004D2D3A">
      <w:pPr>
        <w:pStyle w:val="ListParagraph"/>
        <w:numPr>
          <w:ilvl w:val="0"/>
          <w:numId w:val="3"/>
        </w:numPr>
        <w:spacing w:after="0"/>
        <w:jc w:val="both"/>
        <w:rPr>
          <w:rFonts w:ascii="Corbel" w:hAnsi="Corbel"/>
        </w:rPr>
      </w:pPr>
      <w:r w:rsidRPr="00950689">
        <w:rPr>
          <w:rFonts w:ascii="Corbel" w:hAnsi="Corbel"/>
        </w:rPr>
        <w:t>Etat et tendances de la démographie (totale, urbaine, rurale) incluant les flux saisonniers comme celui des touristes ;</w:t>
      </w:r>
    </w:p>
    <w:p w14:paraId="4A7910D9" w14:textId="77777777" w:rsidR="004D2D3A" w:rsidRPr="00950689" w:rsidRDefault="004D2D3A" w:rsidP="004D2D3A">
      <w:pPr>
        <w:pStyle w:val="ListParagraph"/>
        <w:numPr>
          <w:ilvl w:val="0"/>
          <w:numId w:val="3"/>
        </w:numPr>
        <w:spacing w:after="0"/>
        <w:jc w:val="both"/>
        <w:rPr>
          <w:rFonts w:ascii="Corbel" w:hAnsi="Corbel"/>
        </w:rPr>
      </w:pPr>
      <w:r w:rsidRPr="00950689">
        <w:rPr>
          <w:rFonts w:ascii="Corbel" w:hAnsi="Corbel"/>
        </w:rPr>
        <w:t>Etat et tendances de la qualité de vie (éducation, durée de vie, pauvreté, revenus) ;</w:t>
      </w:r>
    </w:p>
    <w:p w14:paraId="4F2C05A8" w14:textId="77777777" w:rsidR="004D2D3A" w:rsidRPr="00950689" w:rsidRDefault="004D2D3A" w:rsidP="004D2D3A">
      <w:pPr>
        <w:pStyle w:val="ListParagraph"/>
        <w:numPr>
          <w:ilvl w:val="0"/>
          <w:numId w:val="3"/>
        </w:numPr>
        <w:spacing w:after="0"/>
        <w:jc w:val="both"/>
        <w:rPr>
          <w:rFonts w:ascii="Corbel" w:hAnsi="Corbel"/>
        </w:rPr>
      </w:pPr>
      <w:r w:rsidRPr="00950689">
        <w:rPr>
          <w:rFonts w:ascii="Corbel" w:hAnsi="Corbel"/>
        </w:rPr>
        <w:t>Etat et tendances des prélèvements des ressources dans les domaines de la pêche, de l’agriculture, de la foresterie, de l’industrie minière, etc. ;</w:t>
      </w:r>
    </w:p>
    <w:p w14:paraId="1135AEFB" w14:textId="77777777" w:rsidR="004D2D3A" w:rsidRPr="00950689" w:rsidRDefault="004D2D3A" w:rsidP="004D2D3A">
      <w:pPr>
        <w:pStyle w:val="ListParagraph"/>
        <w:numPr>
          <w:ilvl w:val="0"/>
          <w:numId w:val="3"/>
        </w:numPr>
        <w:spacing w:after="0"/>
        <w:jc w:val="both"/>
        <w:rPr>
          <w:rFonts w:ascii="Corbel" w:hAnsi="Corbel"/>
        </w:rPr>
      </w:pPr>
      <w:r w:rsidRPr="00950689">
        <w:rPr>
          <w:rFonts w:ascii="Corbel" w:hAnsi="Corbel"/>
        </w:rPr>
        <w:t>Etat et tendances dans l’usage du sol (forêts, cultures, pâtures, déserts, urbanisation, etc.) ;</w:t>
      </w:r>
    </w:p>
    <w:p w14:paraId="74AA1B23" w14:textId="77777777" w:rsidR="004D2D3A" w:rsidRPr="00950689" w:rsidRDefault="004D2D3A" w:rsidP="004D2D3A">
      <w:pPr>
        <w:pStyle w:val="ListParagraph"/>
        <w:numPr>
          <w:ilvl w:val="0"/>
          <w:numId w:val="3"/>
        </w:numPr>
        <w:spacing w:after="0"/>
        <w:jc w:val="both"/>
        <w:rPr>
          <w:rFonts w:ascii="Corbel" w:hAnsi="Corbel"/>
        </w:rPr>
      </w:pPr>
      <w:r w:rsidRPr="00950689">
        <w:rPr>
          <w:rFonts w:ascii="Corbel" w:hAnsi="Corbel"/>
        </w:rPr>
        <w:t xml:space="preserve">Etat et tendances des activités (nombre d’actifs dans l’agriculture, les pêches, l’industrie, les services, etc.). </w:t>
      </w:r>
    </w:p>
    <w:p w14:paraId="670F69C1" w14:textId="77777777" w:rsidR="004D2D3A" w:rsidRPr="00950689" w:rsidRDefault="004D2D3A" w:rsidP="004D2D3A">
      <w:pPr>
        <w:spacing w:after="0"/>
        <w:jc w:val="both"/>
        <w:rPr>
          <w:rFonts w:ascii="Corbel" w:hAnsi="Corbel"/>
        </w:rPr>
      </w:pPr>
    </w:p>
    <w:p w14:paraId="06B8EA76" w14:textId="77777777" w:rsidR="004D2D3A" w:rsidRPr="00950689" w:rsidRDefault="004D2D3A" w:rsidP="004D2D3A">
      <w:pPr>
        <w:pBdr>
          <w:top w:val="single" w:sz="4" w:space="1" w:color="auto"/>
          <w:left w:val="single" w:sz="4" w:space="4" w:color="auto"/>
          <w:bottom w:val="single" w:sz="4" w:space="1" w:color="auto"/>
          <w:right w:val="single" w:sz="4" w:space="4" w:color="auto"/>
        </w:pBdr>
        <w:spacing w:after="0"/>
        <w:jc w:val="both"/>
        <w:rPr>
          <w:rFonts w:ascii="Corbel" w:hAnsi="Corbel"/>
          <w:b/>
          <w:sz w:val="24"/>
          <w:szCs w:val="24"/>
        </w:rPr>
      </w:pPr>
      <w:r w:rsidRPr="00950689">
        <w:rPr>
          <w:rFonts w:ascii="Corbel" w:hAnsi="Corbel"/>
          <w:b/>
          <w:sz w:val="24"/>
          <w:szCs w:val="24"/>
        </w:rPr>
        <w:t>III – Réponses aux changements</w:t>
      </w:r>
    </w:p>
    <w:p w14:paraId="5BE5FB84" w14:textId="77777777" w:rsidR="004D2D3A" w:rsidRPr="00950689" w:rsidRDefault="004D2D3A" w:rsidP="004D2D3A">
      <w:pPr>
        <w:spacing w:after="0"/>
        <w:jc w:val="both"/>
        <w:rPr>
          <w:rFonts w:ascii="Corbel" w:hAnsi="Corbel"/>
          <w:b/>
          <w:sz w:val="28"/>
          <w:szCs w:val="28"/>
        </w:rPr>
      </w:pPr>
    </w:p>
    <w:p w14:paraId="4FC31DE5" w14:textId="77777777" w:rsidR="00DE3FC9" w:rsidRPr="00950689" w:rsidRDefault="004D2D3A" w:rsidP="004D2D3A">
      <w:pPr>
        <w:pStyle w:val="ListParagraph"/>
        <w:numPr>
          <w:ilvl w:val="0"/>
          <w:numId w:val="7"/>
        </w:numPr>
        <w:spacing w:after="0"/>
        <w:jc w:val="both"/>
        <w:rPr>
          <w:rFonts w:ascii="Corbel" w:hAnsi="Corbel"/>
        </w:rPr>
      </w:pPr>
      <w:r w:rsidRPr="00950689">
        <w:rPr>
          <w:rFonts w:ascii="Corbel" w:hAnsi="Corbel"/>
          <w:b/>
        </w:rPr>
        <w:t>INTERACTIONS TERRE-MER</w:t>
      </w:r>
    </w:p>
    <w:p w14:paraId="1D240FB5" w14:textId="77777777" w:rsidR="00DE3FC9" w:rsidRPr="00950689" w:rsidRDefault="00DE3FC9" w:rsidP="00DE3FC9">
      <w:pPr>
        <w:spacing w:after="0"/>
        <w:jc w:val="both"/>
        <w:rPr>
          <w:rFonts w:ascii="Corbel" w:hAnsi="Corbel"/>
          <w:b/>
          <w:i/>
        </w:rPr>
      </w:pPr>
      <w:r w:rsidRPr="00950689">
        <w:rPr>
          <w:rFonts w:ascii="Corbel" w:hAnsi="Corbel"/>
          <w:b/>
          <w:i/>
        </w:rPr>
        <w:t>Est-ce que le projet prend en compte les interactions terre-mer (LSI), en termes de développement lié des activités menées à terre et en mer ?</w:t>
      </w:r>
    </w:p>
    <w:p w14:paraId="0B7B518C" w14:textId="77777777" w:rsidR="00DE3FC9" w:rsidRPr="00950689" w:rsidRDefault="00DE3FC9" w:rsidP="00DE3FC9">
      <w:pPr>
        <w:spacing w:after="0"/>
        <w:jc w:val="both"/>
        <w:rPr>
          <w:rFonts w:ascii="Corbel" w:hAnsi="Corbel"/>
          <w:b/>
        </w:rPr>
      </w:pPr>
      <w:r w:rsidRPr="00950689">
        <w:rPr>
          <w:rFonts w:ascii="Corbel" w:hAnsi="Corbel"/>
          <w:b/>
        </w:rPr>
        <w:t>OUI / NON / PARTIELLEMENT</w:t>
      </w:r>
    </w:p>
    <w:p w14:paraId="7505B5AF" w14:textId="77777777" w:rsidR="00DE3FC9" w:rsidRPr="00950689" w:rsidRDefault="00DE3FC9" w:rsidP="00DE3FC9">
      <w:pPr>
        <w:spacing w:after="0"/>
        <w:jc w:val="both"/>
        <w:rPr>
          <w:rFonts w:ascii="Corbel" w:hAnsi="Corbel"/>
        </w:rPr>
      </w:pPr>
    </w:p>
    <w:p w14:paraId="536BCF54" w14:textId="055F855C" w:rsidR="00DA3C5C" w:rsidRPr="00950689" w:rsidRDefault="00DE3FC9" w:rsidP="00DE3FC9">
      <w:pPr>
        <w:spacing w:after="0"/>
        <w:jc w:val="both"/>
        <w:rPr>
          <w:rFonts w:ascii="Corbel" w:hAnsi="Corbel"/>
        </w:rPr>
      </w:pPr>
      <w:r w:rsidRPr="00950689">
        <w:rPr>
          <w:rFonts w:ascii="Corbel" w:hAnsi="Corbel"/>
        </w:rPr>
        <w:t xml:space="preserve">Dans le cadre du projet PAC (Programme d’aménagement côtier) italien, une définition du concept de LSI a été proposée comme suit : « les interactions dans lesquelles les phénomènes naturels et les activités humaines à terre ont une influence ou un impact sur l’environnement, les ressources, et les activités marines, ainsi que les interactions qui, en retour, peuvent avoir une influence </w:t>
      </w:r>
      <w:r w:rsidR="00DA3C5C" w:rsidRPr="00950689">
        <w:rPr>
          <w:rFonts w:ascii="Corbel" w:hAnsi="Corbel"/>
        </w:rPr>
        <w:t xml:space="preserve">ou un impact sur l’environnement, les ressources, et les activités terrestres ». </w:t>
      </w:r>
    </w:p>
    <w:p w14:paraId="233F7079" w14:textId="77777777" w:rsidR="00DA3C5C" w:rsidRPr="00950689" w:rsidRDefault="00DA3C5C" w:rsidP="00DE3FC9">
      <w:pPr>
        <w:spacing w:after="0"/>
        <w:jc w:val="both"/>
        <w:rPr>
          <w:rFonts w:ascii="Corbel" w:hAnsi="Corbel"/>
        </w:rPr>
      </w:pPr>
      <w:r w:rsidRPr="00950689">
        <w:rPr>
          <w:rFonts w:ascii="Corbel" w:hAnsi="Corbel"/>
        </w:rPr>
        <w:t>En d’autres termes, comme dans le cas de Planification spatiale maritime (PSM), l’analyse des interactions terre-mer (LSI) n’ouvre pas un nouveau domaine d’investigation, mais est partie intégrante du processus GIZC qui exige que les composantes terrestres et marines de la zone côtière soient gérées de manière cohérente. Une approche emboîtée et flexible de l’analyse LSI, sous forme de lignes de conduite méthodologiques, est proposée par PAP/RAC comme suit.</w:t>
      </w:r>
    </w:p>
    <w:p w14:paraId="276AC1CE" w14:textId="77777777" w:rsidR="00DA3C5C" w:rsidRPr="00950689" w:rsidRDefault="00DA3C5C" w:rsidP="00DE3FC9">
      <w:pPr>
        <w:spacing w:after="0"/>
        <w:jc w:val="both"/>
        <w:rPr>
          <w:rFonts w:ascii="Corbel" w:hAnsi="Corbel"/>
          <w:b/>
        </w:rPr>
      </w:pPr>
    </w:p>
    <w:p w14:paraId="1E730236" w14:textId="24824634" w:rsidR="00DA3C5C" w:rsidRDefault="00DA3C5C" w:rsidP="00DE3FC9">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 xml:space="preserve">Le cadre conceptuel de la Planification spatiale maritime (PSM) en Méditerranée a été adopté en 2017 par les Parties Contractantes de la Convention de Barcelone. Ce cadre met en lumière deux interactions majeures entre terre et mer : (i) les processus naturels </w:t>
      </w:r>
      <w:r w:rsidR="00F56352" w:rsidRPr="00950689">
        <w:rPr>
          <w:rFonts w:ascii="Corbel" w:hAnsi="Corbel"/>
        </w:rPr>
        <w:t xml:space="preserve">terre-mer, et (ii) les activités et les usages à terre et en mer. L’approche PSM a été introduite dans le système de la Convention de Barcelone en tant que processus clé de mise en œuvre de la GIZC pour ce qui concerne la partie marine de la zone côtière, contribuant ainsi à l’équilibre entre les dimensions environnementale, sociale et économique du développement durable. </w:t>
      </w:r>
    </w:p>
    <w:p w14:paraId="34CC0252" w14:textId="77777777" w:rsidR="00950689" w:rsidRPr="00950689" w:rsidRDefault="00950689" w:rsidP="00DE3FC9">
      <w:pPr>
        <w:spacing w:after="0"/>
        <w:jc w:val="both"/>
        <w:rPr>
          <w:rFonts w:ascii="Corbel" w:hAnsi="Corbel"/>
        </w:rPr>
      </w:pPr>
    </w:p>
    <w:p w14:paraId="172AC985" w14:textId="34A47752" w:rsidR="00F56352" w:rsidRPr="00950689" w:rsidRDefault="00F56352" w:rsidP="00DE3FC9">
      <w:pPr>
        <w:spacing w:after="0"/>
        <w:jc w:val="both"/>
        <w:rPr>
          <w:rFonts w:ascii="Corbel" w:hAnsi="Corbel"/>
        </w:rPr>
      </w:pPr>
      <w:r w:rsidRPr="00950689">
        <w:rPr>
          <w:rFonts w:ascii="Corbel" w:hAnsi="Corbel"/>
        </w:rPr>
        <w:t xml:space="preserve">La Directive de l’Union Européenne 2014/89/EU sur la Planification Spatiale Maritime stipule que le processus de planification doit prendre en compte les interactions terre-mer (LSI ; se référer à la EU </w:t>
      </w:r>
      <w:r w:rsidRPr="00950689">
        <w:rPr>
          <w:rFonts w:ascii="Corbel" w:hAnsi="Corbel"/>
        </w:rPr>
        <w:lastRenderedPageBreak/>
        <w:t xml:space="preserve">MSP Platform). Bien que le Protocole GIZC ne </w:t>
      </w:r>
      <w:r w:rsidR="00950689" w:rsidRPr="00950689">
        <w:rPr>
          <w:rFonts w:ascii="Corbel" w:hAnsi="Corbel"/>
        </w:rPr>
        <w:t>contienne</w:t>
      </w:r>
      <w:r w:rsidRPr="00950689">
        <w:rPr>
          <w:rFonts w:ascii="Corbel" w:hAnsi="Corbel"/>
        </w:rPr>
        <w:t xml:space="preserve"> pas expressément une définition sur la LSI, cette dernière est implicite dans son Article 2 et les définitions qu’il donne sur les notions de ‘zone côtière’ et de ‘gestion intégrée des zones côtières’. </w:t>
      </w:r>
    </w:p>
    <w:p w14:paraId="08D0E19C" w14:textId="506BE035" w:rsidR="00F56352" w:rsidRPr="00950689" w:rsidRDefault="00F56352" w:rsidP="00DE3FC9">
      <w:pPr>
        <w:spacing w:after="0"/>
        <w:jc w:val="both"/>
        <w:rPr>
          <w:rFonts w:ascii="Corbel" w:hAnsi="Corbel"/>
        </w:rPr>
      </w:pPr>
    </w:p>
    <w:p w14:paraId="5585367B" w14:textId="6DC5D826" w:rsidR="00F56352" w:rsidRPr="00950689" w:rsidRDefault="00F56352" w:rsidP="00F56352">
      <w:pPr>
        <w:pStyle w:val="ListParagraph"/>
        <w:numPr>
          <w:ilvl w:val="0"/>
          <w:numId w:val="7"/>
        </w:numPr>
        <w:spacing w:after="0"/>
        <w:jc w:val="both"/>
        <w:rPr>
          <w:rFonts w:ascii="Corbel" w:hAnsi="Corbel"/>
          <w:b/>
        </w:rPr>
      </w:pPr>
      <w:r w:rsidRPr="00950689">
        <w:rPr>
          <w:rFonts w:ascii="Corbel" w:hAnsi="Corbel"/>
          <w:b/>
        </w:rPr>
        <w:t>IMPACTS DU CHANGEMENT CLIMATIQUE</w:t>
      </w:r>
    </w:p>
    <w:p w14:paraId="5A020D15" w14:textId="06E2592F" w:rsidR="00D34684" w:rsidRPr="00950689" w:rsidRDefault="00D34684" w:rsidP="00D34684">
      <w:pPr>
        <w:spacing w:after="0"/>
        <w:jc w:val="both"/>
        <w:rPr>
          <w:rFonts w:ascii="Corbel" w:hAnsi="Corbel"/>
          <w:b/>
          <w:i/>
        </w:rPr>
      </w:pPr>
      <w:r w:rsidRPr="00950689">
        <w:rPr>
          <w:rFonts w:ascii="Corbel" w:hAnsi="Corbel"/>
          <w:b/>
          <w:i/>
        </w:rPr>
        <w:t xml:space="preserve">Est-ce que le projet traite de problèmes liés aux impacts du changement climatique et aux adaptations qui s’en suivent ? </w:t>
      </w:r>
    </w:p>
    <w:p w14:paraId="4B50757D" w14:textId="77777777" w:rsidR="00D34684" w:rsidRPr="00950689" w:rsidRDefault="00D34684" w:rsidP="00D34684">
      <w:pPr>
        <w:spacing w:after="0"/>
        <w:jc w:val="both"/>
        <w:rPr>
          <w:rFonts w:ascii="Corbel" w:hAnsi="Corbel"/>
          <w:b/>
        </w:rPr>
      </w:pPr>
      <w:r w:rsidRPr="00950689">
        <w:rPr>
          <w:rFonts w:ascii="Corbel" w:hAnsi="Corbel"/>
          <w:b/>
        </w:rPr>
        <w:t>OUI / NON / PARTIELLEMENT</w:t>
      </w:r>
    </w:p>
    <w:p w14:paraId="34841CC5" w14:textId="4E8B380E" w:rsidR="00D34684" w:rsidRPr="00950689" w:rsidRDefault="00D34684" w:rsidP="00D34684">
      <w:pPr>
        <w:spacing w:after="0"/>
        <w:jc w:val="both"/>
        <w:rPr>
          <w:rFonts w:ascii="Corbel" w:hAnsi="Corbel"/>
          <w:b/>
        </w:rPr>
      </w:pPr>
    </w:p>
    <w:p w14:paraId="4DF24F0C" w14:textId="1181DDEE" w:rsidR="004F498A" w:rsidRDefault="004F498A" w:rsidP="00D34684">
      <w:pPr>
        <w:spacing w:after="0"/>
        <w:jc w:val="both"/>
        <w:rPr>
          <w:rFonts w:ascii="Corbel" w:hAnsi="Corbel"/>
        </w:rPr>
      </w:pPr>
      <w:r w:rsidRPr="00950689">
        <w:rPr>
          <w:rFonts w:ascii="Corbel" w:hAnsi="Corbel"/>
        </w:rPr>
        <w:t xml:space="preserve">Puisque faire face au changement climatique et aller vers le développement durable sont considérés comme étant les deux faces d’une même pièce, cette pièce est concrètement celle de la GIZC. En effet, la GIZC poursuit le développement durable des zones côtières où les impacts et l’adaptation au changement climatique deviennent une priorité. </w:t>
      </w:r>
    </w:p>
    <w:p w14:paraId="3E2BBAA5" w14:textId="77777777" w:rsidR="00950689" w:rsidRPr="00950689" w:rsidRDefault="00950689" w:rsidP="00D34684">
      <w:pPr>
        <w:spacing w:after="0"/>
        <w:jc w:val="both"/>
        <w:rPr>
          <w:rFonts w:ascii="Corbel" w:hAnsi="Corbel"/>
        </w:rPr>
      </w:pPr>
    </w:p>
    <w:p w14:paraId="2D7E89F2" w14:textId="4C37971C" w:rsidR="004F498A" w:rsidRPr="00950689" w:rsidRDefault="004F498A" w:rsidP="00D34684">
      <w:pPr>
        <w:spacing w:after="0"/>
        <w:jc w:val="both"/>
        <w:rPr>
          <w:rFonts w:ascii="Corbel" w:hAnsi="Corbel"/>
        </w:rPr>
      </w:pPr>
      <w:r w:rsidRPr="00950689">
        <w:rPr>
          <w:rFonts w:ascii="Corbel" w:hAnsi="Corbel"/>
        </w:rPr>
        <w:t xml:space="preserve">Le protocole GIZC comporte des dispositions sur la protection de la zone côtière, </w:t>
      </w:r>
      <w:r w:rsidR="006522B0" w:rsidRPr="00950689">
        <w:rPr>
          <w:rFonts w:ascii="Corbel" w:hAnsi="Corbel"/>
        </w:rPr>
        <w:t>l</w:t>
      </w:r>
      <w:r w:rsidRPr="00950689">
        <w:rPr>
          <w:rFonts w:ascii="Corbel" w:hAnsi="Corbel"/>
        </w:rPr>
        <w:t xml:space="preserve">es activités économiques qui s’y développent, </w:t>
      </w:r>
      <w:r w:rsidR="006522B0" w:rsidRPr="00950689">
        <w:rPr>
          <w:rFonts w:ascii="Corbel" w:hAnsi="Corbel"/>
        </w:rPr>
        <w:t xml:space="preserve">les écosystèmes qui lui sont spécifiques, ainsi que la prévention et la réponse aux catastrophes naturelles, y compris celles qui sont générées par les effets du changement climatique (voir les Lignes directrices du PAP/RAC sur l’adaptation aux changements et à la variabilité du changement climatique sur les côtes méditerranéenne). </w:t>
      </w:r>
    </w:p>
    <w:p w14:paraId="1E37B30E" w14:textId="59DCEEFC" w:rsidR="006522B0" w:rsidRPr="00950689" w:rsidRDefault="006522B0" w:rsidP="00D34684">
      <w:pPr>
        <w:spacing w:after="0"/>
        <w:jc w:val="both"/>
        <w:rPr>
          <w:rFonts w:ascii="Corbel" w:hAnsi="Corbel"/>
        </w:rPr>
      </w:pPr>
    </w:p>
    <w:p w14:paraId="1E18B720" w14:textId="22BABE4F" w:rsidR="00F02860" w:rsidRPr="00950689" w:rsidRDefault="006522B0" w:rsidP="00D34684">
      <w:pPr>
        <w:spacing w:after="0"/>
        <w:jc w:val="both"/>
        <w:rPr>
          <w:rFonts w:ascii="Corbel" w:hAnsi="Corbel"/>
        </w:rPr>
      </w:pPr>
      <w:r w:rsidRPr="00950689">
        <w:rPr>
          <w:rFonts w:ascii="Corbel" w:hAnsi="Corbel"/>
          <w:b/>
        </w:rPr>
        <w:t>EN SAVOIR PLUS</w:t>
      </w:r>
      <w:r w:rsidR="00950689">
        <w:rPr>
          <w:rFonts w:ascii="Corbel" w:hAnsi="Corbel"/>
          <w:b/>
        </w:rPr>
        <w:t xml:space="preserve"> : </w:t>
      </w:r>
      <w:r w:rsidR="007F2491" w:rsidRPr="00950689">
        <w:rPr>
          <w:rFonts w:ascii="Corbel" w:hAnsi="Corbel"/>
        </w:rPr>
        <w:t xml:space="preserve">Quand on s’attaque aux questions de changement et de variabilité climatiques, on est forcément dans un contexte transfrontière avec nécessité de faire appel aux outils et aux processus de coopération entre les pays limitrophes. A titre d’exemple, les Etudes d’Impact Environnemental (EIE) et les Etudes Stratégiques Environnementales (ESE) </w:t>
      </w:r>
      <w:r w:rsidR="00F02860" w:rsidRPr="00950689">
        <w:rPr>
          <w:rFonts w:ascii="Corbel" w:hAnsi="Corbel"/>
        </w:rPr>
        <w:t xml:space="preserve">permettent </w:t>
      </w:r>
      <w:r w:rsidR="007F2491" w:rsidRPr="00950689">
        <w:rPr>
          <w:rFonts w:ascii="Corbel" w:hAnsi="Corbel"/>
        </w:rPr>
        <w:t>tou</w:t>
      </w:r>
      <w:r w:rsidR="00F02860" w:rsidRPr="00950689">
        <w:rPr>
          <w:rFonts w:ascii="Corbel" w:hAnsi="Corbel"/>
        </w:rPr>
        <w:t>te</w:t>
      </w:r>
      <w:r w:rsidR="007F2491" w:rsidRPr="00950689">
        <w:rPr>
          <w:rFonts w:ascii="Corbel" w:hAnsi="Corbel"/>
        </w:rPr>
        <w:t xml:space="preserve">s deux </w:t>
      </w:r>
      <w:r w:rsidR="00F02860" w:rsidRPr="00950689">
        <w:rPr>
          <w:rFonts w:ascii="Corbel" w:hAnsi="Corbel"/>
        </w:rPr>
        <w:t>d’instaurer de tels processus de coopération.</w:t>
      </w:r>
    </w:p>
    <w:p w14:paraId="77745351" w14:textId="77777777" w:rsidR="00F02860" w:rsidRPr="00950689" w:rsidRDefault="00F02860" w:rsidP="00D34684">
      <w:pPr>
        <w:spacing w:after="0"/>
        <w:jc w:val="both"/>
        <w:rPr>
          <w:rFonts w:ascii="Corbel" w:hAnsi="Corbel"/>
        </w:rPr>
      </w:pPr>
    </w:p>
    <w:p w14:paraId="3EC89B96" w14:textId="77777777" w:rsidR="00F02860" w:rsidRPr="00950689" w:rsidRDefault="00F02860" w:rsidP="00F02860">
      <w:pPr>
        <w:pStyle w:val="ListParagraph"/>
        <w:numPr>
          <w:ilvl w:val="0"/>
          <w:numId w:val="7"/>
        </w:numPr>
        <w:spacing w:after="0"/>
        <w:jc w:val="both"/>
        <w:rPr>
          <w:rFonts w:ascii="Corbel" w:hAnsi="Corbel"/>
        </w:rPr>
      </w:pPr>
      <w:r w:rsidRPr="00950689">
        <w:rPr>
          <w:rFonts w:ascii="Corbel" w:hAnsi="Corbel"/>
          <w:b/>
        </w:rPr>
        <w:t>CHANGEMENTS DE COMPORTEMENT</w:t>
      </w:r>
    </w:p>
    <w:p w14:paraId="4C6BB5E7" w14:textId="4FFB2E0E" w:rsidR="00F02860" w:rsidRPr="00950689" w:rsidRDefault="00F02860" w:rsidP="00F02860">
      <w:pPr>
        <w:spacing w:after="0"/>
        <w:jc w:val="both"/>
        <w:rPr>
          <w:rFonts w:ascii="Corbel" w:hAnsi="Corbel"/>
          <w:b/>
          <w:i/>
        </w:rPr>
      </w:pPr>
      <w:r w:rsidRPr="00950689">
        <w:rPr>
          <w:rFonts w:ascii="Corbel" w:hAnsi="Corbel"/>
          <w:b/>
          <w:i/>
        </w:rPr>
        <w:t>Est-ce que le projet est à l’origine de changements de comportement des individus, des groupes, des institutions, ou du secteur privé ?</w:t>
      </w:r>
    </w:p>
    <w:p w14:paraId="4E8BCE40" w14:textId="77777777" w:rsidR="00F02860" w:rsidRPr="00950689" w:rsidRDefault="00F02860" w:rsidP="00F02860">
      <w:pPr>
        <w:spacing w:after="0"/>
        <w:jc w:val="both"/>
        <w:rPr>
          <w:rFonts w:ascii="Corbel" w:hAnsi="Corbel"/>
          <w:b/>
        </w:rPr>
      </w:pPr>
      <w:r w:rsidRPr="00950689">
        <w:rPr>
          <w:rFonts w:ascii="Corbel" w:hAnsi="Corbel"/>
          <w:b/>
        </w:rPr>
        <w:t>OUI / NON / PARTIELLEMENT</w:t>
      </w:r>
    </w:p>
    <w:p w14:paraId="219C30E9" w14:textId="77777777" w:rsidR="00F02860" w:rsidRPr="00950689" w:rsidRDefault="00F02860" w:rsidP="00F02860">
      <w:pPr>
        <w:spacing w:after="0"/>
        <w:jc w:val="both"/>
        <w:rPr>
          <w:rFonts w:ascii="Corbel" w:hAnsi="Corbel"/>
          <w:b/>
          <w:i/>
        </w:rPr>
      </w:pPr>
    </w:p>
    <w:p w14:paraId="504126AC" w14:textId="712395DE" w:rsidR="00F02860" w:rsidRDefault="00F02860" w:rsidP="00F02860">
      <w:pPr>
        <w:spacing w:after="0"/>
        <w:jc w:val="both"/>
        <w:rPr>
          <w:rFonts w:ascii="Corbel" w:hAnsi="Corbel"/>
        </w:rPr>
      </w:pPr>
      <w:r w:rsidRPr="00950689">
        <w:rPr>
          <w:rFonts w:ascii="Corbel" w:hAnsi="Corbel"/>
        </w:rPr>
        <w:t xml:space="preserve">Le changement des comportements des groupes ou des secteurs qui exploitent les biens et services générés par les écosystèmes côtiers, devrait occuper une place centrale dans la mise en œuvre du projet. Les groupes d’usagers tendent à mieux respecter les lois et réglementations qu’ils considèrent comme ‘légitimes’. </w:t>
      </w:r>
      <w:r w:rsidRPr="00950689">
        <w:rPr>
          <w:rFonts w:ascii="Corbel" w:hAnsi="Corbel"/>
          <w:b/>
          <w:i/>
        </w:rPr>
        <w:t xml:space="preserve"> </w:t>
      </w:r>
      <w:r w:rsidR="007F2491" w:rsidRPr="00950689">
        <w:rPr>
          <w:rFonts w:ascii="Corbel" w:hAnsi="Corbel"/>
        </w:rPr>
        <w:t xml:space="preserve"> </w:t>
      </w:r>
    </w:p>
    <w:p w14:paraId="7D395630" w14:textId="77777777" w:rsidR="00950689" w:rsidRPr="00950689" w:rsidRDefault="00950689" w:rsidP="00F02860">
      <w:pPr>
        <w:spacing w:after="0"/>
        <w:jc w:val="both"/>
        <w:rPr>
          <w:rFonts w:ascii="Corbel" w:hAnsi="Corbel"/>
        </w:rPr>
      </w:pPr>
    </w:p>
    <w:p w14:paraId="0BC91DA8" w14:textId="4242A97F" w:rsidR="006522B0" w:rsidRPr="00950689" w:rsidRDefault="00F02860" w:rsidP="00F02860">
      <w:pPr>
        <w:spacing w:after="0"/>
        <w:jc w:val="both"/>
        <w:rPr>
          <w:rFonts w:ascii="Corbel" w:hAnsi="Corbel"/>
        </w:rPr>
      </w:pPr>
      <w:r w:rsidRPr="00950689">
        <w:rPr>
          <w:rFonts w:ascii="Corbel" w:hAnsi="Corbel"/>
        </w:rPr>
        <w:t xml:space="preserve">Légitimité et volontariat sont basés sur : (1) une compréhension commune de la nature et de l’étendue du problème traité, ce qui suppose un niveau </w:t>
      </w:r>
      <w:r w:rsidR="00211606" w:rsidRPr="00950689">
        <w:rPr>
          <w:rFonts w:ascii="Corbel" w:hAnsi="Corbel"/>
        </w:rPr>
        <w:t>égal</w:t>
      </w:r>
      <w:r w:rsidRPr="00950689">
        <w:rPr>
          <w:rFonts w:ascii="Corbel" w:hAnsi="Corbel"/>
        </w:rPr>
        <w:t xml:space="preserve"> d’information, (2) des procédures </w:t>
      </w:r>
      <w:r w:rsidR="00211606" w:rsidRPr="00950689">
        <w:rPr>
          <w:rFonts w:ascii="Corbel" w:hAnsi="Corbel"/>
        </w:rPr>
        <w:t xml:space="preserve">pour développer et mettre en œuvre des types de gestion considérés comme équitables et, (3) des mesures de gestion perçues comme efficaces et concourant significativement aux résultats attendus. Dans ce contexte, il est essentiel de mettre en place une stratégie de communication qui concoure à la visibilité, l’appropriation, et la dissémination des bonnes pratiques développées dans le cadre du projet. </w:t>
      </w:r>
    </w:p>
    <w:p w14:paraId="126D331F" w14:textId="024EF8C5" w:rsidR="00211606" w:rsidRPr="00950689" w:rsidRDefault="00211606" w:rsidP="00F02860">
      <w:pPr>
        <w:spacing w:after="0"/>
        <w:jc w:val="both"/>
        <w:rPr>
          <w:rFonts w:ascii="Corbel" w:hAnsi="Corbel"/>
        </w:rPr>
      </w:pPr>
    </w:p>
    <w:p w14:paraId="7DCD98F5" w14:textId="7174E0A5" w:rsidR="00281D15" w:rsidRPr="00950689" w:rsidRDefault="00211606" w:rsidP="00F02860">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 xml:space="preserve">Depuis 2008, le ‘Jour de la côte’ méditerranéen est célébré chaque année, le 25 septembre. Cet évènement vise à accroître la prise de conscience environnementale parmi les décideurs, les écoles, les médias, les ONG et l’ensemble de la population locale. Promouvoir et mettre en œuvre des activités qui se préoccupent à la fois des contextes écologique, social et culturel, devrait </w:t>
      </w:r>
      <w:r w:rsidRPr="00950689">
        <w:rPr>
          <w:rFonts w:ascii="Corbel" w:hAnsi="Corbel"/>
        </w:rPr>
        <w:lastRenderedPageBreak/>
        <w:t xml:space="preserve">conduire progressivement à un développement durable des zones côtières. Ainsi, les médias sont particulièrement visés lors de ces </w:t>
      </w:r>
      <w:r w:rsidR="00281D15" w:rsidRPr="00950689">
        <w:rPr>
          <w:rFonts w:ascii="Corbel" w:hAnsi="Corbel"/>
        </w:rPr>
        <w:t xml:space="preserve">‘Jours de la côte’. </w:t>
      </w:r>
    </w:p>
    <w:p w14:paraId="56206858" w14:textId="77777777" w:rsidR="00281D15" w:rsidRPr="00950689" w:rsidRDefault="00281D15" w:rsidP="00F02860">
      <w:pPr>
        <w:spacing w:after="0"/>
        <w:jc w:val="both"/>
        <w:rPr>
          <w:rFonts w:ascii="Corbel" w:hAnsi="Corbel"/>
        </w:rPr>
      </w:pPr>
    </w:p>
    <w:p w14:paraId="2AAA3C24" w14:textId="2D1C41E7" w:rsidR="00211606" w:rsidRPr="00950689" w:rsidRDefault="00281D15" w:rsidP="00281D15">
      <w:pPr>
        <w:pStyle w:val="ListParagraph"/>
        <w:numPr>
          <w:ilvl w:val="0"/>
          <w:numId w:val="7"/>
        </w:numPr>
        <w:spacing w:after="0"/>
        <w:jc w:val="both"/>
        <w:rPr>
          <w:rFonts w:ascii="Corbel" w:hAnsi="Corbel"/>
          <w:b/>
        </w:rPr>
      </w:pPr>
      <w:r w:rsidRPr="00950689">
        <w:rPr>
          <w:rFonts w:ascii="Corbel" w:hAnsi="Corbel"/>
          <w:b/>
        </w:rPr>
        <w:t>RENFORCEMENT DES CAPACITES</w:t>
      </w:r>
      <w:r w:rsidR="00211606" w:rsidRPr="00950689">
        <w:rPr>
          <w:rFonts w:ascii="Corbel" w:hAnsi="Corbel"/>
          <w:b/>
        </w:rPr>
        <w:t xml:space="preserve"> </w:t>
      </w:r>
    </w:p>
    <w:p w14:paraId="3019022D" w14:textId="23667B2C" w:rsidR="00281D15" w:rsidRPr="00950689" w:rsidRDefault="00281D15" w:rsidP="00281D15">
      <w:pPr>
        <w:spacing w:after="0"/>
        <w:jc w:val="both"/>
        <w:rPr>
          <w:rFonts w:ascii="Corbel" w:hAnsi="Corbel"/>
          <w:b/>
          <w:i/>
        </w:rPr>
      </w:pPr>
      <w:r w:rsidRPr="00950689">
        <w:rPr>
          <w:rFonts w:ascii="Corbel" w:hAnsi="Corbel"/>
          <w:b/>
          <w:i/>
        </w:rPr>
        <w:t>Votre projet contient-il des activités spécifiques au renforcement des capacités ?</w:t>
      </w:r>
    </w:p>
    <w:p w14:paraId="4C7E819A" w14:textId="77777777" w:rsidR="00281D15" w:rsidRPr="00950689" w:rsidRDefault="00281D15" w:rsidP="00281D15">
      <w:pPr>
        <w:spacing w:after="0"/>
        <w:jc w:val="both"/>
        <w:rPr>
          <w:rFonts w:ascii="Corbel" w:hAnsi="Corbel"/>
          <w:b/>
        </w:rPr>
      </w:pPr>
      <w:r w:rsidRPr="00950689">
        <w:rPr>
          <w:rFonts w:ascii="Corbel" w:hAnsi="Corbel"/>
          <w:b/>
        </w:rPr>
        <w:t>OUI / NON / PARTIELLEMENT</w:t>
      </w:r>
    </w:p>
    <w:p w14:paraId="2D900BD8" w14:textId="4AE4FE96" w:rsidR="00281D15" w:rsidRPr="00950689" w:rsidRDefault="00281D15" w:rsidP="00281D15">
      <w:pPr>
        <w:spacing w:after="0"/>
        <w:jc w:val="both"/>
        <w:rPr>
          <w:rFonts w:ascii="Corbel" w:hAnsi="Corbel"/>
          <w:b/>
        </w:rPr>
      </w:pPr>
    </w:p>
    <w:p w14:paraId="20D59C0A" w14:textId="2BDB16A0" w:rsidR="00695387" w:rsidRDefault="00281D15" w:rsidP="00281D15">
      <w:pPr>
        <w:spacing w:after="0"/>
        <w:jc w:val="both"/>
        <w:rPr>
          <w:rFonts w:ascii="Corbel" w:hAnsi="Corbel"/>
        </w:rPr>
      </w:pPr>
      <w:r w:rsidRPr="00950689">
        <w:rPr>
          <w:rFonts w:ascii="Corbel" w:hAnsi="Corbel"/>
        </w:rPr>
        <w:t xml:space="preserve">Le manque de capacités en matière d’approche écosystémique est un facteur limitant clé pour pouvoir progresser dans la conservation et l’usage durable des systèmes côtiers. Le renforcement des capacités est indispensable tout le long de la durée du projet et au-delà, en matière de renforcement des connaissances, des savoir-faire, des relations et des valeurs qui permettent aux </w:t>
      </w:r>
      <w:r w:rsidR="00695387" w:rsidRPr="00950689">
        <w:rPr>
          <w:rFonts w:ascii="Corbel" w:hAnsi="Corbel"/>
        </w:rPr>
        <w:t>organisations, groupes et individus d’atteindre leurs objectifs, sur des thèmes tels que le changement et les fonctions des écosystèmes, les processus de gouvernance, l’attachement des stratégies à l’histoire et à la culture des lieux, ou encore le regroupement et la gestion d’équipes interdisciplinaires.</w:t>
      </w:r>
    </w:p>
    <w:p w14:paraId="0EFFB532" w14:textId="77777777" w:rsidR="00950689" w:rsidRPr="00950689" w:rsidRDefault="00950689" w:rsidP="00281D15">
      <w:pPr>
        <w:spacing w:after="0"/>
        <w:jc w:val="both"/>
        <w:rPr>
          <w:rFonts w:ascii="Corbel" w:hAnsi="Corbel"/>
        </w:rPr>
      </w:pPr>
    </w:p>
    <w:p w14:paraId="4E07B0A9" w14:textId="71E4D124" w:rsidR="00281D15" w:rsidRPr="00950689" w:rsidRDefault="00695387" w:rsidP="00281D15">
      <w:pPr>
        <w:spacing w:after="0"/>
        <w:jc w:val="both"/>
        <w:rPr>
          <w:rFonts w:ascii="Corbel" w:hAnsi="Corbel"/>
        </w:rPr>
      </w:pPr>
      <w:r w:rsidRPr="00950689">
        <w:rPr>
          <w:rFonts w:ascii="Corbel" w:hAnsi="Corbel"/>
        </w:rPr>
        <w:t xml:space="preserve">En pratique, les capacités concernent d’abord les individus et s’expriment ensuite à travers les institutions. Apprendre en faisant, complété par l’éducation, formations et échanges spécialisés entre praticiens, sont autant d’approches stratégiques qui peuvent se révéler efficaces si elles répondent aux besoins identifiés dans les différents secteurs et lieux spécifiques. Le problème est que trop souvent ce qui a été appris n’est pas suivi et reste au niveau de l’expérience personnelle des individus concernés.  Beaucoup de bailleurs se focalisent sur les résultats finaux (ex : plus de poissons, conditions environnementales restaurées, revenus accrus) </w:t>
      </w:r>
      <w:r w:rsidR="00DC12CA" w:rsidRPr="00950689">
        <w:rPr>
          <w:rFonts w:ascii="Corbel" w:hAnsi="Corbel"/>
        </w:rPr>
        <w:t xml:space="preserve">sur la durée relativement court terme d’un projet hautement soutenu financièrement, mésestimant ainsi le défi autrement plus grand qui consiste à obtenir les changements de pratiques bien spécifiques dans un certain nombre de groupes et de leurs institutions. </w:t>
      </w:r>
    </w:p>
    <w:p w14:paraId="72384E02" w14:textId="75158D59" w:rsidR="00DC12CA" w:rsidRPr="00950689" w:rsidRDefault="00DC12CA" w:rsidP="00281D15">
      <w:pPr>
        <w:spacing w:after="0"/>
        <w:jc w:val="both"/>
        <w:rPr>
          <w:rFonts w:ascii="Corbel" w:hAnsi="Corbel"/>
        </w:rPr>
      </w:pPr>
    </w:p>
    <w:p w14:paraId="72A69355" w14:textId="78428932" w:rsidR="001367C6" w:rsidRPr="00950689" w:rsidRDefault="00DC12CA" w:rsidP="00281D15">
      <w:pPr>
        <w:spacing w:after="0"/>
        <w:jc w:val="both"/>
        <w:rPr>
          <w:rFonts w:ascii="Corbel" w:hAnsi="Corbel"/>
        </w:rPr>
      </w:pPr>
      <w:r w:rsidRPr="00950689">
        <w:rPr>
          <w:rFonts w:ascii="Corbel" w:hAnsi="Corbel"/>
          <w:b/>
        </w:rPr>
        <w:t>EN SAVOIR PLUS</w:t>
      </w:r>
      <w:r w:rsidR="00950689">
        <w:rPr>
          <w:rFonts w:ascii="Corbel" w:hAnsi="Corbel"/>
          <w:b/>
        </w:rPr>
        <w:t xml:space="preserve"> : </w:t>
      </w:r>
      <w:r w:rsidRPr="00950689">
        <w:rPr>
          <w:rFonts w:ascii="Corbel" w:hAnsi="Corbel"/>
        </w:rPr>
        <w:t>Prise de conscience, formation, éducation et recherche</w:t>
      </w:r>
      <w:r w:rsidRPr="00950689">
        <w:rPr>
          <w:rFonts w:ascii="Corbel" w:hAnsi="Corbel"/>
          <w:b/>
        </w:rPr>
        <w:t xml:space="preserve"> </w:t>
      </w:r>
      <w:r w:rsidRPr="00950689">
        <w:rPr>
          <w:rFonts w:ascii="Corbel" w:hAnsi="Corbel"/>
        </w:rPr>
        <w:t xml:space="preserve">(Protocole GIZC, Article 15) sur la GIZC sont fondamentaux pour permettre une prise de décision fondée sur les meilleures connaissances. </w:t>
      </w:r>
      <w:r w:rsidR="001367C6" w:rsidRPr="00950689">
        <w:rPr>
          <w:rFonts w:ascii="Corbel" w:hAnsi="Corbel"/>
        </w:rPr>
        <w:t xml:space="preserve">Par exemple, </w:t>
      </w:r>
      <w:proofErr w:type="spellStart"/>
      <w:r w:rsidR="001367C6" w:rsidRPr="00950689">
        <w:rPr>
          <w:rFonts w:ascii="Corbel" w:hAnsi="Corbel"/>
        </w:rPr>
        <w:t>MedOpen</w:t>
      </w:r>
      <w:proofErr w:type="spellEnd"/>
      <w:r w:rsidR="001367C6" w:rsidRPr="00950689">
        <w:rPr>
          <w:rFonts w:ascii="Corbel" w:hAnsi="Corbel"/>
        </w:rPr>
        <w:t xml:space="preserve"> est un service en ligne créé en 2004, qui offre un cycle de formation développé par PAP/RAC pour le renforcement des capacités des praticiens de la GIZC en Méditerranée. </w:t>
      </w:r>
    </w:p>
    <w:p w14:paraId="0CC59BA1" w14:textId="77777777" w:rsidR="001367C6" w:rsidRPr="00950689" w:rsidRDefault="001367C6" w:rsidP="00281D15">
      <w:pPr>
        <w:spacing w:after="0"/>
        <w:jc w:val="both"/>
        <w:rPr>
          <w:rFonts w:ascii="Corbel" w:hAnsi="Corbel"/>
        </w:rPr>
      </w:pPr>
    </w:p>
    <w:p w14:paraId="13B8853C" w14:textId="6C75EEE2" w:rsidR="001367C6" w:rsidRPr="00950689" w:rsidRDefault="001367C6" w:rsidP="001367C6">
      <w:pPr>
        <w:pBdr>
          <w:top w:val="single" w:sz="4" w:space="1" w:color="auto"/>
          <w:left w:val="single" w:sz="4" w:space="4" w:color="auto"/>
          <w:bottom w:val="single" w:sz="4" w:space="1" w:color="auto"/>
          <w:right w:val="single" w:sz="4" w:space="4" w:color="auto"/>
        </w:pBdr>
        <w:spacing w:after="0"/>
        <w:jc w:val="both"/>
        <w:rPr>
          <w:rFonts w:ascii="Corbel" w:hAnsi="Corbel"/>
          <w:b/>
          <w:sz w:val="28"/>
          <w:szCs w:val="28"/>
        </w:rPr>
      </w:pPr>
      <w:r w:rsidRPr="00950689">
        <w:rPr>
          <w:rFonts w:ascii="Corbel" w:hAnsi="Corbel"/>
          <w:b/>
          <w:sz w:val="28"/>
          <w:szCs w:val="28"/>
        </w:rPr>
        <w:t xml:space="preserve">IV – </w:t>
      </w:r>
      <w:r w:rsidR="00950689">
        <w:rPr>
          <w:rFonts w:ascii="Corbel" w:hAnsi="Corbel"/>
          <w:b/>
          <w:sz w:val="28"/>
          <w:szCs w:val="28"/>
        </w:rPr>
        <w:t>O</w:t>
      </w:r>
      <w:r w:rsidR="00950689" w:rsidRPr="00950689">
        <w:rPr>
          <w:rFonts w:ascii="Corbel" w:hAnsi="Corbel"/>
          <w:b/>
          <w:sz w:val="28"/>
          <w:szCs w:val="28"/>
        </w:rPr>
        <w:t>utils et mécanismes de mise en œuvre</w:t>
      </w:r>
    </w:p>
    <w:p w14:paraId="77A1F2F7" w14:textId="77777777" w:rsidR="001367C6" w:rsidRPr="00950689" w:rsidRDefault="001367C6" w:rsidP="00281D15">
      <w:pPr>
        <w:spacing w:after="0"/>
        <w:jc w:val="both"/>
        <w:rPr>
          <w:rFonts w:ascii="Corbel" w:hAnsi="Corbel"/>
          <w:b/>
          <w:sz w:val="28"/>
          <w:szCs w:val="28"/>
        </w:rPr>
      </w:pPr>
    </w:p>
    <w:p w14:paraId="72F82E81" w14:textId="6B1CD7AA" w:rsidR="001367C6" w:rsidRPr="00950689" w:rsidRDefault="001367C6" w:rsidP="00281D15">
      <w:pPr>
        <w:spacing w:after="0"/>
        <w:jc w:val="both"/>
        <w:rPr>
          <w:rFonts w:ascii="Corbel" w:hAnsi="Corbel"/>
          <w:b/>
          <w:i/>
        </w:rPr>
      </w:pPr>
      <w:r w:rsidRPr="00950689">
        <w:rPr>
          <w:rFonts w:ascii="Corbel" w:hAnsi="Corbel"/>
          <w:b/>
          <w:i/>
        </w:rPr>
        <w:t>Dans le cadre de votre projet, avez-vous utilisé ou prévoyez-vous d’utiliser un des outils et mécanismes de mise en œuvre sous-listés en soutien du processus GIZC ?</w:t>
      </w:r>
    </w:p>
    <w:p w14:paraId="1E751144" w14:textId="634D4C54" w:rsidR="001367C6" w:rsidRPr="00950689" w:rsidRDefault="001367C6" w:rsidP="00281D15">
      <w:pPr>
        <w:spacing w:after="0"/>
        <w:jc w:val="both"/>
        <w:rPr>
          <w:rFonts w:ascii="Corbel" w:hAnsi="Corbel"/>
          <w:b/>
          <w:i/>
        </w:rPr>
      </w:pPr>
      <w:r w:rsidRPr="00950689">
        <w:rPr>
          <w:rFonts w:ascii="Corbel" w:hAnsi="Corbel"/>
          <w:b/>
          <w:i/>
        </w:rPr>
        <w:t>(La notation est calculée sur l’ensemble des 12 catégories d’outils où, OUI=1 ; NON=0 ; PARTIELLEMENT=0,5)</w:t>
      </w:r>
    </w:p>
    <w:p w14:paraId="2776272E" w14:textId="7AC9E26E" w:rsidR="001367C6" w:rsidRPr="00950689" w:rsidRDefault="001367C6" w:rsidP="00281D15">
      <w:pPr>
        <w:spacing w:after="0"/>
        <w:jc w:val="both"/>
        <w:rPr>
          <w:rFonts w:ascii="Corbel" w:hAnsi="Corbel"/>
          <w:b/>
          <w:i/>
        </w:rPr>
      </w:pPr>
    </w:p>
    <w:p w14:paraId="2E00842F" w14:textId="06581E42" w:rsidR="001367C6" w:rsidRPr="00950689" w:rsidRDefault="004A6BC6" w:rsidP="004A6BC6">
      <w:pPr>
        <w:pStyle w:val="ListParagraph"/>
        <w:numPr>
          <w:ilvl w:val="0"/>
          <w:numId w:val="3"/>
        </w:numPr>
        <w:spacing w:after="0"/>
        <w:jc w:val="both"/>
        <w:rPr>
          <w:rFonts w:ascii="Corbel" w:hAnsi="Corbel"/>
          <w:b/>
          <w:i/>
        </w:rPr>
      </w:pPr>
      <w:r w:rsidRPr="00950689">
        <w:rPr>
          <w:rFonts w:ascii="Corbel" w:hAnsi="Corbel"/>
          <w:b/>
          <w:i/>
        </w:rPr>
        <w:t>Approche GIZC par étape</w:t>
      </w:r>
    </w:p>
    <w:p w14:paraId="6C3939B9" w14:textId="77777777" w:rsidR="004A6BC6" w:rsidRPr="00950689" w:rsidRDefault="004A6BC6" w:rsidP="004A6BC6">
      <w:pPr>
        <w:spacing w:after="0"/>
        <w:jc w:val="both"/>
        <w:rPr>
          <w:rFonts w:ascii="Corbel" w:hAnsi="Corbel"/>
          <w:b/>
          <w:i/>
        </w:rPr>
      </w:pPr>
      <w:r w:rsidRPr="00950689">
        <w:rPr>
          <w:rFonts w:ascii="Corbel" w:hAnsi="Corbel"/>
          <w:b/>
          <w:i/>
        </w:rPr>
        <w:t>OUI / NON / PARTIELLEMENT</w:t>
      </w:r>
    </w:p>
    <w:p w14:paraId="6D150DC0" w14:textId="035A4399" w:rsidR="004A6BC6" w:rsidRDefault="004A6BC6" w:rsidP="004A6BC6">
      <w:pPr>
        <w:spacing w:after="0"/>
        <w:jc w:val="both"/>
        <w:rPr>
          <w:rFonts w:ascii="Corbel" w:hAnsi="Corbel"/>
        </w:rPr>
      </w:pPr>
      <w:r w:rsidRPr="00950689">
        <w:rPr>
          <w:rFonts w:ascii="Corbel" w:hAnsi="Corbel"/>
        </w:rPr>
        <w:t>Selon le Protocole GIZC, les étapes de la démarche GIZC sont définies et décrites dans le Coastal Wiki (</w:t>
      </w:r>
      <w:hyperlink r:id="rId8" w:history="1">
        <w:r w:rsidRPr="00950689">
          <w:rPr>
            <w:rStyle w:val="Hyperlink"/>
            <w:rFonts w:ascii="Corbel" w:hAnsi="Corbel"/>
          </w:rPr>
          <w:t>http://www.coastalwiki.org/wiki</w:t>
        </w:r>
      </w:hyperlink>
      <w:r w:rsidRPr="00950689">
        <w:rPr>
          <w:rFonts w:ascii="Corbel" w:hAnsi="Corbel"/>
        </w:rPr>
        <w:t xml:space="preserve">). Elle est structurée en 5 étapes, de la ‘mise en place’ du projet à la ‘réalisation de la vision’ du projet. </w:t>
      </w:r>
    </w:p>
    <w:p w14:paraId="38E002D9" w14:textId="04DA1681" w:rsidR="00950689" w:rsidRDefault="00950689" w:rsidP="004A6BC6">
      <w:pPr>
        <w:spacing w:after="0"/>
        <w:jc w:val="both"/>
        <w:rPr>
          <w:rFonts w:ascii="Corbel" w:hAnsi="Corbel"/>
        </w:rPr>
      </w:pPr>
    </w:p>
    <w:p w14:paraId="3D9DF3E8" w14:textId="6FA2E917" w:rsidR="00950689" w:rsidRDefault="00950689" w:rsidP="004A6BC6">
      <w:pPr>
        <w:spacing w:after="0"/>
        <w:jc w:val="both"/>
        <w:rPr>
          <w:rFonts w:ascii="Corbel" w:hAnsi="Corbel"/>
        </w:rPr>
      </w:pPr>
    </w:p>
    <w:p w14:paraId="57D50114" w14:textId="77777777" w:rsidR="00950689" w:rsidRPr="00950689" w:rsidRDefault="00950689" w:rsidP="004A6BC6">
      <w:pPr>
        <w:spacing w:after="0"/>
        <w:jc w:val="both"/>
        <w:rPr>
          <w:rFonts w:ascii="Corbel" w:hAnsi="Corbel"/>
        </w:rPr>
      </w:pPr>
    </w:p>
    <w:p w14:paraId="40D66088" w14:textId="77777777" w:rsidR="004A6BC6" w:rsidRPr="00950689" w:rsidRDefault="004A6BC6" w:rsidP="004A6BC6">
      <w:pPr>
        <w:pStyle w:val="ListParagraph"/>
        <w:numPr>
          <w:ilvl w:val="0"/>
          <w:numId w:val="3"/>
        </w:numPr>
        <w:spacing w:after="0"/>
        <w:jc w:val="both"/>
        <w:rPr>
          <w:rFonts w:ascii="Corbel" w:hAnsi="Corbel"/>
        </w:rPr>
      </w:pPr>
      <w:r w:rsidRPr="00950689">
        <w:rPr>
          <w:rFonts w:ascii="Corbel" w:hAnsi="Corbel"/>
          <w:b/>
          <w:i/>
        </w:rPr>
        <w:lastRenderedPageBreak/>
        <w:t>Planification partagée</w:t>
      </w:r>
    </w:p>
    <w:p w14:paraId="6E7439B8" w14:textId="774C30A3" w:rsidR="004A6BC6" w:rsidRPr="00950689" w:rsidRDefault="004A6BC6" w:rsidP="004A6BC6">
      <w:pPr>
        <w:spacing w:after="0"/>
        <w:jc w:val="both"/>
        <w:rPr>
          <w:rFonts w:ascii="Corbel" w:hAnsi="Corbel"/>
          <w:b/>
          <w:i/>
        </w:rPr>
      </w:pPr>
      <w:r w:rsidRPr="00950689">
        <w:rPr>
          <w:rFonts w:ascii="Corbel" w:hAnsi="Corbel"/>
          <w:b/>
          <w:i/>
        </w:rPr>
        <w:t>OUI / NON / PARTIELLEMENT</w:t>
      </w:r>
    </w:p>
    <w:p w14:paraId="2257124D" w14:textId="2197417F" w:rsidR="004A6BC6" w:rsidRDefault="004A6BC6" w:rsidP="004A6BC6">
      <w:pPr>
        <w:spacing w:after="0"/>
        <w:jc w:val="both"/>
        <w:rPr>
          <w:rFonts w:ascii="Corbel" w:hAnsi="Corbel"/>
        </w:rPr>
      </w:pPr>
      <w:r w:rsidRPr="00950689">
        <w:rPr>
          <w:rFonts w:ascii="Corbel" w:hAnsi="Corbel"/>
        </w:rPr>
        <w:t>Les outils et mécanismes de coopération et de participation (ensemble avec la collecte de l’information) figurent parmi les éléments les plus consommateurs de temps et d’argent dans une initiative GIZC. Dès lors, il est nécessaire de définir une stratégie explicite sur la manière dont cet aspect fondamental du processus GIZC va pouvoir fonctionner et se développer.</w:t>
      </w:r>
    </w:p>
    <w:p w14:paraId="42B867D3" w14:textId="77777777" w:rsidR="00950689" w:rsidRPr="00950689" w:rsidRDefault="00950689" w:rsidP="004A6BC6">
      <w:pPr>
        <w:spacing w:after="0"/>
        <w:jc w:val="both"/>
        <w:rPr>
          <w:rFonts w:ascii="Corbel" w:hAnsi="Corbel"/>
        </w:rPr>
      </w:pPr>
    </w:p>
    <w:p w14:paraId="2E3569C0" w14:textId="77777777" w:rsidR="004A6BC6" w:rsidRPr="00950689" w:rsidRDefault="004A6BC6" w:rsidP="004A6BC6">
      <w:pPr>
        <w:pStyle w:val="ListParagraph"/>
        <w:numPr>
          <w:ilvl w:val="0"/>
          <w:numId w:val="3"/>
        </w:numPr>
        <w:spacing w:after="0"/>
        <w:jc w:val="both"/>
        <w:rPr>
          <w:rFonts w:ascii="Corbel" w:hAnsi="Corbel"/>
        </w:rPr>
      </w:pPr>
      <w:r w:rsidRPr="00950689">
        <w:rPr>
          <w:rFonts w:ascii="Corbel" w:hAnsi="Corbel"/>
          <w:b/>
          <w:i/>
        </w:rPr>
        <w:t>Analyse DPSIR</w:t>
      </w:r>
    </w:p>
    <w:p w14:paraId="2E9589B3" w14:textId="77777777" w:rsidR="004A6BC6" w:rsidRPr="00950689" w:rsidRDefault="004A6BC6" w:rsidP="004A6BC6">
      <w:pPr>
        <w:spacing w:after="0"/>
        <w:jc w:val="both"/>
        <w:rPr>
          <w:rFonts w:ascii="Corbel" w:hAnsi="Corbel"/>
          <w:b/>
          <w:i/>
        </w:rPr>
      </w:pPr>
      <w:r w:rsidRPr="00950689">
        <w:rPr>
          <w:rFonts w:ascii="Corbel" w:hAnsi="Corbel"/>
          <w:b/>
          <w:i/>
        </w:rPr>
        <w:t>OUI / NON / PARTIELLEMENT</w:t>
      </w:r>
    </w:p>
    <w:p w14:paraId="40319C15" w14:textId="3773D674" w:rsidR="00ED1050" w:rsidRDefault="004A6BC6" w:rsidP="004A6BC6">
      <w:pPr>
        <w:spacing w:after="0"/>
        <w:jc w:val="both"/>
        <w:rPr>
          <w:rFonts w:ascii="Corbel" w:hAnsi="Corbel"/>
        </w:rPr>
      </w:pPr>
      <w:r w:rsidRPr="00950689">
        <w:rPr>
          <w:rFonts w:ascii="Corbel" w:hAnsi="Corbel"/>
        </w:rPr>
        <w:t xml:space="preserve">L’analyse DPSIR (Forces motrices, pressions, état, impact, et réponse) </w:t>
      </w:r>
      <w:r w:rsidR="00ED1050" w:rsidRPr="00950689">
        <w:rPr>
          <w:rFonts w:ascii="Corbel" w:hAnsi="Corbel"/>
        </w:rPr>
        <w:t xml:space="preserve">peut, à bon escient, être simplifiée en une approche Pression-Etat-Réponse (PSR) dans l’analyse initiale et pour le cadrage de discussions productives avec une grande diversité d’acteurs. </w:t>
      </w:r>
    </w:p>
    <w:p w14:paraId="71F700F2" w14:textId="77777777" w:rsidR="00950689" w:rsidRPr="00950689" w:rsidRDefault="00950689" w:rsidP="004A6BC6">
      <w:pPr>
        <w:spacing w:after="0"/>
        <w:jc w:val="both"/>
        <w:rPr>
          <w:rFonts w:ascii="Corbel" w:hAnsi="Corbel"/>
        </w:rPr>
      </w:pPr>
    </w:p>
    <w:p w14:paraId="32398E2B" w14:textId="77777777" w:rsidR="00ED1050" w:rsidRPr="00950689" w:rsidRDefault="00ED1050" w:rsidP="00ED1050">
      <w:pPr>
        <w:pStyle w:val="ListParagraph"/>
        <w:numPr>
          <w:ilvl w:val="0"/>
          <w:numId w:val="3"/>
        </w:numPr>
        <w:spacing w:after="0"/>
        <w:jc w:val="both"/>
        <w:rPr>
          <w:rFonts w:ascii="Corbel" w:hAnsi="Corbel"/>
        </w:rPr>
      </w:pPr>
      <w:r w:rsidRPr="00950689">
        <w:rPr>
          <w:rFonts w:ascii="Corbel" w:hAnsi="Corbel"/>
          <w:b/>
          <w:i/>
        </w:rPr>
        <w:t>Pressions et impact cumulé</w:t>
      </w:r>
    </w:p>
    <w:p w14:paraId="00DF8D00" w14:textId="77777777" w:rsidR="00ED1050" w:rsidRPr="00950689" w:rsidRDefault="00ED1050" w:rsidP="00ED1050">
      <w:pPr>
        <w:spacing w:after="0"/>
        <w:jc w:val="both"/>
        <w:rPr>
          <w:rFonts w:ascii="Corbel" w:hAnsi="Corbel"/>
          <w:b/>
          <w:i/>
        </w:rPr>
      </w:pPr>
      <w:r w:rsidRPr="00950689">
        <w:rPr>
          <w:rFonts w:ascii="Corbel" w:hAnsi="Corbel"/>
          <w:b/>
          <w:i/>
        </w:rPr>
        <w:t>OUI / NON / PARTIELLEMENT</w:t>
      </w:r>
    </w:p>
    <w:p w14:paraId="253E50F8" w14:textId="2BEC37D4" w:rsidR="009138E4" w:rsidRDefault="00ED1050" w:rsidP="00ED1050">
      <w:pPr>
        <w:spacing w:after="0"/>
        <w:jc w:val="both"/>
        <w:rPr>
          <w:rFonts w:ascii="Corbel" w:hAnsi="Corbel"/>
        </w:rPr>
      </w:pPr>
      <w:r w:rsidRPr="00950689">
        <w:rPr>
          <w:rFonts w:ascii="Corbel" w:hAnsi="Corbel"/>
        </w:rPr>
        <w:t xml:space="preserve">L’identification des pressions demande des quantifications dans beaucoup de domaines. </w:t>
      </w:r>
      <w:r w:rsidR="009138E4" w:rsidRPr="00950689">
        <w:rPr>
          <w:rFonts w:ascii="Corbel" w:hAnsi="Corbel"/>
        </w:rPr>
        <w:t xml:space="preserve">Cependant, la désagrégation spatiale des données, des tendances ou des informations au niveau local, n’est pas toujours possible. Des approximations sous forme de classes (ex : bas, moyen, fort) ou d’échelles numériques simples (telle que de 0 à 3), peuvent se révéler utiles en termes de communication avec des acteurs non techniques (voir la méthode d’analyse systémique « Imagine » du Plan Bleu), et d’estimation de l’impact cumulé des pressions sur un écosystème donné. </w:t>
      </w:r>
    </w:p>
    <w:p w14:paraId="202699DB" w14:textId="77777777" w:rsidR="00950689" w:rsidRPr="00950689" w:rsidRDefault="00950689" w:rsidP="00ED1050">
      <w:pPr>
        <w:spacing w:after="0"/>
        <w:jc w:val="both"/>
        <w:rPr>
          <w:rFonts w:ascii="Corbel" w:hAnsi="Corbel"/>
        </w:rPr>
      </w:pPr>
    </w:p>
    <w:p w14:paraId="703F59BE" w14:textId="77777777" w:rsidR="009138E4" w:rsidRPr="00950689" w:rsidRDefault="009138E4" w:rsidP="009138E4">
      <w:pPr>
        <w:pStyle w:val="ListParagraph"/>
        <w:numPr>
          <w:ilvl w:val="0"/>
          <w:numId w:val="3"/>
        </w:numPr>
        <w:spacing w:after="0"/>
        <w:jc w:val="both"/>
        <w:rPr>
          <w:rFonts w:ascii="Corbel" w:hAnsi="Corbel"/>
          <w:i/>
        </w:rPr>
      </w:pPr>
      <w:r w:rsidRPr="00950689">
        <w:rPr>
          <w:rFonts w:ascii="Corbel" w:hAnsi="Corbel"/>
          <w:b/>
          <w:i/>
        </w:rPr>
        <w:t>Evaluations (EIE, ESE, risques, analyse coût/</w:t>
      </w:r>
      <w:proofErr w:type="spellStart"/>
      <w:r w:rsidRPr="00950689">
        <w:rPr>
          <w:rFonts w:ascii="Corbel" w:hAnsi="Corbel"/>
          <w:b/>
          <w:i/>
        </w:rPr>
        <w:t>bénefice</w:t>
      </w:r>
      <w:proofErr w:type="spellEnd"/>
      <w:r w:rsidRPr="00950689">
        <w:rPr>
          <w:rFonts w:ascii="Corbel" w:hAnsi="Corbel"/>
          <w:b/>
          <w:i/>
        </w:rPr>
        <w:t>, etc.)</w:t>
      </w:r>
    </w:p>
    <w:p w14:paraId="03CDA5C7" w14:textId="77777777" w:rsidR="009138E4" w:rsidRPr="00950689" w:rsidRDefault="009138E4" w:rsidP="009138E4">
      <w:pPr>
        <w:spacing w:after="0"/>
        <w:jc w:val="both"/>
        <w:rPr>
          <w:rFonts w:ascii="Corbel" w:hAnsi="Corbel"/>
          <w:b/>
          <w:i/>
        </w:rPr>
      </w:pPr>
      <w:r w:rsidRPr="00950689">
        <w:rPr>
          <w:rFonts w:ascii="Corbel" w:hAnsi="Corbel"/>
          <w:b/>
          <w:i/>
        </w:rPr>
        <w:t>OUI / NON / PARTIELLEMENT</w:t>
      </w:r>
    </w:p>
    <w:p w14:paraId="0633AE16" w14:textId="03E9383C" w:rsidR="005E58BC" w:rsidRDefault="009138E4" w:rsidP="009138E4">
      <w:pPr>
        <w:spacing w:after="0"/>
        <w:jc w:val="both"/>
        <w:rPr>
          <w:rFonts w:ascii="Corbel" w:hAnsi="Corbel"/>
        </w:rPr>
      </w:pPr>
      <w:r w:rsidRPr="00950689">
        <w:rPr>
          <w:rFonts w:ascii="Corbel" w:hAnsi="Corbel"/>
        </w:rPr>
        <w:t xml:space="preserve">Les évaluations représentent une large catégorie d’outils de collecte de données brutes pour les transformer en informations utiles. Elles comprennent les Etudes d’impact environnemental (EIE), les Etudes stratégiques environnementales (ESE), la comptabilité des ressources, les exercices d’attribution de valeurs monétaires, les évaluations de risque, </w:t>
      </w:r>
      <w:r w:rsidR="00A917AD" w:rsidRPr="00950689">
        <w:rPr>
          <w:rFonts w:ascii="Corbel" w:hAnsi="Corbel"/>
        </w:rPr>
        <w:t xml:space="preserve">et les analyses coût/bénéfice. Toute évaluation repose sur l’existence d’une base solide de données, et une bonne compréhension des socio-écosystèmes et des dynamiques qui affectent la zone de projet. Des programmes ciblés et long-terme (ex : IMAP) d’amélioration de la recherche pour la collecte de données fiables, sont nécessaires pour la production d’évaluations solides, dont les résultats sont normalement suffisants pour donner une idée des tendances à venir. L’évaluation devrait en tout </w:t>
      </w:r>
      <w:r w:rsidR="005E58BC" w:rsidRPr="00950689">
        <w:rPr>
          <w:rFonts w:ascii="Corbel" w:hAnsi="Corbel"/>
        </w:rPr>
        <w:t xml:space="preserve">cas rester </w:t>
      </w:r>
      <w:r w:rsidR="00A917AD" w:rsidRPr="00950689">
        <w:rPr>
          <w:rFonts w:ascii="Corbel" w:hAnsi="Corbel"/>
        </w:rPr>
        <w:t xml:space="preserve">un outil au service du processus de consultation/participation, avant la prise de décision. </w:t>
      </w:r>
      <w:r w:rsidR="005E58BC" w:rsidRPr="00950689">
        <w:rPr>
          <w:rFonts w:ascii="Corbel" w:hAnsi="Corbel"/>
        </w:rPr>
        <w:t>Leur propos est d’informer le débat politique et sociétal.</w:t>
      </w:r>
    </w:p>
    <w:p w14:paraId="251F08D3" w14:textId="77777777" w:rsidR="00950689" w:rsidRPr="00950689" w:rsidRDefault="00950689" w:rsidP="009138E4">
      <w:pPr>
        <w:spacing w:after="0"/>
        <w:jc w:val="both"/>
        <w:rPr>
          <w:rFonts w:ascii="Corbel" w:hAnsi="Corbel"/>
        </w:rPr>
      </w:pPr>
    </w:p>
    <w:p w14:paraId="4E54D5E9" w14:textId="0A9E0F40" w:rsidR="005E58BC" w:rsidRPr="00950689" w:rsidRDefault="005E58BC" w:rsidP="005E58BC">
      <w:pPr>
        <w:pStyle w:val="ListParagraph"/>
        <w:numPr>
          <w:ilvl w:val="0"/>
          <w:numId w:val="3"/>
        </w:numPr>
        <w:spacing w:after="0"/>
        <w:jc w:val="both"/>
        <w:rPr>
          <w:rFonts w:ascii="Corbel" w:hAnsi="Corbel"/>
        </w:rPr>
      </w:pPr>
      <w:r w:rsidRPr="00950689">
        <w:rPr>
          <w:rFonts w:ascii="Corbel" w:hAnsi="Corbel"/>
          <w:b/>
          <w:i/>
        </w:rPr>
        <w:t>Interface terre-mer</w:t>
      </w:r>
    </w:p>
    <w:p w14:paraId="19CFEC92" w14:textId="77777777" w:rsidR="005E58BC" w:rsidRPr="00950689" w:rsidRDefault="005E58BC" w:rsidP="005E58BC">
      <w:pPr>
        <w:spacing w:after="0"/>
        <w:jc w:val="both"/>
        <w:rPr>
          <w:rFonts w:ascii="Corbel" w:hAnsi="Corbel"/>
          <w:b/>
          <w:i/>
        </w:rPr>
      </w:pPr>
      <w:r w:rsidRPr="00950689">
        <w:rPr>
          <w:rFonts w:ascii="Corbel" w:hAnsi="Corbel"/>
          <w:b/>
          <w:i/>
        </w:rPr>
        <w:t>OUI / NON / PARTIELLEMENT</w:t>
      </w:r>
    </w:p>
    <w:p w14:paraId="6CBBC956" w14:textId="32A254E1" w:rsidR="005E58BC" w:rsidRDefault="005E58BC" w:rsidP="005E58BC">
      <w:pPr>
        <w:spacing w:after="0"/>
        <w:jc w:val="both"/>
        <w:rPr>
          <w:rFonts w:ascii="Corbel" w:hAnsi="Corbel"/>
        </w:rPr>
      </w:pPr>
      <w:r w:rsidRPr="00950689">
        <w:rPr>
          <w:rFonts w:ascii="Corbel" w:hAnsi="Corbel"/>
        </w:rPr>
        <w:t xml:space="preserve">L’interface terre-mer (LSI) est un phénomène complexe, </w:t>
      </w:r>
      <w:r w:rsidR="00D358AA" w:rsidRPr="00950689">
        <w:rPr>
          <w:rFonts w:ascii="Corbel" w:hAnsi="Corbel"/>
        </w:rPr>
        <w:t>à propos de l’interaction d</w:t>
      </w:r>
      <w:r w:rsidRPr="00950689">
        <w:rPr>
          <w:rFonts w:ascii="Corbel" w:hAnsi="Corbel"/>
        </w:rPr>
        <w:t xml:space="preserve">es processus naturels </w:t>
      </w:r>
      <w:r w:rsidR="00D358AA" w:rsidRPr="00950689">
        <w:rPr>
          <w:rFonts w:ascii="Corbel" w:hAnsi="Corbel"/>
        </w:rPr>
        <w:t xml:space="preserve">et des impacts des activités humaines dans cette zone de transition. Quand on rapproche la GIZC de la planification spatiale marine (PSM), l’enjeu est d’abord de comprendre les dynamiques à l’œuvre, et ensuite, trouver les mécanismes institutionnels les plus aptes à répondre à cette complexité dans un contexte de gouvernance donné. Il peut y avoir différentes options possibles, avec des échelles d’intervention différentes. </w:t>
      </w:r>
    </w:p>
    <w:p w14:paraId="189F077E" w14:textId="27EF38C1" w:rsidR="00950689" w:rsidRDefault="00950689" w:rsidP="005E58BC">
      <w:pPr>
        <w:spacing w:after="0"/>
        <w:jc w:val="both"/>
        <w:rPr>
          <w:rFonts w:ascii="Corbel" w:hAnsi="Corbel"/>
        </w:rPr>
      </w:pPr>
    </w:p>
    <w:p w14:paraId="1F60FEA2" w14:textId="6715615E" w:rsidR="00950689" w:rsidRDefault="00950689" w:rsidP="005E58BC">
      <w:pPr>
        <w:spacing w:after="0"/>
        <w:jc w:val="both"/>
        <w:rPr>
          <w:rFonts w:ascii="Corbel" w:hAnsi="Corbel"/>
        </w:rPr>
      </w:pPr>
    </w:p>
    <w:p w14:paraId="3A454F28" w14:textId="0FFA7C9D" w:rsidR="00950689" w:rsidRDefault="00950689" w:rsidP="005E58BC">
      <w:pPr>
        <w:spacing w:after="0"/>
        <w:jc w:val="both"/>
        <w:rPr>
          <w:rFonts w:ascii="Corbel" w:hAnsi="Corbel"/>
        </w:rPr>
      </w:pPr>
    </w:p>
    <w:p w14:paraId="178B46AA" w14:textId="77777777" w:rsidR="00950689" w:rsidRPr="00950689" w:rsidRDefault="00950689" w:rsidP="005E58BC">
      <w:pPr>
        <w:spacing w:after="0"/>
        <w:jc w:val="both"/>
        <w:rPr>
          <w:rFonts w:ascii="Corbel" w:hAnsi="Corbel"/>
        </w:rPr>
      </w:pPr>
    </w:p>
    <w:p w14:paraId="40913158" w14:textId="37885CBC" w:rsidR="00D358AA" w:rsidRPr="00950689" w:rsidRDefault="00D358AA" w:rsidP="00D358AA">
      <w:pPr>
        <w:pStyle w:val="ListParagraph"/>
        <w:numPr>
          <w:ilvl w:val="0"/>
          <w:numId w:val="3"/>
        </w:numPr>
        <w:spacing w:after="0"/>
        <w:jc w:val="both"/>
        <w:rPr>
          <w:rFonts w:ascii="Corbel" w:hAnsi="Corbel"/>
        </w:rPr>
      </w:pPr>
      <w:r w:rsidRPr="00950689">
        <w:rPr>
          <w:rFonts w:ascii="Corbel" w:hAnsi="Corbel"/>
          <w:b/>
          <w:i/>
        </w:rPr>
        <w:lastRenderedPageBreak/>
        <w:t>Données partagées et géo-spatialis</w:t>
      </w:r>
      <w:r w:rsidR="00C55AAE" w:rsidRPr="00950689">
        <w:rPr>
          <w:rFonts w:ascii="Corbel" w:hAnsi="Corbel"/>
          <w:b/>
          <w:i/>
        </w:rPr>
        <w:t>ées</w:t>
      </w:r>
    </w:p>
    <w:p w14:paraId="67AFB17E" w14:textId="77777777" w:rsidR="00D358AA" w:rsidRPr="00950689" w:rsidRDefault="00D358AA" w:rsidP="00D358AA">
      <w:pPr>
        <w:spacing w:after="0"/>
        <w:jc w:val="both"/>
        <w:rPr>
          <w:rFonts w:ascii="Corbel" w:hAnsi="Corbel"/>
          <w:b/>
          <w:i/>
        </w:rPr>
      </w:pPr>
      <w:r w:rsidRPr="00950689">
        <w:rPr>
          <w:rFonts w:ascii="Corbel" w:hAnsi="Corbel"/>
          <w:b/>
          <w:i/>
        </w:rPr>
        <w:t>OUI / NON / PARTIELLEMENT</w:t>
      </w:r>
    </w:p>
    <w:p w14:paraId="7B352F42" w14:textId="5522A101" w:rsidR="00D358AA" w:rsidRDefault="00C55AAE" w:rsidP="00D358AA">
      <w:pPr>
        <w:spacing w:after="0"/>
        <w:jc w:val="both"/>
        <w:rPr>
          <w:rFonts w:ascii="Corbel" w:hAnsi="Corbel"/>
        </w:rPr>
      </w:pPr>
      <w:r w:rsidRPr="00950689">
        <w:rPr>
          <w:rFonts w:ascii="Corbel" w:hAnsi="Corbel"/>
        </w:rPr>
        <w:t xml:space="preserve">Une information objective et de qualité prépare le terrain pour des décisions bien fondées et est donc au cœur de l’ensemble du cycle de projet GIZC. Dans la phase de démarrage, l’information est nécessaire pour attirer l’intérêt des intéressés, leur faire prendre conscience des problèmes et des enjeux, et les convaincre du besoin d’une initiative GIZC avec leur participation. Durant la phase de mise en œuvre, le type d’information requise couvre non seulement les pressions et l’état, mais également la transparence à propos des activités des administrations, et l’information sur les types de comportement et des attentes des acteurs socio-économiques </w:t>
      </w:r>
      <w:r w:rsidR="001C7554" w:rsidRPr="00950689">
        <w:rPr>
          <w:rFonts w:ascii="Corbel" w:hAnsi="Corbel"/>
        </w:rPr>
        <w:t xml:space="preserve">et du public. Bien que la GIZC soit très demandeuse d’information, en particulier pour pouvoir produire des cartes intelligentes, beaucoup peut être accompli an faisant un meilleur usage des informations qui existent déjà. </w:t>
      </w:r>
    </w:p>
    <w:p w14:paraId="2C877483" w14:textId="77777777" w:rsidR="00950689" w:rsidRPr="00950689" w:rsidRDefault="00950689" w:rsidP="00D358AA">
      <w:pPr>
        <w:spacing w:after="0"/>
        <w:jc w:val="both"/>
        <w:rPr>
          <w:rFonts w:ascii="Corbel" w:hAnsi="Corbel"/>
        </w:rPr>
      </w:pPr>
    </w:p>
    <w:p w14:paraId="48B5DFDA" w14:textId="480FA639" w:rsidR="001C7554" w:rsidRPr="00950689" w:rsidRDefault="001C7554" w:rsidP="001C7554">
      <w:pPr>
        <w:pStyle w:val="ListParagraph"/>
        <w:numPr>
          <w:ilvl w:val="0"/>
          <w:numId w:val="3"/>
        </w:numPr>
        <w:spacing w:after="0"/>
        <w:jc w:val="both"/>
        <w:rPr>
          <w:rFonts w:ascii="Corbel" w:hAnsi="Corbel"/>
        </w:rPr>
      </w:pPr>
      <w:r w:rsidRPr="00950689">
        <w:rPr>
          <w:rFonts w:ascii="Corbel" w:hAnsi="Corbel"/>
          <w:b/>
          <w:i/>
        </w:rPr>
        <w:t>Partenariats public-privé</w:t>
      </w:r>
    </w:p>
    <w:p w14:paraId="1B68A85C" w14:textId="476B7590" w:rsidR="001C7554" w:rsidRPr="00950689" w:rsidRDefault="001C7554" w:rsidP="001C7554">
      <w:pPr>
        <w:spacing w:after="0"/>
        <w:jc w:val="both"/>
        <w:rPr>
          <w:rFonts w:ascii="Corbel" w:hAnsi="Corbel"/>
          <w:b/>
          <w:i/>
        </w:rPr>
      </w:pPr>
      <w:r w:rsidRPr="00950689">
        <w:rPr>
          <w:rFonts w:ascii="Corbel" w:hAnsi="Corbel"/>
          <w:b/>
          <w:i/>
        </w:rPr>
        <w:t>OUI / NON / PARTIELLEMENT</w:t>
      </w:r>
    </w:p>
    <w:p w14:paraId="0089F05B" w14:textId="638D9490" w:rsidR="001C7554" w:rsidRDefault="001C7554" w:rsidP="001C7554">
      <w:pPr>
        <w:spacing w:after="0"/>
        <w:jc w:val="both"/>
        <w:rPr>
          <w:rFonts w:ascii="Corbel" w:hAnsi="Corbel"/>
        </w:rPr>
      </w:pPr>
      <w:r w:rsidRPr="00950689">
        <w:rPr>
          <w:rFonts w:ascii="Corbel" w:hAnsi="Corbel"/>
        </w:rPr>
        <w:t xml:space="preserve">A beaucoup d’égards, le secteur privé est très largement concerné par les décisions qui peuvent être prises en matière de gestion des zones côtières.  Beaucoup de ces acteurs ont également le pouvoir politique de bloquer les actions en faisant pression sur les administrations concernées. De plus, le secteur en lien avec l’environnement a un rôle particulier à jouer dans le développement durable des zones côtières, à travers la promotion de nouvelles technologies, ‘vertes’ ou ‘bleues’. Pour toutes ces raisons, il est important de faire </w:t>
      </w:r>
      <w:r w:rsidR="002D366B" w:rsidRPr="00950689">
        <w:rPr>
          <w:rFonts w:ascii="Corbel" w:hAnsi="Corbel"/>
        </w:rPr>
        <w:t>du</w:t>
      </w:r>
      <w:r w:rsidRPr="00950689">
        <w:rPr>
          <w:rFonts w:ascii="Corbel" w:hAnsi="Corbel"/>
        </w:rPr>
        <w:t xml:space="preserve"> secteur privé </w:t>
      </w:r>
      <w:r w:rsidR="002D366B" w:rsidRPr="00950689">
        <w:rPr>
          <w:rFonts w:ascii="Corbel" w:hAnsi="Corbel"/>
        </w:rPr>
        <w:t xml:space="preserve">un partenaire actif dans le processus GIZC. Leur participation permet aussi souvent d’amener des ressources financières pour la mise en œuvre de certaines activités. </w:t>
      </w:r>
    </w:p>
    <w:p w14:paraId="49894363" w14:textId="77777777" w:rsidR="00950689" w:rsidRPr="00950689" w:rsidRDefault="00950689" w:rsidP="001C7554">
      <w:pPr>
        <w:spacing w:after="0"/>
        <w:jc w:val="both"/>
        <w:rPr>
          <w:rFonts w:ascii="Corbel" w:hAnsi="Corbel"/>
        </w:rPr>
      </w:pPr>
    </w:p>
    <w:p w14:paraId="0BEECD39" w14:textId="22FEB659" w:rsidR="002D366B" w:rsidRPr="00950689" w:rsidRDefault="00B951BF" w:rsidP="002D366B">
      <w:pPr>
        <w:pStyle w:val="ListParagraph"/>
        <w:numPr>
          <w:ilvl w:val="0"/>
          <w:numId w:val="3"/>
        </w:numPr>
        <w:spacing w:after="0"/>
        <w:jc w:val="both"/>
        <w:rPr>
          <w:rFonts w:ascii="Corbel" w:hAnsi="Corbel"/>
          <w:b/>
          <w:i/>
        </w:rPr>
      </w:pPr>
      <w:r w:rsidRPr="00950689">
        <w:rPr>
          <w:rFonts w:ascii="Corbel" w:hAnsi="Corbel"/>
          <w:b/>
          <w:i/>
        </w:rPr>
        <w:t>Aménagement du territoire</w:t>
      </w:r>
    </w:p>
    <w:p w14:paraId="2D6EE22B" w14:textId="0675FD6A" w:rsidR="002D366B" w:rsidRPr="00950689" w:rsidRDefault="002D366B" w:rsidP="002D366B">
      <w:pPr>
        <w:spacing w:after="0"/>
        <w:jc w:val="both"/>
        <w:rPr>
          <w:rFonts w:ascii="Corbel" w:hAnsi="Corbel"/>
          <w:b/>
          <w:i/>
        </w:rPr>
      </w:pPr>
      <w:bookmarkStart w:id="1" w:name="_Hlk5608321"/>
      <w:r w:rsidRPr="00950689">
        <w:rPr>
          <w:rFonts w:ascii="Corbel" w:hAnsi="Corbel"/>
          <w:b/>
          <w:i/>
        </w:rPr>
        <w:t>OUI / NON / PARTIELLEMENT</w:t>
      </w:r>
    </w:p>
    <w:bookmarkEnd w:id="1"/>
    <w:p w14:paraId="778788F2" w14:textId="31EAF619" w:rsidR="002D366B" w:rsidRDefault="00B951BF" w:rsidP="002D366B">
      <w:pPr>
        <w:spacing w:after="0"/>
        <w:jc w:val="both"/>
        <w:rPr>
          <w:rFonts w:ascii="Corbel" w:hAnsi="Corbel"/>
        </w:rPr>
      </w:pPr>
      <w:r w:rsidRPr="00950689">
        <w:rPr>
          <w:rFonts w:ascii="Corbel" w:hAnsi="Corbel"/>
        </w:rPr>
        <w:t>Les dispositions des plans d’aménagement concernant la nomination de zones spéciales et de distance requise du trait de côte pour toute construction (disposition phare du Protocole GIZC), sont des outils efficaces en matière de gestion côtière, quoiqu’ils doivent parfois être adaptés aux particularités du système côtier en question, en conformité avec le principe GIZC d’approche systémique.</w:t>
      </w:r>
    </w:p>
    <w:p w14:paraId="1DEFDB5A" w14:textId="77777777" w:rsidR="00950689" w:rsidRPr="00950689" w:rsidRDefault="00950689" w:rsidP="002D366B">
      <w:pPr>
        <w:spacing w:after="0"/>
        <w:jc w:val="both"/>
        <w:rPr>
          <w:rFonts w:ascii="Corbel" w:hAnsi="Corbel"/>
        </w:rPr>
      </w:pPr>
    </w:p>
    <w:p w14:paraId="227DCBC6" w14:textId="6EE91EDC" w:rsidR="00B951BF" w:rsidRPr="00950689" w:rsidRDefault="00B951BF" w:rsidP="00B951BF">
      <w:pPr>
        <w:pStyle w:val="ListParagraph"/>
        <w:numPr>
          <w:ilvl w:val="0"/>
          <w:numId w:val="3"/>
        </w:numPr>
        <w:spacing w:after="0"/>
        <w:jc w:val="both"/>
        <w:rPr>
          <w:rFonts w:ascii="Corbel" w:hAnsi="Corbel"/>
        </w:rPr>
      </w:pPr>
      <w:r w:rsidRPr="00950689">
        <w:rPr>
          <w:rFonts w:ascii="Corbel" w:hAnsi="Corbel"/>
          <w:b/>
          <w:i/>
        </w:rPr>
        <w:t>Instruments économiques</w:t>
      </w:r>
    </w:p>
    <w:p w14:paraId="70B6D986" w14:textId="0B4006EF" w:rsidR="00B951BF" w:rsidRPr="00950689" w:rsidRDefault="00B951BF" w:rsidP="00B951BF">
      <w:pPr>
        <w:spacing w:after="0"/>
        <w:jc w:val="both"/>
        <w:rPr>
          <w:rFonts w:ascii="Corbel" w:hAnsi="Corbel"/>
          <w:b/>
          <w:i/>
        </w:rPr>
      </w:pPr>
      <w:r w:rsidRPr="00950689">
        <w:rPr>
          <w:rFonts w:ascii="Corbel" w:hAnsi="Corbel"/>
          <w:b/>
          <w:i/>
        </w:rPr>
        <w:t>OUI / NON / PARTIELLEMENT</w:t>
      </w:r>
    </w:p>
    <w:p w14:paraId="3BA8F177" w14:textId="15BEBD00" w:rsidR="00BC346E" w:rsidRDefault="00B951BF" w:rsidP="00B951BF">
      <w:pPr>
        <w:spacing w:after="0"/>
        <w:jc w:val="both"/>
        <w:rPr>
          <w:rFonts w:ascii="Corbel" w:hAnsi="Corbel"/>
        </w:rPr>
      </w:pPr>
      <w:r w:rsidRPr="00950689">
        <w:rPr>
          <w:rFonts w:ascii="Corbel" w:hAnsi="Corbel"/>
        </w:rPr>
        <w:t xml:space="preserve">Les instruments économiques incluent les systèmes de taxes, de subventions, et de </w:t>
      </w:r>
      <w:r w:rsidR="00BC346E" w:rsidRPr="00950689">
        <w:rPr>
          <w:rFonts w:ascii="Corbel" w:hAnsi="Corbel"/>
        </w:rPr>
        <w:t xml:space="preserve">remises, ainsi que la création de permis commercialisables. Ces instruments peuvent être utilisés comme autant d’incitations à la GIZC, en corrigeant le cours du profit économique au bénéfice du bien-être humain. Leur utilisation est dépendante de la connaissance pour la société des coûts et bénéfices (analyse coût-bénéfice) des différentes activités côtières, afin de fixer les niveaux adéquats de taxes ou de subventions nécessaires.  </w:t>
      </w:r>
    </w:p>
    <w:p w14:paraId="51657068" w14:textId="77777777" w:rsidR="00950689" w:rsidRPr="00950689" w:rsidRDefault="00950689" w:rsidP="00B951BF">
      <w:pPr>
        <w:spacing w:after="0"/>
        <w:jc w:val="both"/>
        <w:rPr>
          <w:rFonts w:ascii="Corbel" w:hAnsi="Corbel"/>
        </w:rPr>
      </w:pPr>
    </w:p>
    <w:p w14:paraId="6314D7F8" w14:textId="6A3D1417" w:rsidR="00BC346E" w:rsidRPr="00950689" w:rsidRDefault="00BC346E" w:rsidP="00BC346E">
      <w:pPr>
        <w:pStyle w:val="ListParagraph"/>
        <w:numPr>
          <w:ilvl w:val="0"/>
          <w:numId w:val="3"/>
        </w:numPr>
        <w:spacing w:after="0"/>
        <w:jc w:val="both"/>
        <w:rPr>
          <w:rFonts w:ascii="Corbel" w:hAnsi="Corbel"/>
        </w:rPr>
      </w:pPr>
      <w:r w:rsidRPr="00950689">
        <w:rPr>
          <w:rFonts w:ascii="Corbel" w:hAnsi="Corbel"/>
          <w:b/>
          <w:i/>
        </w:rPr>
        <w:t>Recherche et interface science-politique (SPI)</w:t>
      </w:r>
    </w:p>
    <w:p w14:paraId="3145AA4B" w14:textId="22F5A9DE" w:rsidR="00BC346E" w:rsidRPr="00950689" w:rsidRDefault="00BC346E" w:rsidP="00BC346E">
      <w:pPr>
        <w:spacing w:after="0"/>
        <w:jc w:val="both"/>
        <w:rPr>
          <w:rFonts w:ascii="Corbel" w:hAnsi="Corbel"/>
          <w:b/>
          <w:i/>
        </w:rPr>
      </w:pPr>
      <w:r w:rsidRPr="00950689">
        <w:rPr>
          <w:rFonts w:ascii="Corbel" w:hAnsi="Corbel"/>
          <w:b/>
          <w:i/>
        </w:rPr>
        <w:t>OUI / NON / PARTIELLEMENT</w:t>
      </w:r>
    </w:p>
    <w:p w14:paraId="0F46F4F7" w14:textId="3B962398" w:rsidR="003C3B9C" w:rsidRDefault="00BC346E" w:rsidP="00BC346E">
      <w:pPr>
        <w:spacing w:after="0"/>
        <w:jc w:val="both"/>
        <w:rPr>
          <w:rFonts w:ascii="Corbel" w:hAnsi="Corbel"/>
        </w:rPr>
      </w:pPr>
      <w:r w:rsidRPr="00950689">
        <w:rPr>
          <w:rFonts w:ascii="Corbel" w:hAnsi="Corbel"/>
        </w:rPr>
        <w:t xml:space="preserve">Il y a un grand besoin de coordination et de coopération entre les individus et les organisations engagés dans la production des connaissances, en particulier pour ce qui est des questions relatives aux écosystèmes. </w:t>
      </w:r>
      <w:r w:rsidR="003C3B9C" w:rsidRPr="00950689">
        <w:rPr>
          <w:rFonts w:ascii="Corbel" w:hAnsi="Corbel"/>
        </w:rPr>
        <w:t>Les propositions de recherche devraient inclure une partie sur comment les résultats vont contribuer à résoudre tel problème et qui va en bénéficier, ainsi qu’un plan clair de diffusion des résultats vers les autres domaines de recherche et vers les usagers. Les interfaces science-politique (</w:t>
      </w:r>
      <w:proofErr w:type="spellStart"/>
      <w:r w:rsidR="003C3B9C" w:rsidRPr="00950689">
        <w:rPr>
          <w:rFonts w:ascii="Corbel" w:hAnsi="Corbel"/>
        </w:rPr>
        <w:t>SPIs</w:t>
      </w:r>
      <w:proofErr w:type="spellEnd"/>
      <w:r w:rsidR="003C3B9C" w:rsidRPr="00950689">
        <w:rPr>
          <w:rFonts w:ascii="Corbel" w:hAnsi="Corbel"/>
        </w:rPr>
        <w:t xml:space="preserve">) peuvent se révéler être des outils utiles à la promotion des échanges entre </w:t>
      </w:r>
      <w:r w:rsidR="003C3B9C" w:rsidRPr="00950689">
        <w:rPr>
          <w:rFonts w:ascii="Corbel" w:hAnsi="Corbel"/>
        </w:rPr>
        <w:lastRenderedPageBreak/>
        <w:t xml:space="preserve">scientifiques et décideurs. Bien que ces interfaces soient surtout organisées à l’échelle régionale (réseaux, plateformes), elles peuvent être articulées au profit de l’échelle locale en associant dès le départ dans le projet les décideurs publics, et en faisant également appel aux chercheurs en sciences sociales pour faciliter la communication entre scientifiques, décideurs, et le public en général. </w:t>
      </w:r>
    </w:p>
    <w:p w14:paraId="09E04195" w14:textId="77777777" w:rsidR="00950689" w:rsidRPr="00950689" w:rsidRDefault="00950689" w:rsidP="00BC346E">
      <w:pPr>
        <w:spacing w:after="0"/>
        <w:jc w:val="both"/>
        <w:rPr>
          <w:rFonts w:ascii="Corbel" w:hAnsi="Corbel"/>
        </w:rPr>
      </w:pPr>
    </w:p>
    <w:p w14:paraId="65748F63" w14:textId="77777777" w:rsidR="003C3B9C" w:rsidRPr="00950689" w:rsidRDefault="003C3B9C" w:rsidP="003C3B9C">
      <w:pPr>
        <w:pStyle w:val="ListParagraph"/>
        <w:numPr>
          <w:ilvl w:val="0"/>
          <w:numId w:val="3"/>
        </w:numPr>
        <w:spacing w:after="0"/>
        <w:jc w:val="both"/>
        <w:rPr>
          <w:rFonts w:ascii="Corbel" w:hAnsi="Corbel"/>
        </w:rPr>
      </w:pPr>
      <w:r w:rsidRPr="00950689">
        <w:rPr>
          <w:rFonts w:ascii="Corbel" w:hAnsi="Corbel"/>
          <w:b/>
          <w:i/>
        </w:rPr>
        <w:t>Soutien du public</w:t>
      </w:r>
    </w:p>
    <w:p w14:paraId="7A56AD65" w14:textId="7C30F13B" w:rsidR="003C3B9C" w:rsidRPr="00950689" w:rsidRDefault="003C3B9C" w:rsidP="003C3B9C">
      <w:pPr>
        <w:spacing w:after="0"/>
        <w:jc w:val="both"/>
        <w:rPr>
          <w:rFonts w:ascii="Corbel" w:hAnsi="Corbel"/>
          <w:b/>
          <w:i/>
        </w:rPr>
      </w:pPr>
      <w:r w:rsidRPr="00950689">
        <w:rPr>
          <w:rFonts w:ascii="Corbel" w:hAnsi="Corbel"/>
          <w:b/>
          <w:i/>
        </w:rPr>
        <w:t>OUI / NON / PARTIELLEMENT</w:t>
      </w:r>
    </w:p>
    <w:p w14:paraId="7CA369BA" w14:textId="20AFDC9C" w:rsidR="003C3B9C" w:rsidRPr="00950689" w:rsidRDefault="003C3B9C" w:rsidP="003C3B9C">
      <w:pPr>
        <w:spacing w:after="0"/>
        <w:jc w:val="both"/>
        <w:rPr>
          <w:rFonts w:ascii="Corbel" w:hAnsi="Corbel"/>
        </w:rPr>
      </w:pPr>
      <w:r w:rsidRPr="00950689">
        <w:rPr>
          <w:rFonts w:ascii="Corbel" w:hAnsi="Corbel"/>
        </w:rPr>
        <w:t xml:space="preserve">La GIZC ne peut se dérouler sans le soutien actif du public pour motiver la participation et légitimer le processus lui-même. Il est donc essentiel de susciter la prise de conscience </w:t>
      </w:r>
      <w:r w:rsidR="007B7A98" w:rsidRPr="00950689">
        <w:rPr>
          <w:rFonts w:ascii="Corbel" w:hAnsi="Corbel"/>
        </w:rPr>
        <w:t xml:space="preserve">du public en ce qui concerne les problèmes de la zone côtière (y compris les impacts du changement climatique) et le potentiel que contient la démarche GIZC pour les résoudre. Dans ce sens, il est bon d’informer très tôt des avantages économiques à court et/ou long terme d’une intervention basée sur la GIZC, au travers des réseaux sociaux bien sûr, mais également des médias, la création de centres de visiteurs, ou la labellisation des bonnes pratiques. Les systèmes éducationnels (écoles) ont aussi un rôle très important à jouer en matière de changement des comportements, en construisant des nouveaux curricula, mais surtout en faisant participer les écoles dans les initiatives de GIZC. </w:t>
      </w:r>
    </w:p>
    <w:p w14:paraId="15AF01CD" w14:textId="75E4C0A1" w:rsidR="007B7A98" w:rsidRPr="00950689" w:rsidRDefault="007B7A98" w:rsidP="003C3B9C">
      <w:pPr>
        <w:spacing w:after="0"/>
        <w:jc w:val="both"/>
        <w:rPr>
          <w:rFonts w:ascii="Corbel" w:hAnsi="Corbel"/>
        </w:rPr>
      </w:pPr>
    </w:p>
    <w:p w14:paraId="63BED24D" w14:textId="2A96D0E1" w:rsidR="007B7A98" w:rsidRPr="00950689" w:rsidRDefault="007B7A98" w:rsidP="003C3B9C">
      <w:pPr>
        <w:spacing w:after="0"/>
        <w:jc w:val="both"/>
        <w:rPr>
          <w:rFonts w:ascii="Corbel" w:hAnsi="Corbel"/>
        </w:rPr>
      </w:pPr>
    </w:p>
    <w:p w14:paraId="76D819B5" w14:textId="6CDBBFA1" w:rsidR="007B7A98" w:rsidRPr="00950689" w:rsidRDefault="007B7A98" w:rsidP="003C3B9C">
      <w:pPr>
        <w:spacing w:after="0"/>
        <w:jc w:val="both"/>
        <w:rPr>
          <w:rFonts w:ascii="Corbel" w:hAnsi="Corbel"/>
        </w:rPr>
      </w:pPr>
      <w:r w:rsidRPr="00950689">
        <w:rPr>
          <w:rFonts w:ascii="Corbel" w:hAnsi="Corbel"/>
        </w:rPr>
        <w:br w:type="page"/>
      </w:r>
    </w:p>
    <w:p w14:paraId="4F3896D9" w14:textId="75745DEC" w:rsidR="007B7A98" w:rsidRPr="00950689" w:rsidRDefault="007B7A98" w:rsidP="007B7A98">
      <w:pPr>
        <w:pStyle w:val="BodyText"/>
        <w:pBdr>
          <w:top w:val="single" w:sz="4" w:space="1" w:color="auto"/>
          <w:left w:val="single" w:sz="4" w:space="4" w:color="auto"/>
          <w:bottom w:val="single" w:sz="4" w:space="1" w:color="auto"/>
          <w:right w:val="single" w:sz="4" w:space="4" w:color="auto"/>
        </w:pBdr>
        <w:tabs>
          <w:tab w:val="left" w:pos="360"/>
        </w:tabs>
        <w:rPr>
          <w:rFonts w:ascii="Corbel" w:hAnsi="Corbel" w:cstheme="minorHAnsi"/>
          <w:i w:val="0"/>
          <w:iCs w:val="0"/>
          <w:lang w:eastAsia="hr-HR"/>
        </w:rPr>
      </w:pPr>
      <w:r w:rsidRPr="00950689">
        <w:rPr>
          <w:rFonts w:ascii="Corbel" w:hAnsi="Corbel" w:cstheme="minorHAnsi"/>
          <w:b/>
          <w:i w:val="0"/>
          <w:iCs w:val="0"/>
          <w:lang w:eastAsia="hr-HR"/>
        </w:rPr>
        <w:lastRenderedPageBreak/>
        <w:t>RECAP</w:t>
      </w:r>
      <w:r w:rsidR="003438A9" w:rsidRPr="00950689">
        <w:rPr>
          <w:rFonts w:ascii="Corbel" w:hAnsi="Corbel" w:cstheme="minorHAnsi"/>
          <w:b/>
          <w:i w:val="0"/>
          <w:iCs w:val="0"/>
          <w:lang w:eastAsia="hr-HR"/>
        </w:rPr>
        <w:t xml:space="preserve"> pour un Index GIZC</w:t>
      </w:r>
    </w:p>
    <w:p w14:paraId="48FFF087" w14:textId="77777777" w:rsidR="007B7A98" w:rsidRPr="00950689" w:rsidRDefault="007B7A98" w:rsidP="007B7A98">
      <w:pPr>
        <w:pStyle w:val="BodyText"/>
        <w:tabs>
          <w:tab w:val="left" w:pos="360"/>
        </w:tabs>
        <w:rPr>
          <w:rFonts w:ascii="Corbel" w:hAnsi="Corbel" w:cstheme="minorHAnsi"/>
          <w:i w:val="0"/>
          <w:iCs w:val="0"/>
          <w:sz w:val="22"/>
          <w:szCs w:val="22"/>
          <w:lang w:eastAsia="hr-HR"/>
        </w:rPr>
      </w:pPr>
    </w:p>
    <w:p w14:paraId="1DBB41E3" w14:textId="141D2CCE" w:rsidR="007B7A98" w:rsidRPr="00950689" w:rsidRDefault="00C71C51" w:rsidP="007B7A98">
      <w:pPr>
        <w:pStyle w:val="BodyText"/>
        <w:tabs>
          <w:tab w:val="left" w:pos="360"/>
        </w:tabs>
        <w:rPr>
          <w:rFonts w:ascii="Corbel" w:hAnsi="Corbel" w:cstheme="minorHAnsi"/>
          <w:b/>
          <w:i w:val="0"/>
          <w:iCs w:val="0"/>
          <w:sz w:val="22"/>
          <w:szCs w:val="22"/>
          <w:lang w:eastAsia="hr-HR"/>
        </w:rPr>
      </w:pPr>
      <w:r w:rsidRPr="00950689">
        <w:rPr>
          <w:rFonts w:ascii="Corbel" w:hAnsi="Corbel" w:cstheme="minorHAnsi"/>
          <w:b/>
          <w:i w:val="0"/>
          <w:iCs w:val="0"/>
          <w:sz w:val="22"/>
          <w:szCs w:val="22"/>
          <w:lang w:eastAsia="hr-HR"/>
        </w:rPr>
        <w:t>Il y a</w:t>
      </w:r>
      <w:r w:rsidR="007B7A98" w:rsidRPr="00950689">
        <w:rPr>
          <w:rFonts w:ascii="Corbel" w:hAnsi="Corbel" w:cstheme="minorHAnsi"/>
          <w:b/>
          <w:i w:val="0"/>
          <w:iCs w:val="0"/>
          <w:sz w:val="22"/>
          <w:szCs w:val="22"/>
          <w:lang w:eastAsia="hr-HR"/>
        </w:rPr>
        <w:t xml:space="preserve"> 23 indicat</w:t>
      </w:r>
      <w:r w:rsidRPr="00950689">
        <w:rPr>
          <w:rFonts w:ascii="Corbel" w:hAnsi="Corbel" w:cstheme="minorHAnsi"/>
          <w:b/>
          <w:i w:val="0"/>
          <w:iCs w:val="0"/>
          <w:sz w:val="22"/>
          <w:szCs w:val="22"/>
          <w:lang w:eastAsia="hr-HR"/>
        </w:rPr>
        <w:t>eurs</w:t>
      </w:r>
      <w:r w:rsidR="007B7A98" w:rsidRPr="00950689">
        <w:rPr>
          <w:rFonts w:ascii="Corbel" w:hAnsi="Corbel" w:cstheme="minorHAnsi"/>
          <w:b/>
          <w:i w:val="0"/>
          <w:iCs w:val="0"/>
          <w:sz w:val="22"/>
          <w:szCs w:val="22"/>
          <w:lang w:eastAsia="hr-HR"/>
        </w:rPr>
        <w:t xml:space="preserve"> </w:t>
      </w:r>
      <w:r w:rsidRPr="00950689">
        <w:rPr>
          <w:rFonts w:ascii="Corbel" w:hAnsi="Corbel" w:cstheme="minorHAnsi"/>
          <w:b/>
          <w:i w:val="0"/>
          <w:iCs w:val="0"/>
          <w:sz w:val="22"/>
          <w:szCs w:val="22"/>
          <w:lang w:eastAsia="hr-HR"/>
        </w:rPr>
        <w:t>et</w:t>
      </w:r>
      <w:r w:rsidR="007B7A98" w:rsidRPr="00950689">
        <w:rPr>
          <w:rFonts w:ascii="Corbel" w:hAnsi="Corbel" w:cstheme="minorHAnsi"/>
          <w:b/>
          <w:i w:val="0"/>
          <w:iCs w:val="0"/>
          <w:sz w:val="22"/>
          <w:szCs w:val="22"/>
          <w:lang w:eastAsia="hr-HR"/>
        </w:rPr>
        <w:t xml:space="preserve"> 4 </w:t>
      </w:r>
      <w:r w:rsidRPr="00950689">
        <w:rPr>
          <w:rFonts w:ascii="Corbel" w:hAnsi="Corbel" w:cstheme="minorHAnsi"/>
          <w:b/>
          <w:i w:val="0"/>
          <w:iCs w:val="0"/>
          <w:sz w:val="22"/>
          <w:szCs w:val="22"/>
          <w:lang w:eastAsia="hr-HR"/>
        </w:rPr>
        <w:t>descripteurs</w:t>
      </w:r>
    </w:p>
    <w:p w14:paraId="33DB68F3" w14:textId="738EC1A8" w:rsidR="007B7A98" w:rsidRPr="00950689" w:rsidRDefault="00C71C51" w:rsidP="007B7A98">
      <w:pPr>
        <w:pStyle w:val="BodyText"/>
        <w:tabs>
          <w:tab w:val="left" w:pos="360"/>
        </w:tabs>
        <w:rPr>
          <w:rFonts w:ascii="Corbel" w:hAnsi="Corbel" w:cstheme="minorHAnsi"/>
          <w:b/>
          <w:i w:val="0"/>
          <w:iCs w:val="0"/>
          <w:sz w:val="22"/>
          <w:szCs w:val="22"/>
          <w:lang w:eastAsia="hr-HR"/>
        </w:rPr>
      </w:pPr>
      <w:r w:rsidRPr="00950689">
        <w:rPr>
          <w:rFonts w:ascii="Corbel" w:hAnsi="Corbel" w:cstheme="minorHAnsi"/>
          <w:b/>
          <w:i w:val="0"/>
          <w:iCs w:val="0"/>
          <w:sz w:val="22"/>
          <w:szCs w:val="22"/>
          <w:lang w:eastAsia="hr-HR"/>
        </w:rPr>
        <w:t>S</w:t>
      </w:r>
      <w:r w:rsidR="007B7A98" w:rsidRPr="00950689">
        <w:rPr>
          <w:rFonts w:ascii="Corbel" w:hAnsi="Corbel" w:cstheme="minorHAnsi"/>
          <w:b/>
          <w:i w:val="0"/>
          <w:iCs w:val="0"/>
          <w:sz w:val="22"/>
          <w:szCs w:val="22"/>
          <w:lang w:eastAsia="hr-HR"/>
        </w:rPr>
        <w:t>yst</w:t>
      </w:r>
      <w:r w:rsidRPr="00950689">
        <w:rPr>
          <w:rFonts w:ascii="Corbel" w:hAnsi="Corbel" w:cstheme="minorHAnsi"/>
          <w:b/>
          <w:i w:val="0"/>
          <w:iCs w:val="0"/>
          <w:sz w:val="22"/>
          <w:szCs w:val="22"/>
          <w:lang w:eastAsia="hr-HR"/>
        </w:rPr>
        <w:t>è</w:t>
      </w:r>
      <w:r w:rsidR="007B7A98" w:rsidRPr="00950689">
        <w:rPr>
          <w:rFonts w:ascii="Corbel" w:hAnsi="Corbel" w:cstheme="minorHAnsi"/>
          <w:b/>
          <w:i w:val="0"/>
          <w:iCs w:val="0"/>
          <w:sz w:val="22"/>
          <w:szCs w:val="22"/>
          <w:lang w:eastAsia="hr-HR"/>
        </w:rPr>
        <w:t>m</w:t>
      </w:r>
      <w:r w:rsidRPr="00950689">
        <w:rPr>
          <w:rFonts w:ascii="Corbel" w:hAnsi="Corbel" w:cstheme="minorHAnsi"/>
          <w:b/>
          <w:i w:val="0"/>
          <w:iCs w:val="0"/>
          <w:sz w:val="22"/>
          <w:szCs w:val="22"/>
          <w:lang w:eastAsia="hr-HR"/>
        </w:rPr>
        <w:t xml:space="preserve">e de </w:t>
      </w:r>
      <w:r w:rsidR="00950689" w:rsidRPr="00950689">
        <w:rPr>
          <w:rFonts w:ascii="Corbel" w:hAnsi="Corbel" w:cstheme="minorHAnsi"/>
          <w:b/>
          <w:i w:val="0"/>
          <w:iCs w:val="0"/>
          <w:sz w:val="22"/>
          <w:szCs w:val="22"/>
          <w:lang w:eastAsia="hr-HR"/>
        </w:rPr>
        <w:t>notation :</w:t>
      </w:r>
      <w:r w:rsidR="007B7A98" w:rsidRPr="00950689">
        <w:rPr>
          <w:rFonts w:ascii="Corbel" w:hAnsi="Corbel" w:cstheme="minorHAnsi"/>
          <w:b/>
          <w:i w:val="0"/>
          <w:iCs w:val="0"/>
          <w:sz w:val="22"/>
          <w:szCs w:val="22"/>
          <w:lang w:eastAsia="hr-HR"/>
        </w:rPr>
        <w:t xml:space="preserve">  0 </w:t>
      </w:r>
      <w:r w:rsidRPr="00950689">
        <w:rPr>
          <w:rFonts w:ascii="Corbel" w:hAnsi="Corbel" w:cstheme="minorHAnsi"/>
          <w:b/>
          <w:i w:val="0"/>
          <w:iCs w:val="0"/>
          <w:sz w:val="22"/>
          <w:szCs w:val="22"/>
          <w:lang w:eastAsia="hr-HR"/>
        </w:rPr>
        <w:t>à</w:t>
      </w:r>
      <w:r w:rsidR="007B7A98" w:rsidRPr="00950689">
        <w:rPr>
          <w:rFonts w:ascii="Corbel" w:hAnsi="Corbel" w:cstheme="minorHAnsi"/>
          <w:b/>
          <w:i w:val="0"/>
          <w:iCs w:val="0"/>
          <w:sz w:val="22"/>
          <w:szCs w:val="22"/>
          <w:lang w:eastAsia="hr-HR"/>
        </w:rPr>
        <w:t xml:space="preserve"> 3 </w:t>
      </w:r>
      <w:r w:rsidRPr="00950689">
        <w:rPr>
          <w:rFonts w:ascii="Corbel" w:hAnsi="Corbel" w:cstheme="minorHAnsi"/>
          <w:b/>
          <w:i w:val="0"/>
          <w:iCs w:val="0"/>
          <w:sz w:val="22"/>
          <w:szCs w:val="22"/>
          <w:lang w:eastAsia="hr-HR"/>
        </w:rPr>
        <w:t>quand c’est le cas, et</w:t>
      </w:r>
      <w:r w:rsidR="007B7A98" w:rsidRPr="00950689">
        <w:rPr>
          <w:rFonts w:ascii="Corbel" w:hAnsi="Corbel" w:cstheme="minorHAnsi"/>
          <w:b/>
          <w:i w:val="0"/>
          <w:iCs w:val="0"/>
          <w:sz w:val="22"/>
          <w:szCs w:val="22"/>
          <w:lang w:eastAsia="hr-HR"/>
        </w:rPr>
        <w:t xml:space="preserve"> 0 </w:t>
      </w:r>
      <w:r w:rsidRPr="00950689">
        <w:rPr>
          <w:rFonts w:ascii="Corbel" w:hAnsi="Corbel" w:cstheme="minorHAnsi"/>
          <w:b/>
          <w:i w:val="0"/>
          <w:iCs w:val="0"/>
          <w:sz w:val="22"/>
          <w:szCs w:val="22"/>
          <w:lang w:eastAsia="hr-HR"/>
        </w:rPr>
        <w:t>à</w:t>
      </w:r>
      <w:r w:rsidR="007B7A98" w:rsidRPr="00950689">
        <w:rPr>
          <w:rFonts w:ascii="Corbel" w:hAnsi="Corbel" w:cstheme="minorHAnsi"/>
          <w:b/>
          <w:i w:val="0"/>
          <w:iCs w:val="0"/>
          <w:sz w:val="22"/>
          <w:szCs w:val="22"/>
          <w:lang w:eastAsia="hr-HR"/>
        </w:rPr>
        <w:t xml:space="preserve"> 1 </w:t>
      </w:r>
      <w:r w:rsidRPr="00950689">
        <w:rPr>
          <w:rFonts w:ascii="Corbel" w:hAnsi="Corbel" w:cstheme="minorHAnsi"/>
          <w:b/>
          <w:i w:val="0"/>
          <w:iCs w:val="0"/>
          <w:sz w:val="22"/>
          <w:szCs w:val="22"/>
          <w:lang w:eastAsia="hr-HR"/>
        </w:rPr>
        <w:t>pour</w:t>
      </w:r>
      <w:r w:rsidR="007B7A98" w:rsidRPr="00950689">
        <w:rPr>
          <w:rFonts w:ascii="Corbel" w:hAnsi="Corbel" w:cstheme="minorHAnsi"/>
          <w:b/>
          <w:i w:val="0"/>
          <w:iCs w:val="0"/>
          <w:sz w:val="22"/>
          <w:szCs w:val="22"/>
          <w:lang w:eastAsia="hr-HR"/>
        </w:rPr>
        <w:t xml:space="preserve"> </w:t>
      </w:r>
      <w:proofErr w:type="gramStart"/>
      <w:r w:rsidRPr="00950689">
        <w:rPr>
          <w:rFonts w:ascii="Corbel" w:hAnsi="Corbel" w:cstheme="minorHAnsi"/>
          <w:b/>
          <w:i w:val="0"/>
          <w:iCs w:val="0"/>
          <w:sz w:val="22"/>
          <w:szCs w:val="22"/>
          <w:lang w:eastAsia="hr-HR"/>
        </w:rPr>
        <w:t>OUI</w:t>
      </w:r>
      <w:r w:rsidR="007B7A98" w:rsidRPr="00950689">
        <w:rPr>
          <w:rFonts w:ascii="Corbel" w:hAnsi="Corbel" w:cstheme="minorHAnsi"/>
          <w:b/>
          <w:i w:val="0"/>
          <w:iCs w:val="0"/>
          <w:sz w:val="22"/>
          <w:szCs w:val="22"/>
          <w:lang w:eastAsia="hr-HR"/>
        </w:rPr>
        <w:t>(</w:t>
      </w:r>
      <w:proofErr w:type="gramEnd"/>
      <w:r w:rsidR="007B7A98" w:rsidRPr="00950689">
        <w:rPr>
          <w:rFonts w:ascii="Corbel" w:hAnsi="Corbel" w:cstheme="minorHAnsi"/>
          <w:b/>
          <w:i w:val="0"/>
          <w:iCs w:val="0"/>
          <w:sz w:val="22"/>
          <w:szCs w:val="22"/>
          <w:lang w:eastAsia="hr-HR"/>
        </w:rPr>
        <w:t>1) / NO</w:t>
      </w:r>
      <w:r w:rsidRPr="00950689">
        <w:rPr>
          <w:rFonts w:ascii="Corbel" w:hAnsi="Corbel" w:cstheme="minorHAnsi"/>
          <w:b/>
          <w:i w:val="0"/>
          <w:iCs w:val="0"/>
          <w:sz w:val="22"/>
          <w:szCs w:val="22"/>
          <w:lang w:eastAsia="hr-HR"/>
        </w:rPr>
        <w:t>N</w:t>
      </w:r>
      <w:r w:rsidR="007B7A98" w:rsidRPr="00950689">
        <w:rPr>
          <w:rFonts w:ascii="Corbel" w:hAnsi="Corbel" w:cstheme="minorHAnsi"/>
          <w:b/>
          <w:i w:val="0"/>
          <w:iCs w:val="0"/>
          <w:sz w:val="22"/>
          <w:szCs w:val="22"/>
          <w:lang w:eastAsia="hr-HR"/>
        </w:rPr>
        <w:t>(0) / PARTI</w:t>
      </w:r>
      <w:r w:rsidRPr="00950689">
        <w:rPr>
          <w:rFonts w:ascii="Corbel" w:hAnsi="Corbel" w:cstheme="minorHAnsi"/>
          <w:b/>
          <w:i w:val="0"/>
          <w:iCs w:val="0"/>
          <w:sz w:val="22"/>
          <w:szCs w:val="22"/>
          <w:lang w:eastAsia="hr-HR"/>
        </w:rPr>
        <w:t>ELLEMENT</w:t>
      </w:r>
      <w:r w:rsidR="007B7A98" w:rsidRPr="00950689">
        <w:rPr>
          <w:rFonts w:ascii="Corbel" w:hAnsi="Corbel" w:cstheme="minorHAnsi"/>
          <w:b/>
          <w:i w:val="0"/>
          <w:iCs w:val="0"/>
          <w:sz w:val="22"/>
          <w:szCs w:val="22"/>
          <w:lang w:eastAsia="hr-HR"/>
        </w:rPr>
        <w:t>(0,5)</w:t>
      </w:r>
    </w:p>
    <w:p w14:paraId="0EE3D6A4" w14:textId="47FCD1F2" w:rsidR="00C71C51" w:rsidRPr="00950689" w:rsidRDefault="00C71C51" w:rsidP="007B7A98">
      <w:pPr>
        <w:pStyle w:val="BodyText"/>
        <w:tabs>
          <w:tab w:val="left" w:pos="360"/>
        </w:tabs>
        <w:rPr>
          <w:rFonts w:ascii="Corbel" w:hAnsi="Corbel" w:cstheme="minorHAnsi"/>
          <w:b/>
          <w:i w:val="0"/>
          <w:iCs w:val="0"/>
          <w:sz w:val="22"/>
          <w:szCs w:val="22"/>
          <w:lang w:eastAsia="hr-HR"/>
        </w:rPr>
      </w:pPr>
      <w:r w:rsidRPr="00950689">
        <w:rPr>
          <w:rFonts w:ascii="Corbel" w:hAnsi="Corbel" w:cstheme="minorHAnsi"/>
          <w:b/>
          <w:i w:val="0"/>
          <w:iCs w:val="0"/>
          <w:sz w:val="22"/>
          <w:szCs w:val="22"/>
          <w:lang w:eastAsia="hr-HR"/>
        </w:rPr>
        <w:t xml:space="preserve">Index GIZC maximal :  </w:t>
      </w:r>
      <w:proofErr w:type="gramStart"/>
      <w:r w:rsidRPr="00950689">
        <w:rPr>
          <w:rFonts w:ascii="Corbel" w:hAnsi="Corbel" w:cstheme="minorHAnsi"/>
          <w:b/>
          <w:i w:val="0"/>
          <w:iCs w:val="0"/>
          <w:sz w:val="22"/>
          <w:szCs w:val="22"/>
          <w:lang w:eastAsia="hr-HR"/>
        </w:rPr>
        <w:t>E,A</w:t>
      </w:r>
      <w:proofErr w:type="gramEnd"/>
      <w:r w:rsidRPr="00950689">
        <w:rPr>
          <w:rFonts w:ascii="Corbel" w:hAnsi="Corbel" w:cstheme="minorHAnsi"/>
          <w:b/>
          <w:i w:val="0"/>
          <w:iCs w:val="0"/>
          <w:sz w:val="22"/>
          <w:szCs w:val="22"/>
          <w:lang w:eastAsia="hr-HR"/>
        </w:rPr>
        <w:t xml:space="preserve"> ou E/A-9-4-12</w:t>
      </w:r>
    </w:p>
    <w:p w14:paraId="0355F0B2" w14:textId="77777777" w:rsidR="007B7A98" w:rsidRPr="00950689" w:rsidRDefault="007B7A98" w:rsidP="007B7A98">
      <w:pPr>
        <w:pStyle w:val="BodyText"/>
        <w:tabs>
          <w:tab w:val="left" w:pos="360"/>
        </w:tabs>
        <w:jc w:val="left"/>
        <w:rPr>
          <w:rFonts w:ascii="Corbel" w:hAnsi="Corbel" w:cstheme="minorHAnsi"/>
          <w:b/>
          <w:i w:val="0"/>
          <w:iCs w:val="0"/>
          <w:sz w:val="22"/>
          <w:szCs w:val="22"/>
          <w:lang w:eastAsia="hr-HR"/>
        </w:rPr>
      </w:pPr>
    </w:p>
    <w:tbl>
      <w:tblPr>
        <w:tblStyle w:val="TableGrid"/>
        <w:tblW w:w="0" w:type="auto"/>
        <w:tblLook w:val="04A0" w:firstRow="1" w:lastRow="0" w:firstColumn="1" w:lastColumn="0" w:noHBand="0" w:noVBand="1"/>
      </w:tblPr>
      <w:tblGrid>
        <w:gridCol w:w="4006"/>
        <w:gridCol w:w="5056"/>
      </w:tblGrid>
      <w:tr w:rsidR="00C71C51" w:rsidRPr="00950689" w14:paraId="4DF23DF9" w14:textId="77777777" w:rsidTr="00950689">
        <w:tc>
          <w:tcPr>
            <w:tcW w:w="4006" w:type="dxa"/>
          </w:tcPr>
          <w:p w14:paraId="12FF9BE8" w14:textId="6A686A9F" w:rsidR="007B7A98" w:rsidRPr="00950689" w:rsidRDefault="007B7A98" w:rsidP="00D46607">
            <w:pPr>
              <w:pStyle w:val="BodyText"/>
              <w:tabs>
                <w:tab w:val="left" w:pos="360"/>
              </w:tabs>
              <w:rPr>
                <w:rFonts w:ascii="Corbel" w:hAnsi="Corbel" w:cstheme="minorHAnsi"/>
                <w:b/>
                <w:i w:val="0"/>
                <w:iCs w:val="0"/>
                <w:sz w:val="22"/>
                <w:szCs w:val="22"/>
                <w:lang w:val="en-GB" w:eastAsia="hr-HR"/>
              </w:rPr>
            </w:pPr>
            <w:r w:rsidRPr="00950689">
              <w:rPr>
                <w:rFonts w:ascii="Corbel" w:hAnsi="Corbel" w:cstheme="minorHAnsi"/>
                <w:b/>
                <w:i w:val="0"/>
                <w:iCs w:val="0"/>
                <w:sz w:val="22"/>
                <w:szCs w:val="22"/>
                <w:lang w:val="en-GB" w:eastAsia="hr-HR"/>
              </w:rPr>
              <w:t>INDICAT</w:t>
            </w:r>
            <w:r w:rsidR="00C71C51" w:rsidRPr="00950689">
              <w:rPr>
                <w:rFonts w:ascii="Corbel" w:hAnsi="Corbel" w:cstheme="minorHAnsi"/>
                <w:b/>
                <w:i w:val="0"/>
                <w:iCs w:val="0"/>
                <w:sz w:val="22"/>
                <w:szCs w:val="22"/>
                <w:lang w:val="en-GB" w:eastAsia="hr-HR"/>
              </w:rPr>
              <w:t>EUR</w:t>
            </w:r>
            <w:r w:rsidRPr="00950689">
              <w:rPr>
                <w:rFonts w:ascii="Corbel" w:hAnsi="Corbel" w:cstheme="minorHAnsi"/>
                <w:b/>
                <w:i w:val="0"/>
                <w:iCs w:val="0"/>
                <w:sz w:val="22"/>
                <w:szCs w:val="22"/>
                <w:lang w:val="en-GB" w:eastAsia="hr-HR"/>
              </w:rPr>
              <w:t xml:space="preserve"> </w:t>
            </w:r>
            <w:r w:rsidR="00C71C51" w:rsidRPr="00950689">
              <w:rPr>
                <w:rFonts w:ascii="Corbel" w:hAnsi="Corbel" w:cstheme="minorHAnsi"/>
                <w:b/>
                <w:i w:val="0"/>
                <w:iCs w:val="0"/>
                <w:sz w:val="22"/>
                <w:szCs w:val="22"/>
                <w:lang w:val="en-GB" w:eastAsia="hr-HR"/>
              </w:rPr>
              <w:t>ET DESCRIPTEUR</w:t>
            </w:r>
          </w:p>
        </w:tc>
        <w:tc>
          <w:tcPr>
            <w:tcW w:w="5056" w:type="dxa"/>
          </w:tcPr>
          <w:p w14:paraId="730CD271" w14:textId="27D091E3" w:rsidR="007B7A98" w:rsidRPr="00950689" w:rsidRDefault="00C71C51" w:rsidP="00D46607">
            <w:pPr>
              <w:pStyle w:val="BodyText"/>
              <w:tabs>
                <w:tab w:val="left" w:pos="360"/>
              </w:tabs>
              <w:rPr>
                <w:rFonts w:ascii="Corbel" w:hAnsi="Corbel" w:cstheme="minorHAnsi"/>
                <w:b/>
                <w:i w:val="0"/>
                <w:iCs w:val="0"/>
                <w:sz w:val="22"/>
                <w:szCs w:val="22"/>
                <w:lang w:val="en-GB" w:eastAsia="hr-HR"/>
              </w:rPr>
            </w:pPr>
            <w:r w:rsidRPr="00950689">
              <w:rPr>
                <w:rFonts w:ascii="Corbel" w:hAnsi="Corbel" w:cstheme="minorHAnsi"/>
                <w:b/>
                <w:i w:val="0"/>
                <w:iCs w:val="0"/>
                <w:sz w:val="22"/>
                <w:szCs w:val="22"/>
                <w:lang w:val="en-GB" w:eastAsia="hr-HR"/>
              </w:rPr>
              <w:t xml:space="preserve">NOTATION </w:t>
            </w:r>
            <w:r w:rsidR="007B7A98" w:rsidRPr="00950689">
              <w:rPr>
                <w:rFonts w:ascii="Corbel" w:hAnsi="Corbel" w:cstheme="minorHAnsi"/>
                <w:b/>
                <w:i w:val="0"/>
                <w:iCs w:val="0"/>
                <w:sz w:val="22"/>
                <w:szCs w:val="22"/>
                <w:lang w:val="en-GB" w:eastAsia="hr-HR"/>
              </w:rPr>
              <w:t>MAXIM</w:t>
            </w:r>
            <w:r w:rsidRPr="00950689">
              <w:rPr>
                <w:rFonts w:ascii="Corbel" w:hAnsi="Corbel" w:cstheme="minorHAnsi"/>
                <w:b/>
                <w:i w:val="0"/>
                <w:iCs w:val="0"/>
                <w:sz w:val="22"/>
                <w:szCs w:val="22"/>
                <w:lang w:val="en-GB" w:eastAsia="hr-HR"/>
              </w:rPr>
              <w:t>ALE</w:t>
            </w:r>
          </w:p>
        </w:tc>
      </w:tr>
      <w:tr w:rsidR="00C71C51" w:rsidRPr="00950689" w14:paraId="03C6BB36" w14:textId="77777777" w:rsidTr="00950689">
        <w:tc>
          <w:tcPr>
            <w:tcW w:w="4006" w:type="dxa"/>
          </w:tcPr>
          <w:p w14:paraId="61405C49" w14:textId="3EE23E5E" w:rsidR="007B7A98" w:rsidRPr="00950689" w:rsidRDefault="007B7A98" w:rsidP="00D46607">
            <w:pPr>
              <w:pStyle w:val="BodyText"/>
              <w:tabs>
                <w:tab w:val="left" w:pos="360"/>
              </w:tabs>
              <w:rPr>
                <w:rFonts w:ascii="Corbel" w:hAnsi="Corbel" w:cstheme="minorHAnsi"/>
                <w:b/>
                <w:i w:val="0"/>
                <w:iCs w:val="0"/>
                <w:sz w:val="22"/>
                <w:szCs w:val="22"/>
                <w:lang w:val="fr-FR" w:eastAsia="hr-HR"/>
              </w:rPr>
            </w:pPr>
            <w:r w:rsidRPr="00950689">
              <w:rPr>
                <w:rFonts w:ascii="Corbel" w:hAnsi="Corbel" w:cstheme="minorHAnsi"/>
                <w:b/>
                <w:i w:val="0"/>
                <w:iCs w:val="0"/>
                <w:sz w:val="22"/>
                <w:szCs w:val="22"/>
                <w:lang w:val="fr-FR" w:eastAsia="hr-HR"/>
              </w:rPr>
              <w:t xml:space="preserve">I – </w:t>
            </w:r>
            <w:r w:rsidR="00C71C51" w:rsidRPr="00950689">
              <w:rPr>
                <w:rFonts w:ascii="Corbel" w:hAnsi="Corbel" w:cstheme="minorHAnsi"/>
                <w:b/>
                <w:i w:val="0"/>
                <w:iCs w:val="0"/>
                <w:sz w:val="22"/>
                <w:szCs w:val="22"/>
                <w:lang w:val="fr-FR" w:eastAsia="hr-HR"/>
              </w:rPr>
              <w:t>La zone d’intérêt</w:t>
            </w:r>
          </w:p>
          <w:p w14:paraId="7D214CC2" w14:textId="77777777" w:rsidR="007B7A98" w:rsidRPr="00950689" w:rsidRDefault="007B7A98" w:rsidP="00D46607">
            <w:pPr>
              <w:pStyle w:val="BodyText"/>
              <w:tabs>
                <w:tab w:val="left" w:pos="360"/>
              </w:tabs>
              <w:jc w:val="left"/>
              <w:rPr>
                <w:rFonts w:ascii="Corbel" w:hAnsi="Corbel" w:cstheme="minorHAnsi"/>
                <w:b/>
                <w:iCs w:val="0"/>
                <w:sz w:val="20"/>
                <w:szCs w:val="20"/>
                <w:lang w:val="fr-FR" w:eastAsia="hr-HR"/>
              </w:rPr>
            </w:pPr>
          </w:p>
          <w:p w14:paraId="018AB26E" w14:textId="25B58EC5" w:rsidR="007B7A98" w:rsidRPr="00950689" w:rsidRDefault="00C71C51" w:rsidP="00D46607">
            <w:pPr>
              <w:pStyle w:val="BodyText"/>
              <w:tabs>
                <w:tab w:val="left" w:pos="360"/>
              </w:tabs>
              <w:jc w:val="right"/>
              <w:rPr>
                <w:rFonts w:ascii="Corbel" w:hAnsi="Corbel" w:cstheme="minorHAnsi"/>
                <w:b/>
                <w:iCs w:val="0"/>
                <w:sz w:val="20"/>
                <w:szCs w:val="20"/>
                <w:lang w:val="fr-FR" w:eastAsia="hr-HR"/>
              </w:rPr>
            </w:pPr>
            <w:r w:rsidRPr="00950689">
              <w:rPr>
                <w:rFonts w:ascii="Corbel" w:hAnsi="Corbel" w:cstheme="minorHAnsi"/>
                <w:b/>
                <w:iCs w:val="0"/>
                <w:sz w:val="20"/>
                <w:szCs w:val="20"/>
                <w:lang w:val="fr-FR" w:eastAsia="hr-HR"/>
              </w:rPr>
              <w:t>Descripteur q</w:t>
            </w:r>
            <w:r w:rsidR="007B7A98" w:rsidRPr="00950689">
              <w:rPr>
                <w:rFonts w:ascii="Corbel" w:hAnsi="Corbel" w:cstheme="minorHAnsi"/>
                <w:b/>
                <w:iCs w:val="0"/>
                <w:sz w:val="20"/>
                <w:szCs w:val="20"/>
                <w:lang w:val="fr-FR" w:eastAsia="hr-HR"/>
              </w:rPr>
              <w:t>ualitati</w:t>
            </w:r>
            <w:r w:rsidRPr="00950689">
              <w:rPr>
                <w:rFonts w:ascii="Corbel" w:hAnsi="Corbel" w:cstheme="minorHAnsi"/>
                <w:b/>
                <w:iCs w:val="0"/>
                <w:sz w:val="20"/>
                <w:szCs w:val="20"/>
                <w:lang w:val="fr-FR" w:eastAsia="hr-HR"/>
              </w:rPr>
              <w:t>f</w:t>
            </w:r>
          </w:p>
          <w:p w14:paraId="40EBD47E" w14:textId="77777777" w:rsidR="007B7A98" w:rsidRPr="00950689" w:rsidRDefault="007B7A98" w:rsidP="00D46607">
            <w:pPr>
              <w:pStyle w:val="BodyText"/>
              <w:tabs>
                <w:tab w:val="left" w:pos="360"/>
              </w:tabs>
              <w:jc w:val="left"/>
              <w:rPr>
                <w:rFonts w:ascii="Corbel" w:hAnsi="Corbel" w:cstheme="minorHAnsi"/>
                <w:b/>
                <w:i w:val="0"/>
                <w:iCs w:val="0"/>
                <w:sz w:val="20"/>
                <w:szCs w:val="20"/>
                <w:lang w:val="fr-FR" w:eastAsia="hr-HR"/>
              </w:rPr>
            </w:pPr>
          </w:p>
        </w:tc>
        <w:tc>
          <w:tcPr>
            <w:tcW w:w="5056" w:type="dxa"/>
          </w:tcPr>
          <w:p w14:paraId="3243B7E6" w14:textId="77777777" w:rsidR="007B7A98" w:rsidRPr="00950689" w:rsidRDefault="007B7A98" w:rsidP="00D46607">
            <w:pPr>
              <w:jc w:val="center"/>
              <w:rPr>
                <w:rFonts w:ascii="Corbel" w:hAnsi="Corbel" w:cstheme="minorHAnsi"/>
                <w:b/>
                <w:i/>
                <w:szCs w:val="22"/>
                <w:lang w:val="fr-FR"/>
              </w:rPr>
            </w:pPr>
          </w:p>
          <w:p w14:paraId="6AF2B47D" w14:textId="77777777" w:rsidR="007B7A98" w:rsidRPr="00950689" w:rsidRDefault="007B7A98" w:rsidP="00D46607">
            <w:pPr>
              <w:rPr>
                <w:rFonts w:ascii="Corbel" w:hAnsi="Corbel" w:cstheme="minorHAnsi"/>
                <w:i/>
                <w:lang w:val="fr-FR"/>
              </w:rPr>
            </w:pPr>
          </w:p>
          <w:p w14:paraId="7C03199D" w14:textId="2A0B9282" w:rsidR="007B7A98" w:rsidRPr="00950689" w:rsidRDefault="007B7A98" w:rsidP="00D46607">
            <w:pPr>
              <w:rPr>
                <w:rFonts w:ascii="Corbel" w:hAnsi="Corbel" w:cstheme="minorHAnsi"/>
                <w:i/>
                <w:lang w:val="fr-FR"/>
              </w:rPr>
            </w:pPr>
            <w:r w:rsidRPr="00950689">
              <w:rPr>
                <w:rFonts w:ascii="Corbel" w:hAnsi="Corbel" w:cstheme="minorHAnsi"/>
                <w:b/>
                <w:i/>
                <w:lang w:val="fr-FR"/>
              </w:rPr>
              <w:t>E</w:t>
            </w:r>
            <w:r w:rsidRPr="00950689">
              <w:rPr>
                <w:rFonts w:ascii="Corbel" w:hAnsi="Corbel" w:cstheme="minorHAnsi"/>
                <w:i/>
                <w:lang w:val="fr-FR"/>
              </w:rPr>
              <w:t xml:space="preserve">           </w:t>
            </w:r>
            <w:r w:rsidR="00C71C51" w:rsidRPr="00950689">
              <w:rPr>
                <w:rFonts w:ascii="Corbel" w:hAnsi="Corbel" w:cstheme="minorHAnsi"/>
                <w:i/>
                <w:lang w:val="fr-FR"/>
              </w:rPr>
              <w:t>E</w:t>
            </w:r>
            <w:r w:rsidRPr="00950689">
              <w:rPr>
                <w:rFonts w:ascii="Corbel" w:hAnsi="Corbel" w:cstheme="minorHAnsi"/>
                <w:i/>
                <w:lang w:val="fr-FR"/>
              </w:rPr>
              <w:t>cosyst</w:t>
            </w:r>
            <w:r w:rsidR="00C71C51" w:rsidRPr="00950689">
              <w:rPr>
                <w:rFonts w:ascii="Corbel" w:hAnsi="Corbel" w:cstheme="minorHAnsi"/>
                <w:i/>
                <w:lang w:val="fr-FR"/>
              </w:rPr>
              <w:t>ème dans son intégralité</w:t>
            </w:r>
          </w:p>
          <w:p w14:paraId="1DFAA621" w14:textId="19004837" w:rsidR="007B7A98" w:rsidRPr="00950689" w:rsidRDefault="007B7A98" w:rsidP="00D46607">
            <w:pPr>
              <w:rPr>
                <w:rFonts w:ascii="Corbel" w:hAnsi="Corbel" w:cstheme="minorHAnsi"/>
                <w:i/>
                <w:lang w:val="fr-FR"/>
              </w:rPr>
            </w:pPr>
            <w:r w:rsidRPr="00950689">
              <w:rPr>
                <w:rFonts w:ascii="Corbel" w:hAnsi="Corbel" w:cstheme="minorHAnsi"/>
                <w:b/>
                <w:i/>
                <w:lang w:val="fr-FR"/>
              </w:rPr>
              <w:t>A</w:t>
            </w:r>
            <w:r w:rsidRPr="00950689">
              <w:rPr>
                <w:rFonts w:ascii="Corbel" w:hAnsi="Corbel" w:cstheme="minorHAnsi"/>
                <w:i/>
                <w:lang w:val="fr-FR"/>
              </w:rPr>
              <w:t xml:space="preserve">          </w:t>
            </w:r>
            <w:r w:rsidR="00C71C51" w:rsidRPr="00950689">
              <w:rPr>
                <w:rFonts w:ascii="Corbel" w:hAnsi="Corbel" w:cstheme="minorHAnsi"/>
                <w:i/>
                <w:lang w:val="fr-FR"/>
              </w:rPr>
              <w:t>Limites administratives</w:t>
            </w:r>
          </w:p>
          <w:p w14:paraId="33C410D6" w14:textId="221683D9" w:rsidR="007B7A98" w:rsidRPr="00950689" w:rsidRDefault="007B7A98" w:rsidP="00D46607">
            <w:pPr>
              <w:rPr>
                <w:rFonts w:ascii="Corbel" w:hAnsi="Corbel" w:cstheme="minorHAnsi"/>
                <w:b/>
                <w:i/>
                <w:szCs w:val="22"/>
                <w:lang w:val="fr-FR"/>
              </w:rPr>
            </w:pPr>
            <w:r w:rsidRPr="00950689">
              <w:rPr>
                <w:rFonts w:ascii="Corbel" w:hAnsi="Corbel" w:cstheme="minorHAnsi"/>
                <w:b/>
                <w:i/>
                <w:lang w:val="fr-FR"/>
              </w:rPr>
              <w:t>E/A</w:t>
            </w:r>
            <w:r w:rsidRPr="00950689">
              <w:rPr>
                <w:rFonts w:ascii="Corbel" w:hAnsi="Corbel" w:cstheme="minorHAnsi"/>
                <w:lang w:val="fr-FR"/>
              </w:rPr>
              <w:t> </w:t>
            </w:r>
            <w:r w:rsidRPr="00950689">
              <w:rPr>
                <w:rFonts w:ascii="Corbel" w:hAnsi="Corbel" w:cstheme="minorHAnsi"/>
                <w:i/>
                <w:lang w:val="fr-FR"/>
              </w:rPr>
              <w:t xml:space="preserve"> </w:t>
            </w:r>
            <w:r w:rsidRPr="00950689">
              <w:rPr>
                <w:rFonts w:ascii="Corbel" w:hAnsi="Corbel" w:cstheme="minorHAnsi"/>
                <w:lang w:val="fr-FR"/>
              </w:rPr>
              <w:t xml:space="preserve">   </w:t>
            </w:r>
            <w:r w:rsidRPr="00950689">
              <w:rPr>
                <w:rFonts w:ascii="Corbel" w:hAnsi="Corbel" w:cstheme="minorHAnsi"/>
                <w:i/>
                <w:lang w:val="fr-FR"/>
              </w:rPr>
              <w:t xml:space="preserve">Portion(s) </w:t>
            </w:r>
            <w:r w:rsidR="00C71C51" w:rsidRPr="00950689">
              <w:rPr>
                <w:rFonts w:ascii="Corbel" w:hAnsi="Corbel" w:cstheme="minorHAnsi"/>
                <w:i/>
                <w:lang w:val="fr-FR"/>
              </w:rPr>
              <w:t>d'é</w:t>
            </w:r>
            <w:r w:rsidRPr="00950689">
              <w:rPr>
                <w:rFonts w:ascii="Corbel" w:hAnsi="Corbel" w:cstheme="minorHAnsi"/>
                <w:i/>
                <w:lang w:val="fr-FR"/>
              </w:rPr>
              <w:t>cosyst</w:t>
            </w:r>
            <w:r w:rsidR="00950689">
              <w:rPr>
                <w:rFonts w:ascii="Corbel" w:hAnsi="Corbel" w:cstheme="minorHAnsi"/>
                <w:i/>
                <w:lang w:val="fr-FR"/>
              </w:rPr>
              <w:t>è</w:t>
            </w:r>
            <w:r w:rsidRPr="00950689">
              <w:rPr>
                <w:rFonts w:ascii="Corbel" w:hAnsi="Corbel" w:cstheme="minorHAnsi"/>
                <w:i/>
                <w:lang w:val="fr-FR"/>
              </w:rPr>
              <w:t>m</w:t>
            </w:r>
            <w:r w:rsidR="00C71C51" w:rsidRPr="00950689">
              <w:rPr>
                <w:rFonts w:ascii="Corbel" w:hAnsi="Corbel" w:cstheme="minorHAnsi"/>
                <w:i/>
                <w:lang w:val="fr-FR"/>
              </w:rPr>
              <w:t>e</w:t>
            </w:r>
            <w:r w:rsidRPr="00950689">
              <w:rPr>
                <w:rFonts w:ascii="Corbel" w:hAnsi="Corbel" w:cstheme="minorHAnsi"/>
                <w:i/>
                <w:lang w:val="fr-FR"/>
              </w:rPr>
              <w:t xml:space="preserve">(s) &amp; </w:t>
            </w:r>
            <w:r w:rsidR="00C71C51" w:rsidRPr="00950689">
              <w:rPr>
                <w:rFonts w:ascii="Corbel" w:hAnsi="Corbel" w:cstheme="minorHAnsi"/>
                <w:i/>
                <w:lang w:val="fr-FR"/>
              </w:rPr>
              <w:t xml:space="preserve">limites </w:t>
            </w:r>
            <w:r w:rsidRPr="00950689">
              <w:rPr>
                <w:rFonts w:ascii="Corbel" w:hAnsi="Corbel" w:cstheme="minorHAnsi"/>
                <w:i/>
                <w:lang w:val="fr-FR"/>
              </w:rPr>
              <w:t>administrative</w:t>
            </w:r>
            <w:r w:rsidR="00C71C51" w:rsidRPr="00950689">
              <w:rPr>
                <w:rFonts w:ascii="Corbel" w:hAnsi="Corbel" w:cstheme="minorHAnsi"/>
                <w:i/>
                <w:lang w:val="fr-FR"/>
              </w:rPr>
              <w:t>s</w:t>
            </w:r>
            <w:r w:rsidRPr="00950689">
              <w:rPr>
                <w:rFonts w:ascii="Corbel" w:hAnsi="Corbel" w:cstheme="minorHAnsi"/>
                <w:i/>
                <w:lang w:val="fr-FR"/>
              </w:rPr>
              <w:t xml:space="preserve"> </w:t>
            </w:r>
          </w:p>
        </w:tc>
      </w:tr>
      <w:tr w:rsidR="00C71C51" w:rsidRPr="00950689" w14:paraId="3A7C0961" w14:textId="77777777" w:rsidTr="00950689">
        <w:tc>
          <w:tcPr>
            <w:tcW w:w="4006" w:type="dxa"/>
          </w:tcPr>
          <w:p w14:paraId="7A08B572" w14:textId="55131C9A" w:rsidR="007B7A98" w:rsidRPr="00950689" w:rsidRDefault="007B7A98" w:rsidP="00D46607">
            <w:pPr>
              <w:pStyle w:val="BodyText"/>
              <w:tabs>
                <w:tab w:val="left" w:pos="360"/>
              </w:tabs>
              <w:rPr>
                <w:rFonts w:ascii="Corbel" w:hAnsi="Corbel" w:cstheme="minorHAnsi"/>
                <w:b/>
                <w:i w:val="0"/>
                <w:iCs w:val="0"/>
                <w:sz w:val="22"/>
                <w:szCs w:val="22"/>
                <w:lang w:val="fr-FR" w:eastAsia="hr-HR"/>
              </w:rPr>
            </w:pPr>
            <w:r w:rsidRPr="00950689">
              <w:rPr>
                <w:rFonts w:ascii="Corbel" w:hAnsi="Corbel" w:cstheme="minorHAnsi"/>
                <w:b/>
                <w:i w:val="0"/>
                <w:iCs w:val="0"/>
                <w:sz w:val="22"/>
                <w:szCs w:val="22"/>
                <w:lang w:val="fr-FR" w:eastAsia="hr-HR"/>
              </w:rPr>
              <w:t xml:space="preserve">II – </w:t>
            </w:r>
            <w:r w:rsidR="00C71C51" w:rsidRPr="00950689">
              <w:rPr>
                <w:rFonts w:ascii="Corbel" w:hAnsi="Corbel" w:cstheme="minorHAnsi"/>
                <w:b/>
                <w:i w:val="0"/>
                <w:iCs w:val="0"/>
                <w:sz w:val="22"/>
                <w:szCs w:val="22"/>
                <w:lang w:val="fr-FR" w:eastAsia="hr-HR"/>
              </w:rPr>
              <w:t xml:space="preserve">Réunir les </w:t>
            </w:r>
            <w:r w:rsidRPr="00950689">
              <w:rPr>
                <w:rFonts w:ascii="Corbel" w:hAnsi="Corbel" w:cstheme="minorHAnsi"/>
                <w:b/>
                <w:i w:val="0"/>
                <w:iCs w:val="0"/>
                <w:sz w:val="22"/>
                <w:szCs w:val="22"/>
                <w:lang w:val="fr-FR" w:eastAsia="hr-HR"/>
              </w:rPr>
              <w:t>conditions</w:t>
            </w:r>
            <w:r w:rsidR="00C71C51" w:rsidRPr="00950689">
              <w:rPr>
                <w:rFonts w:ascii="Corbel" w:hAnsi="Corbel" w:cstheme="minorHAnsi"/>
                <w:b/>
                <w:i w:val="0"/>
                <w:iCs w:val="0"/>
                <w:sz w:val="22"/>
                <w:szCs w:val="22"/>
                <w:lang w:val="fr-FR" w:eastAsia="hr-HR"/>
              </w:rPr>
              <w:t xml:space="preserve"> favorables</w:t>
            </w:r>
          </w:p>
          <w:p w14:paraId="3B25C469" w14:textId="77777777" w:rsidR="007B7A98" w:rsidRPr="00950689" w:rsidRDefault="007B7A98" w:rsidP="00D46607">
            <w:pPr>
              <w:pStyle w:val="BodyText"/>
              <w:tabs>
                <w:tab w:val="left" w:pos="360"/>
              </w:tabs>
              <w:jc w:val="left"/>
              <w:rPr>
                <w:rFonts w:ascii="Corbel" w:hAnsi="Corbel" w:cstheme="minorHAnsi"/>
                <w:b/>
                <w:iCs w:val="0"/>
                <w:sz w:val="22"/>
                <w:szCs w:val="22"/>
                <w:lang w:val="fr-FR" w:eastAsia="hr-HR"/>
              </w:rPr>
            </w:pPr>
          </w:p>
          <w:p w14:paraId="32ECBC7F" w14:textId="7FA5D7D7" w:rsidR="007B7A98" w:rsidRPr="00950689" w:rsidRDefault="00C71C51" w:rsidP="00D46607">
            <w:pPr>
              <w:pStyle w:val="BodyText"/>
              <w:tabs>
                <w:tab w:val="left" w:pos="360"/>
              </w:tabs>
              <w:jc w:val="right"/>
              <w:rPr>
                <w:rFonts w:ascii="Corbel" w:hAnsi="Corbel" w:cstheme="minorHAnsi"/>
                <w:b/>
                <w:iCs w:val="0"/>
                <w:sz w:val="20"/>
                <w:szCs w:val="20"/>
                <w:lang w:val="fr-FR" w:eastAsia="hr-HR"/>
              </w:rPr>
            </w:pPr>
            <w:r w:rsidRPr="00950689">
              <w:rPr>
                <w:rFonts w:ascii="Corbel" w:hAnsi="Corbel" w:cstheme="minorHAnsi"/>
                <w:b/>
                <w:iCs w:val="0"/>
                <w:sz w:val="20"/>
                <w:szCs w:val="20"/>
                <w:lang w:val="fr-FR" w:eastAsia="hr-HR"/>
              </w:rPr>
              <w:t>Descripteur q</w:t>
            </w:r>
            <w:r w:rsidR="007B7A98" w:rsidRPr="00950689">
              <w:rPr>
                <w:rFonts w:ascii="Corbel" w:hAnsi="Corbel" w:cstheme="minorHAnsi"/>
                <w:b/>
                <w:iCs w:val="0"/>
                <w:sz w:val="20"/>
                <w:szCs w:val="20"/>
                <w:lang w:val="fr-FR" w:eastAsia="hr-HR"/>
              </w:rPr>
              <w:t>uantitati</w:t>
            </w:r>
            <w:r w:rsidRPr="00950689">
              <w:rPr>
                <w:rFonts w:ascii="Corbel" w:hAnsi="Corbel" w:cstheme="minorHAnsi"/>
                <w:b/>
                <w:iCs w:val="0"/>
                <w:sz w:val="20"/>
                <w:szCs w:val="20"/>
                <w:lang w:val="fr-FR" w:eastAsia="hr-HR"/>
              </w:rPr>
              <w:t>f</w:t>
            </w:r>
          </w:p>
          <w:p w14:paraId="3F08317F" w14:textId="5250F393" w:rsidR="007B7A98" w:rsidRPr="00950689" w:rsidRDefault="007B7A98" w:rsidP="00D46607">
            <w:pPr>
              <w:pStyle w:val="BodyText"/>
              <w:tabs>
                <w:tab w:val="left" w:pos="360"/>
              </w:tabs>
              <w:jc w:val="left"/>
              <w:rPr>
                <w:rFonts w:ascii="Corbel" w:hAnsi="Corbel" w:cstheme="minorHAnsi"/>
                <w:iCs w:val="0"/>
                <w:sz w:val="20"/>
                <w:szCs w:val="20"/>
                <w:u w:val="single"/>
                <w:lang w:val="fr-FR" w:eastAsia="hr-HR"/>
              </w:rPr>
            </w:pPr>
            <w:r w:rsidRPr="00950689">
              <w:rPr>
                <w:rFonts w:ascii="Corbel" w:hAnsi="Corbel" w:cstheme="minorHAnsi"/>
                <w:iCs w:val="0"/>
                <w:sz w:val="20"/>
                <w:szCs w:val="20"/>
                <w:u w:val="single"/>
                <w:lang w:val="fr-FR" w:eastAsia="hr-HR"/>
              </w:rPr>
              <w:t>Indicat</w:t>
            </w:r>
            <w:r w:rsidR="00C71C51" w:rsidRPr="00950689">
              <w:rPr>
                <w:rFonts w:ascii="Corbel" w:hAnsi="Corbel" w:cstheme="minorHAnsi"/>
                <w:iCs w:val="0"/>
                <w:sz w:val="20"/>
                <w:szCs w:val="20"/>
                <w:u w:val="single"/>
                <w:lang w:val="fr-FR" w:eastAsia="hr-HR"/>
              </w:rPr>
              <w:t>eurs</w:t>
            </w:r>
          </w:p>
          <w:p w14:paraId="385FBB6A" w14:textId="498EC900" w:rsidR="007B7A98" w:rsidRPr="00950689" w:rsidRDefault="00C71C51" w:rsidP="007B7A98">
            <w:pPr>
              <w:pStyle w:val="BodyText"/>
              <w:numPr>
                <w:ilvl w:val="0"/>
                <w:numId w:val="8"/>
              </w:numPr>
              <w:tabs>
                <w:tab w:val="left" w:pos="360"/>
              </w:tabs>
              <w:jc w:val="left"/>
              <w:rPr>
                <w:rFonts w:ascii="Corbel" w:hAnsi="Corbel" w:cstheme="minorHAnsi"/>
                <w:iCs w:val="0"/>
                <w:sz w:val="22"/>
                <w:szCs w:val="22"/>
                <w:lang w:val="fr-FR" w:eastAsia="hr-HR"/>
              </w:rPr>
            </w:pPr>
            <w:r w:rsidRPr="00950689">
              <w:rPr>
                <w:rFonts w:ascii="Corbel" w:hAnsi="Corbel" w:cstheme="minorHAnsi"/>
                <w:iCs w:val="0"/>
                <w:sz w:val="20"/>
                <w:szCs w:val="20"/>
                <w:lang w:val="fr-FR" w:eastAsia="hr-HR"/>
              </w:rPr>
              <w:t>Soutien des groupes constitutifs</w:t>
            </w:r>
          </w:p>
          <w:p w14:paraId="4BA5A906" w14:textId="40965431" w:rsidR="007B7A98" w:rsidRPr="00950689" w:rsidRDefault="00C71C51" w:rsidP="007B7A98">
            <w:pPr>
              <w:pStyle w:val="BodyText"/>
              <w:numPr>
                <w:ilvl w:val="0"/>
                <w:numId w:val="8"/>
              </w:numPr>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Engagement formel</w:t>
            </w:r>
            <w:r w:rsidR="007B7A98" w:rsidRPr="00950689">
              <w:rPr>
                <w:rFonts w:ascii="Corbel" w:hAnsi="Corbel" w:cstheme="minorHAnsi"/>
                <w:iCs w:val="0"/>
                <w:sz w:val="22"/>
                <w:szCs w:val="22"/>
                <w:lang w:val="fr-FR" w:eastAsia="hr-HR"/>
              </w:rPr>
              <w:t xml:space="preserve"> </w:t>
            </w:r>
            <w:r w:rsidR="00950689">
              <w:rPr>
                <w:rFonts w:ascii="Corbel" w:hAnsi="Corbel" w:cstheme="minorHAnsi"/>
                <w:iCs w:val="0"/>
                <w:sz w:val="22"/>
                <w:szCs w:val="22"/>
                <w:lang w:val="fr-FR" w:eastAsia="hr-HR"/>
              </w:rPr>
              <w:t>i</w:t>
            </w:r>
            <w:r w:rsidR="007B7A98" w:rsidRPr="00950689">
              <w:rPr>
                <w:rFonts w:ascii="Corbel" w:hAnsi="Corbel" w:cstheme="minorHAnsi"/>
                <w:iCs w:val="0"/>
                <w:sz w:val="18"/>
                <w:szCs w:val="18"/>
                <w:lang w:val="fr-FR" w:eastAsia="hr-HR"/>
              </w:rPr>
              <w:t>nstitutio</w:t>
            </w:r>
            <w:r w:rsidR="00950689">
              <w:rPr>
                <w:rFonts w:ascii="Corbel" w:hAnsi="Corbel" w:cstheme="minorHAnsi"/>
                <w:iCs w:val="0"/>
                <w:sz w:val="18"/>
                <w:szCs w:val="18"/>
                <w:lang w:val="fr-FR" w:eastAsia="hr-HR"/>
              </w:rPr>
              <w:t>n</w:t>
            </w:r>
            <w:r w:rsidR="007B7A98" w:rsidRPr="00950689">
              <w:rPr>
                <w:rFonts w:ascii="Corbel" w:hAnsi="Corbel" w:cstheme="minorHAnsi"/>
                <w:iCs w:val="0"/>
                <w:sz w:val="18"/>
                <w:szCs w:val="18"/>
                <w:lang w:val="fr-FR" w:eastAsia="hr-HR"/>
              </w:rPr>
              <w:t>n</w:t>
            </w:r>
            <w:r w:rsidRPr="00950689">
              <w:rPr>
                <w:rFonts w:ascii="Corbel" w:hAnsi="Corbel" w:cstheme="minorHAnsi"/>
                <w:iCs w:val="0"/>
                <w:sz w:val="18"/>
                <w:szCs w:val="18"/>
                <w:lang w:val="fr-FR" w:eastAsia="hr-HR"/>
              </w:rPr>
              <w:t>e</w:t>
            </w:r>
            <w:r w:rsidR="007B7A98" w:rsidRPr="00950689">
              <w:rPr>
                <w:rFonts w:ascii="Corbel" w:hAnsi="Corbel" w:cstheme="minorHAnsi"/>
                <w:iCs w:val="0"/>
                <w:sz w:val="18"/>
                <w:szCs w:val="18"/>
                <w:lang w:val="fr-FR" w:eastAsia="hr-HR"/>
              </w:rPr>
              <w:t>l/financi</w:t>
            </w:r>
            <w:r w:rsidRPr="00950689">
              <w:rPr>
                <w:rFonts w:ascii="Corbel" w:hAnsi="Corbel" w:cstheme="minorHAnsi"/>
                <w:iCs w:val="0"/>
                <w:sz w:val="18"/>
                <w:szCs w:val="18"/>
                <w:lang w:val="fr-FR" w:eastAsia="hr-HR"/>
              </w:rPr>
              <w:t>er</w:t>
            </w:r>
          </w:p>
          <w:p w14:paraId="2D522B04" w14:textId="54A80F90" w:rsidR="007B7A98" w:rsidRPr="00950689" w:rsidRDefault="00C71C51" w:rsidP="007B7A98">
            <w:pPr>
              <w:pStyle w:val="BodyText"/>
              <w:numPr>
                <w:ilvl w:val="0"/>
                <w:numId w:val="8"/>
              </w:numPr>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xml:space="preserve">Capacité </w:t>
            </w:r>
            <w:r w:rsidR="007B7A98" w:rsidRPr="00950689">
              <w:rPr>
                <w:rFonts w:ascii="Corbel" w:hAnsi="Corbel" w:cstheme="minorHAnsi"/>
                <w:iCs w:val="0"/>
                <w:sz w:val="22"/>
                <w:szCs w:val="22"/>
                <w:lang w:val="fr-FR" w:eastAsia="hr-HR"/>
              </w:rPr>
              <w:t>Institution</w:t>
            </w:r>
            <w:r w:rsidR="003438A9" w:rsidRPr="00950689">
              <w:rPr>
                <w:rFonts w:ascii="Corbel" w:hAnsi="Corbel" w:cstheme="minorHAnsi"/>
                <w:iCs w:val="0"/>
                <w:sz w:val="22"/>
                <w:szCs w:val="22"/>
                <w:lang w:val="fr-FR" w:eastAsia="hr-HR"/>
              </w:rPr>
              <w:t>nelle</w:t>
            </w:r>
          </w:p>
          <w:p w14:paraId="4448F824" w14:textId="7068AF11" w:rsidR="007B7A98" w:rsidRPr="00950689" w:rsidRDefault="007B7A98" w:rsidP="007B7A98">
            <w:pPr>
              <w:pStyle w:val="BodyText"/>
              <w:numPr>
                <w:ilvl w:val="0"/>
                <w:numId w:val="8"/>
              </w:numPr>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xml:space="preserve">Vision, </w:t>
            </w:r>
            <w:r w:rsidR="003438A9" w:rsidRPr="00950689">
              <w:rPr>
                <w:rFonts w:ascii="Corbel" w:hAnsi="Corbel" w:cstheme="minorHAnsi"/>
                <w:iCs w:val="0"/>
                <w:sz w:val="22"/>
                <w:szCs w:val="22"/>
                <w:lang w:val="fr-FR" w:eastAsia="hr-HR"/>
              </w:rPr>
              <w:t>objectifs clairs,</w:t>
            </w:r>
            <w:r w:rsidRPr="00950689">
              <w:rPr>
                <w:rFonts w:ascii="Corbel" w:hAnsi="Corbel" w:cstheme="minorHAnsi"/>
                <w:iCs w:val="0"/>
                <w:sz w:val="22"/>
                <w:szCs w:val="22"/>
                <w:lang w:val="fr-FR" w:eastAsia="hr-HR"/>
              </w:rPr>
              <w:t xml:space="preserve"> </w:t>
            </w:r>
            <w:r w:rsidR="003438A9" w:rsidRPr="00950689">
              <w:rPr>
                <w:rFonts w:ascii="Corbel" w:hAnsi="Corbel" w:cstheme="minorHAnsi"/>
                <w:iCs w:val="0"/>
                <w:sz w:val="22"/>
                <w:szCs w:val="22"/>
                <w:lang w:val="fr-FR" w:eastAsia="hr-HR"/>
              </w:rPr>
              <w:t>et système de suivi</w:t>
            </w:r>
          </w:p>
        </w:tc>
        <w:tc>
          <w:tcPr>
            <w:tcW w:w="5056" w:type="dxa"/>
          </w:tcPr>
          <w:p w14:paraId="3E64660E" w14:textId="77777777"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2CABECEC" w14:textId="77777777"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5AACD84C" w14:textId="77777777" w:rsidR="007B7A98" w:rsidRPr="00950689" w:rsidRDefault="007B7A98" w:rsidP="00D46607">
            <w:pPr>
              <w:pStyle w:val="BodyText"/>
              <w:tabs>
                <w:tab w:val="left" w:pos="360"/>
              </w:tabs>
              <w:jc w:val="left"/>
              <w:rPr>
                <w:rFonts w:ascii="Corbel" w:hAnsi="Corbel" w:cstheme="minorHAnsi"/>
                <w:b/>
                <w:iCs w:val="0"/>
                <w:sz w:val="20"/>
                <w:szCs w:val="20"/>
                <w:lang w:val="fr-FR" w:eastAsia="hr-HR"/>
              </w:rPr>
            </w:pPr>
            <w:r w:rsidRPr="00950689">
              <w:rPr>
                <w:rFonts w:ascii="Corbel" w:hAnsi="Corbel" w:cstheme="minorHAnsi"/>
                <w:b/>
                <w:iCs w:val="0"/>
                <w:sz w:val="20"/>
                <w:szCs w:val="20"/>
                <w:lang w:val="fr-FR" w:eastAsia="hr-HR"/>
              </w:rPr>
              <w:t>… / 9</w:t>
            </w:r>
          </w:p>
          <w:p w14:paraId="33F2CF26"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p>
          <w:p w14:paraId="0501C218"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3</w:t>
            </w:r>
          </w:p>
          <w:p w14:paraId="2F7FCBAA" w14:textId="531FDF13"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xml:space="preserve">… / 2   </w:t>
            </w:r>
            <w:proofErr w:type="gramStart"/>
            <w:r w:rsidRPr="00950689">
              <w:rPr>
                <w:rFonts w:ascii="Corbel" w:hAnsi="Corbel" w:cstheme="minorHAnsi"/>
                <w:iCs w:val="0"/>
                <w:sz w:val="20"/>
                <w:szCs w:val="20"/>
                <w:lang w:val="fr-FR" w:eastAsia="hr-HR"/>
              </w:rPr>
              <w:t xml:space="preserve">   (</w:t>
            </w:r>
            <w:proofErr w:type="gramEnd"/>
            <w:r w:rsidRPr="00950689">
              <w:rPr>
                <w:rFonts w:ascii="Corbel" w:hAnsi="Corbel" w:cstheme="minorHAnsi"/>
                <w:iCs w:val="0"/>
                <w:sz w:val="20"/>
                <w:szCs w:val="20"/>
                <w:lang w:val="fr-FR" w:eastAsia="hr-HR"/>
              </w:rPr>
              <w:t>2 indicat</w:t>
            </w:r>
            <w:r w:rsidR="00C71C51" w:rsidRPr="00950689">
              <w:rPr>
                <w:rFonts w:ascii="Corbel" w:hAnsi="Corbel" w:cstheme="minorHAnsi"/>
                <w:iCs w:val="0"/>
                <w:sz w:val="20"/>
                <w:szCs w:val="20"/>
                <w:lang w:val="fr-FR" w:eastAsia="hr-HR"/>
              </w:rPr>
              <w:t>eurs</w:t>
            </w:r>
            <w:r w:rsidRPr="00950689">
              <w:rPr>
                <w:rFonts w:ascii="Corbel" w:hAnsi="Corbel" w:cstheme="minorHAnsi"/>
                <w:iCs w:val="0"/>
                <w:sz w:val="20"/>
                <w:szCs w:val="20"/>
                <w:lang w:val="fr-FR" w:eastAsia="hr-HR"/>
              </w:rPr>
              <w:t>)</w:t>
            </w:r>
          </w:p>
          <w:p w14:paraId="54B51465"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1</w:t>
            </w:r>
          </w:p>
          <w:p w14:paraId="41DC4626" w14:textId="204BFCE3"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xml:space="preserve">… / 3   </w:t>
            </w:r>
            <w:proofErr w:type="gramStart"/>
            <w:r w:rsidRPr="00950689">
              <w:rPr>
                <w:rFonts w:ascii="Corbel" w:hAnsi="Corbel" w:cstheme="minorHAnsi"/>
                <w:iCs w:val="0"/>
                <w:sz w:val="20"/>
                <w:szCs w:val="20"/>
                <w:lang w:val="fr-FR" w:eastAsia="hr-HR"/>
              </w:rPr>
              <w:t xml:space="preserve">   (</w:t>
            </w:r>
            <w:proofErr w:type="gramEnd"/>
            <w:r w:rsidRPr="00950689">
              <w:rPr>
                <w:rFonts w:ascii="Corbel" w:hAnsi="Corbel" w:cstheme="minorHAnsi"/>
                <w:iCs w:val="0"/>
                <w:sz w:val="20"/>
                <w:szCs w:val="20"/>
                <w:lang w:val="fr-FR" w:eastAsia="hr-HR"/>
              </w:rPr>
              <w:t>3 indicat</w:t>
            </w:r>
            <w:r w:rsidR="00C71C51" w:rsidRPr="00950689">
              <w:rPr>
                <w:rFonts w:ascii="Corbel" w:hAnsi="Corbel" w:cstheme="minorHAnsi"/>
                <w:iCs w:val="0"/>
                <w:sz w:val="20"/>
                <w:szCs w:val="20"/>
                <w:lang w:val="fr-FR" w:eastAsia="hr-HR"/>
              </w:rPr>
              <w:t>eu</w:t>
            </w:r>
            <w:r w:rsidRPr="00950689">
              <w:rPr>
                <w:rFonts w:ascii="Corbel" w:hAnsi="Corbel" w:cstheme="minorHAnsi"/>
                <w:iCs w:val="0"/>
                <w:sz w:val="20"/>
                <w:szCs w:val="20"/>
                <w:lang w:val="fr-FR" w:eastAsia="hr-HR"/>
              </w:rPr>
              <w:t>rs)</w:t>
            </w:r>
          </w:p>
        </w:tc>
      </w:tr>
      <w:tr w:rsidR="00C71C51" w:rsidRPr="00950689" w14:paraId="58901101" w14:textId="77777777" w:rsidTr="00950689">
        <w:tc>
          <w:tcPr>
            <w:tcW w:w="4006" w:type="dxa"/>
          </w:tcPr>
          <w:p w14:paraId="4380A574" w14:textId="72B8ACF4" w:rsidR="007B7A98" w:rsidRPr="00950689" w:rsidRDefault="007B7A98" w:rsidP="00D46607">
            <w:pPr>
              <w:pStyle w:val="BodyText"/>
              <w:tabs>
                <w:tab w:val="left" w:pos="360"/>
              </w:tabs>
              <w:rPr>
                <w:rFonts w:ascii="Corbel" w:hAnsi="Corbel" w:cstheme="minorHAnsi"/>
                <w:b/>
                <w:i w:val="0"/>
                <w:iCs w:val="0"/>
                <w:sz w:val="22"/>
                <w:szCs w:val="22"/>
                <w:lang w:val="fr-FR" w:eastAsia="hr-HR"/>
              </w:rPr>
            </w:pPr>
            <w:r w:rsidRPr="00950689">
              <w:rPr>
                <w:rFonts w:ascii="Corbel" w:hAnsi="Corbel" w:cstheme="minorHAnsi"/>
                <w:b/>
                <w:i w:val="0"/>
                <w:iCs w:val="0"/>
                <w:sz w:val="22"/>
                <w:szCs w:val="22"/>
                <w:lang w:val="fr-FR" w:eastAsia="hr-HR"/>
              </w:rPr>
              <w:t>III – R</w:t>
            </w:r>
            <w:r w:rsidR="003438A9" w:rsidRPr="00950689">
              <w:rPr>
                <w:rFonts w:ascii="Corbel" w:hAnsi="Corbel" w:cstheme="minorHAnsi"/>
                <w:b/>
                <w:i w:val="0"/>
                <w:iCs w:val="0"/>
                <w:sz w:val="22"/>
                <w:szCs w:val="22"/>
                <w:lang w:val="fr-FR" w:eastAsia="hr-HR"/>
              </w:rPr>
              <w:t>éponses au changement</w:t>
            </w:r>
          </w:p>
          <w:p w14:paraId="39583D77" w14:textId="77777777" w:rsidR="007B7A98" w:rsidRPr="00950689" w:rsidRDefault="007B7A98" w:rsidP="00D46607">
            <w:pPr>
              <w:pStyle w:val="BodyText"/>
              <w:tabs>
                <w:tab w:val="left" w:pos="360"/>
              </w:tabs>
              <w:rPr>
                <w:rFonts w:ascii="Corbel" w:hAnsi="Corbel" w:cstheme="minorHAnsi"/>
                <w:b/>
                <w:i w:val="0"/>
                <w:iCs w:val="0"/>
                <w:sz w:val="22"/>
                <w:szCs w:val="22"/>
                <w:lang w:val="fr-FR" w:eastAsia="hr-HR"/>
              </w:rPr>
            </w:pPr>
          </w:p>
          <w:p w14:paraId="093ACE68" w14:textId="7C0B7F00" w:rsidR="007B7A98" w:rsidRPr="00950689" w:rsidRDefault="003438A9" w:rsidP="00D46607">
            <w:pPr>
              <w:pStyle w:val="BodyText"/>
              <w:tabs>
                <w:tab w:val="left" w:pos="360"/>
              </w:tabs>
              <w:jc w:val="right"/>
              <w:rPr>
                <w:rFonts w:ascii="Corbel" w:hAnsi="Corbel" w:cstheme="minorHAnsi"/>
                <w:b/>
                <w:iCs w:val="0"/>
                <w:sz w:val="20"/>
                <w:szCs w:val="20"/>
                <w:lang w:val="fr-FR" w:eastAsia="hr-HR"/>
              </w:rPr>
            </w:pPr>
            <w:r w:rsidRPr="00950689">
              <w:rPr>
                <w:rFonts w:ascii="Corbel" w:hAnsi="Corbel" w:cstheme="minorHAnsi"/>
                <w:b/>
                <w:iCs w:val="0"/>
                <w:sz w:val="20"/>
                <w:szCs w:val="20"/>
                <w:lang w:val="fr-FR" w:eastAsia="hr-HR"/>
              </w:rPr>
              <w:t>Descripteur q</w:t>
            </w:r>
            <w:r w:rsidR="007B7A98" w:rsidRPr="00950689">
              <w:rPr>
                <w:rFonts w:ascii="Corbel" w:hAnsi="Corbel" w:cstheme="minorHAnsi"/>
                <w:b/>
                <w:iCs w:val="0"/>
                <w:sz w:val="20"/>
                <w:szCs w:val="20"/>
                <w:lang w:val="fr-FR" w:eastAsia="hr-HR"/>
              </w:rPr>
              <w:t>uantitati</w:t>
            </w:r>
            <w:r w:rsidRPr="00950689">
              <w:rPr>
                <w:rFonts w:ascii="Corbel" w:hAnsi="Corbel" w:cstheme="minorHAnsi"/>
                <w:b/>
                <w:iCs w:val="0"/>
                <w:sz w:val="20"/>
                <w:szCs w:val="20"/>
                <w:lang w:val="fr-FR" w:eastAsia="hr-HR"/>
              </w:rPr>
              <w:t>f</w:t>
            </w:r>
          </w:p>
          <w:p w14:paraId="300D2CE5" w14:textId="2E0E97F2" w:rsidR="007B7A98" w:rsidRPr="00950689" w:rsidRDefault="007B7A98" w:rsidP="00D46607">
            <w:pPr>
              <w:pStyle w:val="BodyText"/>
              <w:tabs>
                <w:tab w:val="left" w:pos="360"/>
              </w:tabs>
              <w:jc w:val="left"/>
              <w:rPr>
                <w:rFonts w:ascii="Corbel" w:hAnsi="Corbel" w:cstheme="minorHAnsi"/>
                <w:iCs w:val="0"/>
                <w:sz w:val="20"/>
                <w:szCs w:val="20"/>
                <w:u w:val="single"/>
                <w:lang w:val="fr-FR" w:eastAsia="hr-HR"/>
              </w:rPr>
            </w:pPr>
            <w:r w:rsidRPr="00950689">
              <w:rPr>
                <w:rFonts w:ascii="Corbel" w:hAnsi="Corbel" w:cstheme="minorHAnsi"/>
                <w:iCs w:val="0"/>
                <w:sz w:val="20"/>
                <w:szCs w:val="20"/>
                <w:u w:val="single"/>
                <w:lang w:val="fr-FR" w:eastAsia="hr-HR"/>
              </w:rPr>
              <w:t>Indicat</w:t>
            </w:r>
            <w:r w:rsidR="003438A9" w:rsidRPr="00950689">
              <w:rPr>
                <w:rFonts w:ascii="Corbel" w:hAnsi="Corbel" w:cstheme="minorHAnsi"/>
                <w:iCs w:val="0"/>
                <w:sz w:val="20"/>
                <w:szCs w:val="20"/>
                <w:u w:val="single"/>
                <w:lang w:val="fr-FR" w:eastAsia="hr-HR"/>
              </w:rPr>
              <w:t>eu</w:t>
            </w:r>
            <w:r w:rsidRPr="00950689">
              <w:rPr>
                <w:rFonts w:ascii="Corbel" w:hAnsi="Corbel" w:cstheme="minorHAnsi"/>
                <w:iCs w:val="0"/>
                <w:sz w:val="20"/>
                <w:szCs w:val="20"/>
                <w:u w:val="single"/>
                <w:lang w:val="fr-FR" w:eastAsia="hr-HR"/>
              </w:rPr>
              <w:t>rs</w:t>
            </w:r>
          </w:p>
          <w:p w14:paraId="0480211D" w14:textId="1906A0E9" w:rsidR="007B7A98" w:rsidRPr="00950689" w:rsidRDefault="003438A9" w:rsidP="007B7A98">
            <w:pPr>
              <w:pStyle w:val="BodyText"/>
              <w:numPr>
                <w:ilvl w:val="0"/>
                <w:numId w:val="9"/>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I</w:t>
            </w:r>
            <w:r w:rsidR="007B7A98" w:rsidRPr="00950689">
              <w:rPr>
                <w:rFonts w:ascii="Corbel" w:hAnsi="Corbel" w:cstheme="minorHAnsi"/>
                <w:iCs w:val="0"/>
                <w:sz w:val="20"/>
                <w:szCs w:val="20"/>
                <w:lang w:val="fr-FR" w:eastAsia="hr-HR"/>
              </w:rPr>
              <w:t>nteractions</w:t>
            </w:r>
            <w:r w:rsidRPr="00950689">
              <w:rPr>
                <w:rFonts w:ascii="Corbel" w:hAnsi="Corbel" w:cstheme="minorHAnsi"/>
                <w:iCs w:val="0"/>
                <w:sz w:val="20"/>
                <w:szCs w:val="20"/>
                <w:lang w:val="fr-FR" w:eastAsia="hr-HR"/>
              </w:rPr>
              <w:t xml:space="preserve"> terre-mer</w:t>
            </w:r>
          </w:p>
          <w:p w14:paraId="428319CC" w14:textId="0F4FBEDB" w:rsidR="007B7A98" w:rsidRPr="00950689" w:rsidRDefault="003438A9" w:rsidP="007B7A98">
            <w:pPr>
              <w:pStyle w:val="BodyText"/>
              <w:numPr>
                <w:ilvl w:val="0"/>
                <w:numId w:val="9"/>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I</w:t>
            </w:r>
            <w:r w:rsidR="007B7A98" w:rsidRPr="00950689">
              <w:rPr>
                <w:rFonts w:ascii="Corbel" w:hAnsi="Corbel" w:cstheme="minorHAnsi"/>
                <w:iCs w:val="0"/>
                <w:sz w:val="20"/>
                <w:szCs w:val="20"/>
                <w:lang w:val="fr-FR" w:eastAsia="hr-HR"/>
              </w:rPr>
              <w:t>mpacts</w:t>
            </w:r>
            <w:r w:rsidRPr="00950689">
              <w:rPr>
                <w:rFonts w:ascii="Corbel" w:hAnsi="Corbel" w:cstheme="minorHAnsi"/>
                <w:iCs w:val="0"/>
                <w:sz w:val="20"/>
                <w:szCs w:val="20"/>
                <w:lang w:val="fr-FR" w:eastAsia="hr-HR"/>
              </w:rPr>
              <w:t xml:space="preserve"> du changement climatique</w:t>
            </w:r>
          </w:p>
          <w:p w14:paraId="3A816CCB" w14:textId="590899D9" w:rsidR="007B7A98" w:rsidRPr="00950689" w:rsidRDefault="007B7A98" w:rsidP="007B7A98">
            <w:pPr>
              <w:pStyle w:val="BodyText"/>
              <w:numPr>
                <w:ilvl w:val="0"/>
                <w:numId w:val="9"/>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Change</w:t>
            </w:r>
            <w:r w:rsidR="003438A9" w:rsidRPr="00950689">
              <w:rPr>
                <w:rFonts w:ascii="Corbel" w:hAnsi="Corbel" w:cstheme="minorHAnsi"/>
                <w:iCs w:val="0"/>
                <w:sz w:val="20"/>
                <w:szCs w:val="20"/>
                <w:lang w:val="fr-FR" w:eastAsia="hr-HR"/>
              </w:rPr>
              <w:t>ments des comportements</w:t>
            </w:r>
          </w:p>
          <w:p w14:paraId="12377EBE" w14:textId="7C249C8D" w:rsidR="007B7A98" w:rsidRPr="00950689" w:rsidRDefault="003438A9" w:rsidP="007B7A98">
            <w:pPr>
              <w:pStyle w:val="BodyText"/>
              <w:numPr>
                <w:ilvl w:val="0"/>
                <w:numId w:val="9"/>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Renforcement des capacités</w:t>
            </w:r>
          </w:p>
        </w:tc>
        <w:tc>
          <w:tcPr>
            <w:tcW w:w="5056" w:type="dxa"/>
          </w:tcPr>
          <w:p w14:paraId="7605EE13" w14:textId="77777777"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5C8B51CD" w14:textId="77777777"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67CE0BE6" w14:textId="77777777" w:rsidR="007B7A98" w:rsidRPr="00950689" w:rsidRDefault="007B7A98" w:rsidP="00D46607">
            <w:pPr>
              <w:pStyle w:val="BodyText"/>
              <w:tabs>
                <w:tab w:val="left" w:pos="360"/>
              </w:tabs>
              <w:jc w:val="left"/>
              <w:rPr>
                <w:rFonts w:ascii="Corbel" w:hAnsi="Corbel" w:cstheme="minorHAnsi"/>
                <w:b/>
                <w:iCs w:val="0"/>
                <w:sz w:val="22"/>
                <w:szCs w:val="22"/>
                <w:lang w:val="fr-FR" w:eastAsia="hr-HR"/>
              </w:rPr>
            </w:pPr>
            <w:r w:rsidRPr="00950689">
              <w:rPr>
                <w:rFonts w:ascii="Corbel" w:hAnsi="Corbel" w:cstheme="minorHAnsi"/>
                <w:b/>
                <w:iCs w:val="0"/>
                <w:sz w:val="22"/>
                <w:szCs w:val="22"/>
                <w:lang w:val="fr-FR" w:eastAsia="hr-HR"/>
              </w:rPr>
              <w:t>… / 4</w:t>
            </w:r>
          </w:p>
          <w:p w14:paraId="66AB5C01"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p>
          <w:p w14:paraId="56F59051"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1</w:t>
            </w:r>
            <w:bookmarkStart w:id="2" w:name="_GoBack"/>
            <w:bookmarkEnd w:id="2"/>
          </w:p>
          <w:p w14:paraId="25AE5A3B"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1</w:t>
            </w:r>
          </w:p>
          <w:p w14:paraId="2CC84501"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1</w:t>
            </w:r>
          </w:p>
          <w:p w14:paraId="1A0BFA5A" w14:textId="77777777" w:rsidR="007B7A98" w:rsidRPr="00950689" w:rsidRDefault="007B7A98" w:rsidP="00D46607">
            <w:pPr>
              <w:pStyle w:val="BodyText"/>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 1</w:t>
            </w:r>
          </w:p>
        </w:tc>
      </w:tr>
      <w:tr w:rsidR="00C71C51" w:rsidRPr="00950689" w14:paraId="526867C6" w14:textId="77777777" w:rsidTr="00950689">
        <w:tc>
          <w:tcPr>
            <w:tcW w:w="4006" w:type="dxa"/>
          </w:tcPr>
          <w:p w14:paraId="29E94A0D" w14:textId="4DB3C1F8" w:rsidR="007B7A98" w:rsidRPr="00950689" w:rsidRDefault="007B7A98" w:rsidP="00D46607">
            <w:pPr>
              <w:pStyle w:val="BodyText"/>
              <w:tabs>
                <w:tab w:val="left" w:pos="360"/>
              </w:tabs>
              <w:rPr>
                <w:rFonts w:ascii="Corbel" w:hAnsi="Corbel" w:cstheme="minorHAnsi"/>
                <w:b/>
                <w:i w:val="0"/>
                <w:iCs w:val="0"/>
                <w:sz w:val="22"/>
                <w:szCs w:val="22"/>
                <w:lang w:val="fr-FR" w:eastAsia="hr-HR"/>
              </w:rPr>
            </w:pPr>
            <w:r w:rsidRPr="00950689">
              <w:rPr>
                <w:rFonts w:ascii="Corbel" w:hAnsi="Corbel" w:cstheme="minorHAnsi"/>
                <w:b/>
                <w:i w:val="0"/>
                <w:iCs w:val="0"/>
                <w:sz w:val="22"/>
                <w:szCs w:val="22"/>
                <w:lang w:val="fr-FR" w:eastAsia="hr-HR"/>
              </w:rPr>
              <w:t xml:space="preserve">IV – </w:t>
            </w:r>
            <w:r w:rsidR="003438A9" w:rsidRPr="00950689">
              <w:rPr>
                <w:rFonts w:ascii="Corbel" w:hAnsi="Corbel" w:cstheme="minorHAnsi"/>
                <w:b/>
                <w:i w:val="0"/>
                <w:iCs w:val="0"/>
                <w:sz w:val="22"/>
                <w:szCs w:val="22"/>
                <w:lang w:val="fr-FR" w:eastAsia="hr-HR"/>
              </w:rPr>
              <w:t xml:space="preserve">Outils et mécanismes de mise en </w:t>
            </w:r>
            <w:r w:rsidR="00950689" w:rsidRPr="00950689">
              <w:rPr>
                <w:rFonts w:ascii="Corbel" w:hAnsi="Corbel" w:cstheme="minorHAnsi"/>
                <w:b/>
                <w:i w:val="0"/>
                <w:iCs w:val="0"/>
                <w:sz w:val="22"/>
                <w:szCs w:val="22"/>
                <w:lang w:val="fr-FR" w:eastAsia="hr-HR"/>
              </w:rPr>
              <w:t>œuvre</w:t>
            </w:r>
          </w:p>
          <w:p w14:paraId="75CAA3C5" w14:textId="77777777" w:rsidR="007B7A98" w:rsidRPr="00950689" w:rsidRDefault="007B7A98" w:rsidP="00D46607">
            <w:pPr>
              <w:pStyle w:val="BodyText"/>
              <w:tabs>
                <w:tab w:val="left" w:pos="360"/>
              </w:tabs>
              <w:rPr>
                <w:rFonts w:ascii="Corbel" w:hAnsi="Corbel" w:cstheme="minorHAnsi"/>
                <w:b/>
                <w:i w:val="0"/>
                <w:iCs w:val="0"/>
                <w:sz w:val="22"/>
                <w:szCs w:val="22"/>
                <w:lang w:val="fr-FR" w:eastAsia="hr-HR"/>
              </w:rPr>
            </w:pPr>
          </w:p>
          <w:p w14:paraId="79F9AE9B" w14:textId="7C257CDD" w:rsidR="007B7A98" w:rsidRPr="00950689" w:rsidRDefault="003438A9" w:rsidP="00D46607">
            <w:pPr>
              <w:pStyle w:val="BodyText"/>
              <w:tabs>
                <w:tab w:val="left" w:pos="360"/>
              </w:tabs>
              <w:jc w:val="right"/>
              <w:rPr>
                <w:rFonts w:ascii="Corbel" w:hAnsi="Corbel" w:cstheme="minorHAnsi"/>
                <w:b/>
                <w:iCs w:val="0"/>
                <w:sz w:val="20"/>
                <w:szCs w:val="20"/>
                <w:lang w:val="fr-FR" w:eastAsia="hr-HR"/>
              </w:rPr>
            </w:pPr>
            <w:r w:rsidRPr="00950689">
              <w:rPr>
                <w:rFonts w:ascii="Corbel" w:hAnsi="Corbel" w:cstheme="minorHAnsi"/>
                <w:b/>
                <w:iCs w:val="0"/>
                <w:sz w:val="20"/>
                <w:szCs w:val="20"/>
                <w:lang w:val="fr-FR" w:eastAsia="hr-HR"/>
              </w:rPr>
              <w:t>Descripteur q</w:t>
            </w:r>
            <w:r w:rsidR="007B7A98" w:rsidRPr="00950689">
              <w:rPr>
                <w:rFonts w:ascii="Corbel" w:hAnsi="Corbel" w:cstheme="minorHAnsi"/>
                <w:b/>
                <w:iCs w:val="0"/>
                <w:sz w:val="20"/>
                <w:szCs w:val="20"/>
                <w:lang w:val="fr-FR" w:eastAsia="hr-HR"/>
              </w:rPr>
              <w:t>uantitati</w:t>
            </w:r>
            <w:r w:rsidRPr="00950689">
              <w:rPr>
                <w:rFonts w:ascii="Corbel" w:hAnsi="Corbel" w:cstheme="minorHAnsi"/>
                <w:b/>
                <w:iCs w:val="0"/>
                <w:sz w:val="20"/>
                <w:szCs w:val="20"/>
                <w:lang w:val="fr-FR" w:eastAsia="hr-HR"/>
              </w:rPr>
              <w:t>f</w:t>
            </w:r>
          </w:p>
          <w:p w14:paraId="7AAC5BD4" w14:textId="28211B34" w:rsidR="007B7A98" w:rsidRPr="00950689" w:rsidRDefault="007B7A98" w:rsidP="00D46607">
            <w:pPr>
              <w:pStyle w:val="BodyText"/>
              <w:tabs>
                <w:tab w:val="left" w:pos="360"/>
              </w:tabs>
              <w:jc w:val="left"/>
              <w:rPr>
                <w:rFonts w:ascii="Corbel" w:hAnsi="Corbel" w:cstheme="minorHAnsi"/>
                <w:iCs w:val="0"/>
                <w:sz w:val="20"/>
                <w:szCs w:val="20"/>
                <w:u w:val="single"/>
                <w:lang w:val="fr-FR" w:eastAsia="hr-HR"/>
              </w:rPr>
            </w:pPr>
            <w:r w:rsidRPr="00950689">
              <w:rPr>
                <w:rFonts w:ascii="Corbel" w:hAnsi="Corbel" w:cstheme="minorHAnsi"/>
                <w:iCs w:val="0"/>
                <w:sz w:val="20"/>
                <w:szCs w:val="20"/>
                <w:u w:val="single"/>
                <w:lang w:val="fr-FR" w:eastAsia="hr-HR"/>
              </w:rPr>
              <w:t>Indicat</w:t>
            </w:r>
            <w:r w:rsidR="003438A9" w:rsidRPr="00950689">
              <w:rPr>
                <w:rFonts w:ascii="Corbel" w:hAnsi="Corbel" w:cstheme="minorHAnsi"/>
                <w:iCs w:val="0"/>
                <w:sz w:val="20"/>
                <w:szCs w:val="20"/>
                <w:u w:val="single"/>
                <w:lang w:val="fr-FR" w:eastAsia="hr-HR"/>
              </w:rPr>
              <w:t>eu</w:t>
            </w:r>
            <w:r w:rsidRPr="00950689">
              <w:rPr>
                <w:rFonts w:ascii="Corbel" w:hAnsi="Corbel" w:cstheme="minorHAnsi"/>
                <w:iCs w:val="0"/>
                <w:sz w:val="20"/>
                <w:szCs w:val="20"/>
                <w:u w:val="single"/>
                <w:lang w:val="fr-FR" w:eastAsia="hr-HR"/>
              </w:rPr>
              <w:t>rs</w:t>
            </w:r>
          </w:p>
          <w:p w14:paraId="414BC708" w14:textId="6C370C87"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Approche GIZC par étape</w:t>
            </w:r>
          </w:p>
          <w:p w14:paraId="131F50DB" w14:textId="3652CA90"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Planification partagée</w:t>
            </w:r>
          </w:p>
          <w:p w14:paraId="336D97F5" w14:textId="19C1EB76"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xml:space="preserve">Analyse </w:t>
            </w:r>
            <w:r w:rsidR="007B7A98" w:rsidRPr="00950689">
              <w:rPr>
                <w:rFonts w:ascii="Corbel" w:hAnsi="Corbel" w:cstheme="minorHAnsi"/>
                <w:iCs w:val="0"/>
                <w:sz w:val="20"/>
                <w:szCs w:val="20"/>
                <w:lang w:val="fr-FR" w:eastAsia="hr-HR"/>
              </w:rPr>
              <w:t>DPSIR</w:t>
            </w:r>
          </w:p>
          <w:p w14:paraId="0E6B66E7" w14:textId="21E34534" w:rsidR="007B7A98" w:rsidRPr="00950689" w:rsidRDefault="007B7A98"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Press</w:t>
            </w:r>
            <w:r w:rsidR="003438A9" w:rsidRPr="00950689">
              <w:rPr>
                <w:rFonts w:ascii="Corbel" w:hAnsi="Corbel" w:cstheme="minorHAnsi"/>
                <w:iCs w:val="0"/>
                <w:sz w:val="20"/>
                <w:szCs w:val="20"/>
                <w:lang w:val="fr-FR" w:eastAsia="hr-HR"/>
              </w:rPr>
              <w:t xml:space="preserve">ions et </w:t>
            </w:r>
            <w:r w:rsidRPr="00950689">
              <w:rPr>
                <w:rFonts w:ascii="Corbel" w:hAnsi="Corbel" w:cstheme="minorHAnsi"/>
                <w:iCs w:val="0"/>
                <w:sz w:val="20"/>
                <w:szCs w:val="20"/>
                <w:lang w:val="fr-FR" w:eastAsia="hr-HR"/>
              </w:rPr>
              <w:t>impact</w:t>
            </w:r>
            <w:r w:rsidR="003438A9" w:rsidRPr="00950689">
              <w:rPr>
                <w:rFonts w:ascii="Corbel" w:hAnsi="Corbel" w:cstheme="minorHAnsi"/>
                <w:iCs w:val="0"/>
                <w:sz w:val="20"/>
                <w:szCs w:val="20"/>
                <w:lang w:val="fr-FR" w:eastAsia="hr-HR"/>
              </w:rPr>
              <w:t xml:space="preserve"> cumulé</w:t>
            </w:r>
          </w:p>
          <w:p w14:paraId="495757AD" w14:textId="01890043"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Evaluations</w:t>
            </w:r>
          </w:p>
          <w:p w14:paraId="36CB64AF" w14:textId="35CD368E"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Interface terre-mer</w:t>
            </w:r>
          </w:p>
          <w:p w14:paraId="33E26970" w14:textId="1F08C7AA"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 xml:space="preserve">Données partagées </w:t>
            </w:r>
          </w:p>
          <w:p w14:paraId="0FF3BBB1" w14:textId="155E94DA"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P</w:t>
            </w:r>
            <w:r w:rsidR="007B7A98" w:rsidRPr="00950689">
              <w:rPr>
                <w:rFonts w:ascii="Corbel" w:hAnsi="Corbel" w:cstheme="minorHAnsi"/>
                <w:iCs w:val="0"/>
                <w:sz w:val="20"/>
                <w:szCs w:val="20"/>
                <w:lang w:val="fr-FR" w:eastAsia="hr-HR"/>
              </w:rPr>
              <w:t>art</w:t>
            </w:r>
            <w:r w:rsidRPr="00950689">
              <w:rPr>
                <w:rFonts w:ascii="Corbel" w:hAnsi="Corbel" w:cstheme="minorHAnsi"/>
                <w:iCs w:val="0"/>
                <w:sz w:val="20"/>
                <w:szCs w:val="20"/>
                <w:lang w:val="fr-FR" w:eastAsia="hr-HR"/>
              </w:rPr>
              <w:t>enariats public-privé</w:t>
            </w:r>
          </w:p>
          <w:p w14:paraId="14742C27" w14:textId="2E73B7DF"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Aménagement du territoire</w:t>
            </w:r>
          </w:p>
          <w:p w14:paraId="47CE8625" w14:textId="3E839A12"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I</w:t>
            </w:r>
            <w:r w:rsidR="007B7A98" w:rsidRPr="00950689">
              <w:rPr>
                <w:rFonts w:ascii="Corbel" w:hAnsi="Corbel" w:cstheme="minorHAnsi"/>
                <w:iCs w:val="0"/>
                <w:sz w:val="20"/>
                <w:szCs w:val="20"/>
                <w:lang w:val="fr-FR" w:eastAsia="hr-HR"/>
              </w:rPr>
              <w:t>nstruments</w:t>
            </w:r>
            <w:r w:rsidRPr="00950689">
              <w:rPr>
                <w:rFonts w:ascii="Corbel" w:hAnsi="Corbel" w:cstheme="minorHAnsi"/>
                <w:iCs w:val="0"/>
                <w:sz w:val="20"/>
                <w:szCs w:val="20"/>
                <w:lang w:val="fr-FR" w:eastAsia="hr-HR"/>
              </w:rPr>
              <w:t xml:space="preserve"> économiques</w:t>
            </w:r>
          </w:p>
          <w:p w14:paraId="58FD1933" w14:textId="5A71428E" w:rsidR="007B7A98" w:rsidRPr="00950689" w:rsidRDefault="007B7A98"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Re</w:t>
            </w:r>
            <w:r w:rsidR="003438A9" w:rsidRPr="00950689">
              <w:rPr>
                <w:rFonts w:ascii="Corbel" w:hAnsi="Corbel" w:cstheme="minorHAnsi"/>
                <w:iCs w:val="0"/>
                <w:sz w:val="20"/>
                <w:szCs w:val="20"/>
                <w:lang w:val="fr-FR" w:eastAsia="hr-HR"/>
              </w:rPr>
              <w:t>cherche et interface science-politique</w:t>
            </w:r>
          </w:p>
          <w:p w14:paraId="00BC989E" w14:textId="003357B1" w:rsidR="007B7A98" w:rsidRPr="00950689" w:rsidRDefault="003438A9" w:rsidP="007B7A98">
            <w:pPr>
              <w:pStyle w:val="BodyText"/>
              <w:numPr>
                <w:ilvl w:val="0"/>
                <w:numId w:val="10"/>
              </w:numPr>
              <w:tabs>
                <w:tab w:val="left" w:pos="360"/>
              </w:tabs>
              <w:jc w:val="left"/>
              <w:rPr>
                <w:rFonts w:ascii="Corbel" w:hAnsi="Corbel" w:cstheme="minorHAnsi"/>
                <w:iCs w:val="0"/>
                <w:sz w:val="20"/>
                <w:szCs w:val="20"/>
                <w:lang w:val="fr-FR" w:eastAsia="hr-HR"/>
              </w:rPr>
            </w:pPr>
            <w:r w:rsidRPr="00950689">
              <w:rPr>
                <w:rFonts w:ascii="Corbel" w:hAnsi="Corbel" w:cstheme="minorHAnsi"/>
                <w:iCs w:val="0"/>
                <w:sz w:val="20"/>
                <w:szCs w:val="20"/>
                <w:lang w:val="fr-FR" w:eastAsia="hr-HR"/>
              </w:rPr>
              <w:t>Soutien du public</w:t>
            </w:r>
          </w:p>
        </w:tc>
        <w:tc>
          <w:tcPr>
            <w:tcW w:w="5056" w:type="dxa"/>
          </w:tcPr>
          <w:p w14:paraId="5E3785C4" w14:textId="77777777"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13139C07" w14:textId="4CB7C4BE" w:rsidR="007B7A98" w:rsidRPr="00950689" w:rsidRDefault="007B7A98" w:rsidP="00D46607">
            <w:pPr>
              <w:pStyle w:val="BodyText"/>
              <w:tabs>
                <w:tab w:val="left" w:pos="360"/>
              </w:tabs>
              <w:jc w:val="left"/>
              <w:rPr>
                <w:rFonts w:ascii="Corbel" w:hAnsi="Corbel" w:cstheme="minorHAnsi"/>
                <w:b/>
                <w:i w:val="0"/>
                <w:iCs w:val="0"/>
                <w:sz w:val="22"/>
                <w:szCs w:val="22"/>
                <w:lang w:val="fr-FR" w:eastAsia="hr-HR"/>
              </w:rPr>
            </w:pPr>
          </w:p>
          <w:p w14:paraId="410383A4" w14:textId="77777777" w:rsidR="003438A9" w:rsidRPr="00950689" w:rsidRDefault="003438A9" w:rsidP="00D46607">
            <w:pPr>
              <w:pStyle w:val="BodyText"/>
              <w:tabs>
                <w:tab w:val="left" w:pos="360"/>
              </w:tabs>
              <w:jc w:val="left"/>
              <w:rPr>
                <w:rFonts w:ascii="Corbel" w:hAnsi="Corbel" w:cstheme="minorHAnsi"/>
                <w:b/>
                <w:i w:val="0"/>
                <w:iCs w:val="0"/>
                <w:sz w:val="22"/>
                <w:szCs w:val="22"/>
                <w:lang w:val="fr-FR" w:eastAsia="hr-HR"/>
              </w:rPr>
            </w:pPr>
          </w:p>
          <w:p w14:paraId="72558617" w14:textId="77777777" w:rsidR="007B7A98" w:rsidRPr="00950689" w:rsidRDefault="007B7A98" w:rsidP="00D46607">
            <w:pPr>
              <w:pStyle w:val="BodyText"/>
              <w:tabs>
                <w:tab w:val="left" w:pos="360"/>
              </w:tabs>
              <w:jc w:val="left"/>
              <w:rPr>
                <w:rFonts w:ascii="Corbel" w:hAnsi="Corbel" w:cstheme="minorHAnsi"/>
                <w:b/>
                <w:iCs w:val="0"/>
                <w:sz w:val="22"/>
                <w:szCs w:val="22"/>
                <w:lang w:val="fr-FR" w:eastAsia="hr-HR"/>
              </w:rPr>
            </w:pPr>
            <w:r w:rsidRPr="00950689">
              <w:rPr>
                <w:rFonts w:ascii="Corbel" w:hAnsi="Corbel" w:cstheme="minorHAnsi"/>
                <w:b/>
                <w:iCs w:val="0"/>
                <w:sz w:val="22"/>
                <w:szCs w:val="22"/>
                <w:lang w:val="fr-FR" w:eastAsia="hr-HR"/>
              </w:rPr>
              <w:t>… / 12</w:t>
            </w:r>
          </w:p>
          <w:p w14:paraId="5606207B" w14:textId="77777777" w:rsidR="007B7A98" w:rsidRPr="00950689" w:rsidRDefault="007B7A98" w:rsidP="00D46607">
            <w:pPr>
              <w:pStyle w:val="BodyText"/>
              <w:tabs>
                <w:tab w:val="left" w:pos="360"/>
              </w:tabs>
              <w:jc w:val="left"/>
              <w:rPr>
                <w:rFonts w:ascii="Corbel" w:hAnsi="Corbel" w:cstheme="minorHAnsi"/>
                <w:b/>
                <w:iCs w:val="0"/>
                <w:sz w:val="22"/>
                <w:szCs w:val="22"/>
                <w:lang w:val="fr-FR" w:eastAsia="hr-HR"/>
              </w:rPr>
            </w:pPr>
          </w:p>
          <w:p w14:paraId="4418FFE6"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0E1E0601"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30D919F9"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13C6357C"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35FE8939"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00E32BDF"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2616CD86"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53D75A68"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07B42D20"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2633DE9F"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p w14:paraId="2EF043DE" w14:textId="77777777" w:rsidR="007B7A98" w:rsidRPr="00950689" w:rsidRDefault="007B7A98" w:rsidP="00D46607">
            <w:pPr>
              <w:pStyle w:val="BodyText"/>
              <w:tabs>
                <w:tab w:val="left" w:pos="360"/>
              </w:tabs>
              <w:jc w:val="left"/>
              <w:rPr>
                <w:rFonts w:ascii="Corbel" w:hAnsi="Corbel" w:cstheme="minorHAnsi"/>
                <w:iCs w:val="0"/>
                <w:sz w:val="22"/>
                <w:szCs w:val="22"/>
                <w:lang w:val="fr-FR" w:eastAsia="hr-HR"/>
              </w:rPr>
            </w:pPr>
            <w:r w:rsidRPr="00950689">
              <w:rPr>
                <w:rFonts w:ascii="Corbel" w:hAnsi="Corbel" w:cstheme="minorHAnsi"/>
                <w:iCs w:val="0"/>
                <w:sz w:val="22"/>
                <w:szCs w:val="22"/>
                <w:lang w:val="fr-FR" w:eastAsia="hr-HR"/>
              </w:rPr>
              <w:t>… / 1</w:t>
            </w:r>
          </w:p>
        </w:tc>
      </w:tr>
    </w:tbl>
    <w:p w14:paraId="6503505A" w14:textId="61BE56EC" w:rsidR="003A0D81" w:rsidRPr="00950689" w:rsidRDefault="00F35F60" w:rsidP="00E9010A">
      <w:pPr>
        <w:spacing w:after="0"/>
        <w:jc w:val="both"/>
        <w:rPr>
          <w:rFonts w:ascii="Corbel" w:hAnsi="Corbel"/>
        </w:rPr>
      </w:pPr>
      <w:r w:rsidRPr="00950689">
        <w:rPr>
          <w:rFonts w:ascii="Corbel" w:hAnsi="Corbel"/>
        </w:rPr>
        <w:t xml:space="preserve"> </w:t>
      </w:r>
      <w:r w:rsidR="007C2598" w:rsidRPr="00950689">
        <w:rPr>
          <w:rFonts w:ascii="Corbel" w:hAnsi="Corbel"/>
        </w:rPr>
        <w:t xml:space="preserve">  </w:t>
      </w:r>
      <w:r w:rsidR="003A0D81" w:rsidRPr="00950689">
        <w:rPr>
          <w:rFonts w:ascii="Corbel" w:hAnsi="Corbel"/>
        </w:rPr>
        <w:t xml:space="preserve"> </w:t>
      </w:r>
    </w:p>
    <w:p w14:paraId="1E38C7BE" w14:textId="77777777" w:rsidR="00A373DF" w:rsidRPr="00950689" w:rsidRDefault="00A373DF" w:rsidP="00A373DF">
      <w:pPr>
        <w:spacing w:after="0"/>
        <w:jc w:val="both"/>
        <w:rPr>
          <w:rFonts w:ascii="Corbel" w:hAnsi="Corbel"/>
          <w:b/>
          <w:sz w:val="28"/>
          <w:szCs w:val="28"/>
        </w:rPr>
      </w:pPr>
    </w:p>
    <w:p w14:paraId="4E71C1D1" w14:textId="77777777" w:rsidR="00A373DF" w:rsidRPr="00950689" w:rsidRDefault="00A373DF" w:rsidP="00BE4513">
      <w:pPr>
        <w:spacing w:after="0"/>
        <w:rPr>
          <w:rFonts w:ascii="Corbel" w:hAnsi="Corbel"/>
        </w:rPr>
      </w:pPr>
    </w:p>
    <w:p w14:paraId="156D174C" w14:textId="44C82CF6" w:rsidR="00BE4513" w:rsidRPr="00950689" w:rsidRDefault="00A373DF" w:rsidP="00BE4513">
      <w:pPr>
        <w:spacing w:after="0"/>
        <w:rPr>
          <w:rFonts w:ascii="Corbel" w:hAnsi="Corbel"/>
          <w:b/>
          <w:i/>
        </w:rPr>
      </w:pPr>
      <w:r w:rsidRPr="00950689">
        <w:rPr>
          <w:rFonts w:ascii="Corbel" w:hAnsi="Corbel"/>
        </w:rPr>
        <w:t xml:space="preserve">  </w:t>
      </w:r>
      <w:r w:rsidR="00BE4513" w:rsidRPr="00950689">
        <w:rPr>
          <w:rFonts w:ascii="Corbel" w:hAnsi="Corbel"/>
          <w:b/>
          <w:i/>
        </w:rPr>
        <w:t xml:space="preserve"> </w:t>
      </w:r>
    </w:p>
    <w:sectPr w:rsidR="00BE4513" w:rsidRPr="009506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5445" w14:textId="77777777" w:rsidR="00881CAF" w:rsidRDefault="00881CAF" w:rsidP="007429DE">
      <w:pPr>
        <w:spacing w:after="0" w:line="240" w:lineRule="auto"/>
      </w:pPr>
      <w:r>
        <w:separator/>
      </w:r>
    </w:p>
  </w:endnote>
  <w:endnote w:type="continuationSeparator" w:id="0">
    <w:p w14:paraId="36662CA6" w14:textId="77777777" w:rsidR="00881CAF" w:rsidRDefault="00881CAF" w:rsidP="0074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62686"/>
      <w:docPartObj>
        <w:docPartGallery w:val="Page Numbers (Bottom of Page)"/>
        <w:docPartUnique/>
      </w:docPartObj>
    </w:sdtPr>
    <w:sdtEndPr>
      <w:rPr>
        <w:rFonts w:ascii="Corbel" w:hAnsi="Corbel"/>
        <w:noProof/>
        <w:sz w:val="20"/>
        <w:szCs w:val="20"/>
      </w:rPr>
    </w:sdtEndPr>
    <w:sdtContent>
      <w:p w14:paraId="75C969EB" w14:textId="24ADB0DD" w:rsidR="00950689" w:rsidRPr="00950689" w:rsidRDefault="00950689">
        <w:pPr>
          <w:pStyle w:val="Footer"/>
          <w:jc w:val="center"/>
          <w:rPr>
            <w:rFonts w:ascii="Corbel" w:hAnsi="Corbel"/>
            <w:sz w:val="20"/>
            <w:szCs w:val="20"/>
          </w:rPr>
        </w:pPr>
        <w:r w:rsidRPr="00950689">
          <w:rPr>
            <w:rFonts w:ascii="Corbel" w:hAnsi="Corbel"/>
            <w:sz w:val="20"/>
            <w:szCs w:val="20"/>
          </w:rPr>
          <w:fldChar w:fldCharType="begin"/>
        </w:r>
        <w:r w:rsidRPr="00950689">
          <w:rPr>
            <w:rFonts w:ascii="Corbel" w:hAnsi="Corbel"/>
            <w:sz w:val="20"/>
            <w:szCs w:val="20"/>
          </w:rPr>
          <w:instrText xml:space="preserve"> PAGE   \* MERGEFORMAT </w:instrText>
        </w:r>
        <w:r w:rsidRPr="00950689">
          <w:rPr>
            <w:rFonts w:ascii="Corbel" w:hAnsi="Corbel"/>
            <w:sz w:val="20"/>
            <w:szCs w:val="20"/>
          </w:rPr>
          <w:fldChar w:fldCharType="separate"/>
        </w:r>
        <w:r w:rsidRPr="00950689">
          <w:rPr>
            <w:rFonts w:ascii="Corbel" w:hAnsi="Corbel"/>
            <w:noProof/>
            <w:sz w:val="20"/>
            <w:szCs w:val="20"/>
          </w:rPr>
          <w:t>2</w:t>
        </w:r>
        <w:r w:rsidRPr="00950689">
          <w:rPr>
            <w:rFonts w:ascii="Corbel" w:hAnsi="Corbel"/>
            <w:noProof/>
            <w:sz w:val="20"/>
            <w:szCs w:val="20"/>
          </w:rPr>
          <w:fldChar w:fldCharType="end"/>
        </w:r>
      </w:p>
    </w:sdtContent>
  </w:sdt>
  <w:p w14:paraId="7B9EEC86" w14:textId="77777777" w:rsidR="00950689" w:rsidRDefault="0095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6B9F" w14:textId="77777777" w:rsidR="00881CAF" w:rsidRDefault="00881CAF" w:rsidP="007429DE">
      <w:pPr>
        <w:spacing w:after="0" w:line="240" w:lineRule="auto"/>
      </w:pPr>
      <w:r>
        <w:separator/>
      </w:r>
    </w:p>
  </w:footnote>
  <w:footnote w:type="continuationSeparator" w:id="0">
    <w:p w14:paraId="07756448" w14:textId="77777777" w:rsidR="00881CAF" w:rsidRDefault="00881CAF" w:rsidP="007429DE">
      <w:pPr>
        <w:spacing w:after="0" w:line="240" w:lineRule="auto"/>
      </w:pPr>
      <w:r>
        <w:continuationSeparator/>
      </w:r>
    </w:p>
  </w:footnote>
  <w:footnote w:id="1">
    <w:p w14:paraId="04156B75" w14:textId="77777777" w:rsidR="00A373DF" w:rsidRPr="00950689" w:rsidRDefault="00A373DF" w:rsidP="00A373DF">
      <w:pPr>
        <w:pStyle w:val="FootnoteText"/>
        <w:rPr>
          <w:rFonts w:ascii="Corbel" w:hAnsi="Corbel"/>
        </w:rPr>
      </w:pPr>
      <w:r w:rsidRPr="00950689">
        <w:rPr>
          <w:rStyle w:val="FootnoteReference"/>
          <w:rFonts w:ascii="Corbel" w:hAnsi="Corbel"/>
        </w:rPr>
        <w:footnoteRef/>
      </w:r>
      <w:r w:rsidRPr="00950689">
        <w:rPr>
          <w:rFonts w:ascii="Corbel" w:hAnsi="Corbel"/>
          <w:lang w:val="en-US"/>
        </w:rPr>
        <w:t xml:space="preserve"> Olsen S.B., Page G.G., Ochoa E. 2009. The analysis of governance responses to ecosystem change – A handbook for assembling a baseline. </w:t>
      </w:r>
      <w:r w:rsidRPr="00950689">
        <w:rPr>
          <w:rFonts w:ascii="Corbel" w:hAnsi="Corbel"/>
        </w:rPr>
        <w:t xml:space="preserve">LOICZ Reports and </w:t>
      </w:r>
      <w:proofErr w:type="spellStart"/>
      <w:r w:rsidRPr="00950689">
        <w:rPr>
          <w:rFonts w:ascii="Corbel" w:hAnsi="Corbel"/>
        </w:rPr>
        <w:t>Studies</w:t>
      </w:r>
      <w:proofErr w:type="spellEnd"/>
      <w:r w:rsidRPr="00950689">
        <w:rPr>
          <w:rFonts w:ascii="Corbel" w:hAnsi="Corbel"/>
        </w:rPr>
        <w:t xml:space="preserve"> N°34.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7F45"/>
    <w:multiLevelType w:val="hybridMultilevel"/>
    <w:tmpl w:val="DE421670"/>
    <w:lvl w:ilvl="0" w:tplc="94BC6DF6">
      <w:start w:val="2"/>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6A5DE6"/>
    <w:multiLevelType w:val="hybridMultilevel"/>
    <w:tmpl w:val="18C6D5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1336769"/>
    <w:multiLevelType w:val="hybridMultilevel"/>
    <w:tmpl w:val="2518920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34971D8"/>
    <w:multiLevelType w:val="hybridMultilevel"/>
    <w:tmpl w:val="4BB6081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166ED6"/>
    <w:multiLevelType w:val="hybridMultilevel"/>
    <w:tmpl w:val="82DA820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9AB6644"/>
    <w:multiLevelType w:val="hybridMultilevel"/>
    <w:tmpl w:val="8244121A"/>
    <w:lvl w:ilvl="0" w:tplc="7B1C47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F92CBF"/>
    <w:multiLevelType w:val="hybridMultilevel"/>
    <w:tmpl w:val="B8484DD6"/>
    <w:lvl w:ilvl="0" w:tplc="75407DA6">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9E1073"/>
    <w:multiLevelType w:val="hybridMultilevel"/>
    <w:tmpl w:val="30BAAF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FE47C96"/>
    <w:multiLevelType w:val="hybridMultilevel"/>
    <w:tmpl w:val="816231E4"/>
    <w:lvl w:ilvl="0" w:tplc="4DFAFAD0">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7C870840"/>
    <w:multiLevelType w:val="hybridMultilevel"/>
    <w:tmpl w:val="55AC3D5E"/>
    <w:lvl w:ilvl="0" w:tplc="07A0C99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8"/>
  </w:num>
  <w:num w:numId="3">
    <w:abstractNumId w:val="5"/>
  </w:num>
  <w:num w:numId="4">
    <w:abstractNumId w:val="1"/>
  </w:num>
  <w:num w:numId="5">
    <w:abstractNumId w:val="9"/>
  </w:num>
  <w:num w:numId="6">
    <w:abstractNumId w:val="0"/>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85E36"/>
    <w:rsid w:val="000E4488"/>
    <w:rsid w:val="001367C6"/>
    <w:rsid w:val="001C7554"/>
    <w:rsid w:val="00211606"/>
    <w:rsid w:val="00213FFB"/>
    <w:rsid w:val="00281D15"/>
    <w:rsid w:val="002B5537"/>
    <w:rsid w:val="002D366B"/>
    <w:rsid w:val="00324E2A"/>
    <w:rsid w:val="003438A9"/>
    <w:rsid w:val="003A0D81"/>
    <w:rsid w:val="003C3B9C"/>
    <w:rsid w:val="004A393D"/>
    <w:rsid w:val="004A6BC6"/>
    <w:rsid w:val="004C547F"/>
    <w:rsid w:val="004D2D3A"/>
    <w:rsid w:val="004D4381"/>
    <w:rsid w:val="004F498A"/>
    <w:rsid w:val="00504B73"/>
    <w:rsid w:val="005E58BC"/>
    <w:rsid w:val="006522B0"/>
    <w:rsid w:val="00653965"/>
    <w:rsid w:val="00695387"/>
    <w:rsid w:val="006D06AB"/>
    <w:rsid w:val="00715015"/>
    <w:rsid w:val="00734AFC"/>
    <w:rsid w:val="007429DE"/>
    <w:rsid w:val="007B7A98"/>
    <w:rsid w:val="007C2598"/>
    <w:rsid w:val="007D05D5"/>
    <w:rsid w:val="007F2491"/>
    <w:rsid w:val="008746BD"/>
    <w:rsid w:val="00881CAF"/>
    <w:rsid w:val="009138E4"/>
    <w:rsid w:val="00950689"/>
    <w:rsid w:val="00A373DF"/>
    <w:rsid w:val="00A67DE6"/>
    <w:rsid w:val="00A81CC4"/>
    <w:rsid w:val="00A917AD"/>
    <w:rsid w:val="00AD54EB"/>
    <w:rsid w:val="00B40463"/>
    <w:rsid w:val="00B4706A"/>
    <w:rsid w:val="00B74B61"/>
    <w:rsid w:val="00B951BF"/>
    <w:rsid w:val="00BC346E"/>
    <w:rsid w:val="00BE4513"/>
    <w:rsid w:val="00C1308F"/>
    <w:rsid w:val="00C55AAE"/>
    <w:rsid w:val="00C60626"/>
    <w:rsid w:val="00C71C51"/>
    <w:rsid w:val="00D34684"/>
    <w:rsid w:val="00D358AA"/>
    <w:rsid w:val="00D77C1A"/>
    <w:rsid w:val="00D90181"/>
    <w:rsid w:val="00DA3C5C"/>
    <w:rsid w:val="00DC12CA"/>
    <w:rsid w:val="00DE3FC9"/>
    <w:rsid w:val="00E9010A"/>
    <w:rsid w:val="00ED1050"/>
    <w:rsid w:val="00F02860"/>
    <w:rsid w:val="00F35F60"/>
    <w:rsid w:val="00F5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786B"/>
  <w15:chartTrackingRefBased/>
  <w15:docId w15:val="{38CF0E00-1417-43E9-A3AD-408651C7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2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9DE"/>
    <w:rPr>
      <w:sz w:val="20"/>
      <w:szCs w:val="20"/>
    </w:rPr>
  </w:style>
  <w:style w:type="character" w:styleId="FootnoteReference">
    <w:name w:val="footnote reference"/>
    <w:basedOn w:val="DefaultParagraphFont"/>
    <w:uiPriority w:val="99"/>
    <w:semiHidden/>
    <w:unhideWhenUsed/>
    <w:rsid w:val="007429DE"/>
    <w:rPr>
      <w:vertAlign w:val="superscript"/>
    </w:rPr>
  </w:style>
  <w:style w:type="paragraph" w:styleId="ListParagraph">
    <w:name w:val="List Paragraph"/>
    <w:basedOn w:val="Normal"/>
    <w:uiPriority w:val="34"/>
    <w:qFormat/>
    <w:rsid w:val="007D05D5"/>
    <w:pPr>
      <w:ind w:left="720"/>
      <w:contextualSpacing/>
    </w:pPr>
  </w:style>
  <w:style w:type="character" w:styleId="Hyperlink">
    <w:name w:val="Hyperlink"/>
    <w:basedOn w:val="DefaultParagraphFont"/>
    <w:uiPriority w:val="99"/>
    <w:unhideWhenUsed/>
    <w:rsid w:val="004A6BC6"/>
    <w:rPr>
      <w:color w:val="0563C1" w:themeColor="hyperlink"/>
      <w:u w:val="single"/>
    </w:rPr>
  </w:style>
  <w:style w:type="character" w:styleId="UnresolvedMention">
    <w:name w:val="Unresolved Mention"/>
    <w:basedOn w:val="DefaultParagraphFont"/>
    <w:uiPriority w:val="99"/>
    <w:semiHidden/>
    <w:unhideWhenUsed/>
    <w:rsid w:val="004A6BC6"/>
    <w:rPr>
      <w:color w:val="605E5C"/>
      <w:shd w:val="clear" w:color="auto" w:fill="E1DFDD"/>
    </w:rPr>
  </w:style>
  <w:style w:type="paragraph" w:styleId="BodyText">
    <w:name w:val="Body Text"/>
    <w:basedOn w:val="Normal"/>
    <w:link w:val="BodyTextChar"/>
    <w:semiHidden/>
    <w:rsid w:val="007B7A98"/>
    <w:pPr>
      <w:spacing w:after="0" w:line="240" w:lineRule="auto"/>
      <w:jc w:val="center"/>
    </w:pPr>
    <w:rPr>
      <w:rFonts w:ascii="Times New Roman" w:eastAsia="Times New Roman" w:hAnsi="Times New Roman" w:cs="Times New Roman"/>
      <w:i/>
      <w:iCs/>
      <w:sz w:val="24"/>
      <w:szCs w:val="24"/>
      <w:lang w:eastAsia="fr-FR"/>
    </w:rPr>
  </w:style>
  <w:style w:type="character" w:customStyle="1" w:styleId="BodyTextChar">
    <w:name w:val="Body Text Char"/>
    <w:basedOn w:val="DefaultParagraphFont"/>
    <w:link w:val="BodyText"/>
    <w:semiHidden/>
    <w:rsid w:val="007B7A98"/>
    <w:rPr>
      <w:rFonts w:ascii="Times New Roman" w:eastAsia="Times New Roman" w:hAnsi="Times New Roman" w:cs="Times New Roman"/>
      <w:i/>
      <w:iCs/>
      <w:sz w:val="24"/>
      <w:szCs w:val="24"/>
      <w:lang w:eastAsia="fr-FR"/>
    </w:rPr>
  </w:style>
  <w:style w:type="table" w:styleId="TableGrid">
    <w:name w:val="Table Grid"/>
    <w:basedOn w:val="TableNormal"/>
    <w:uiPriority w:val="59"/>
    <w:rsid w:val="007B7A98"/>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689"/>
  </w:style>
  <w:style w:type="paragraph" w:styleId="Footer">
    <w:name w:val="footer"/>
    <w:basedOn w:val="Normal"/>
    <w:link w:val="FooterChar"/>
    <w:uiPriority w:val="99"/>
    <w:unhideWhenUsed/>
    <w:rsid w:val="0095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0955">
      <w:bodyDiv w:val="1"/>
      <w:marLeft w:val="0"/>
      <w:marRight w:val="0"/>
      <w:marTop w:val="0"/>
      <w:marBottom w:val="0"/>
      <w:divBdr>
        <w:top w:val="none" w:sz="0" w:space="0" w:color="auto"/>
        <w:left w:val="none" w:sz="0" w:space="0" w:color="auto"/>
        <w:bottom w:val="none" w:sz="0" w:space="0" w:color="auto"/>
        <w:right w:val="none" w:sz="0" w:space="0" w:color="auto"/>
      </w:divBdr>
    </w:div>
    <w:div w:id="647365047">
      <w:bodyDiv w:val="1"/>
      <w:marLeft w:val="0"/>
      <w:marRight w:val="0"/>
      <w:marTop w:val="0"/>
      <w:marBottom w:val="0"/>
      <w:divBdr>
        <w:top w:val="none" w:sz="0" w:space="0" w:color="auto"/>
        <w:left w:val="none" w:sz="0" w:space="0" w:color="auto"/>
        <w:bottom w:val="none" w:sz="0" w:space="0" w:color="auto"/>
        <w:right w:val="none" w:sz="0" w:space="0" w:color="auto"/>
      </w:divBdr>
    </w:div>
    <w:div w:id="705911848">
      <w:bodyDiv w:val="1"/>
      <w:marLeft w:val="0"/>
      <w:marRight w:val="0"/>
      <w:marTop w:val="0"/>
      <w:marBottom w:val="0"/>
      <w:divBdr>
        <w:top w:val="none" w:sz="0" w:space="0" w:color="auto"/>
        <w:left w:val="none" w:sz="0" w:space="0" w:color="auto"/>
        <w:bottom w:val="none" w:sz="0" w:space="0" w:color="auto"/>
        <w:right w:val="none" w:sz="0" w:space="0" w:color="auto"/>
      </w:divBdr>
    </w:div>
    <w:div w:id="849105665">
      <w:bodyDiv w:val="1"/>
      <w:marLeft w:val="0"/>
      <w:marRight w:val="0"/>
      <w:marTop w:val="0"/>
      <w:marBottom w:val="0"/>
      <w:divBdr>
        <w:top w:val="none" w:sz="0" w:space="0" w:color="auto"/>
        <w:left w:val="none" w:sz="0" w:space="0" w:color="auto"/>
        <w:bottom w:val="none" w:sz="0" w:space="0" w:color="auto"/>
        <w:right w:val="none" w:sz="0" w:space="0" w:color="auto"/>
      </w:divBdr>
    </w:div>
    <w:div w:id="966085168">
      <w:bodyDiv w:val="1"/>
      <w:marLeft w:val="0"/>
      <w:marRight w:val="0"/>
      <w:marTop w:val="0"/>
      <w:marBottom w:val="0"/>
      <w:divBdr>
        <w:top w:val="none" w:sz="0" w:space="0" w:color="auto"/>
        <w:left w:val="none" w:sz="0" w:space="0" w:color="auto"/>
        <w:bottom w:val="none" w:sz="0" w:space="0" w:color="auto"/>
        <w:right w:val="none" w:sz="0" w:space="0" w:color="auto"/>
      </w:divBdr>
    </w:div>
    <w:div w:id="1611863594">
      <w:bodyDiv w:val="1"/>
      <w:marLeft w:val="0"/>
      <w:marRight w:val="0"/>
      <w:marTop w:val="0"/>
      <w:marBottom w:val="0"/>
      <w:divBdr>
        <w:top w:val="none" w:sz="0" w:space="0" w:color="auto"/>
        <w:left w:val="none" w:sz="0" w:space="0" w:color="auto"/>
        <w:bottom w:val="none" w:sz="0" w:space="0" w:color="auto"/>
        <w:right w:val="none" w:sz="0" w:space="0" w:color="auto"/>
      </w:divBdr>
    </w:div>
    <w:div w:id="1694183769">
      <w:bodyDiv w:val="1"/>
      <w:marLeft w:val="0"/>
      <w:marRight w:val="0"/>
      <w:marTop w:val="0"/>
      <w:marBottom w:val="0"/>
      <w:divBdr>
        <w:top w:val="none" w:sz="0" w:space="0" w:color="auto"/>
        <w:left w:val="none" w:sz="0" w:space="0" w:color="auto"/>
        <w:bottom w:val="none" w:sz="0" w:space="0" w:color="auto"/>
        <w:right w:val="none" w:sz="0" w:space="0" w:color="auto"/>
      </w:divBdr>
    </w:div>
    <w:div w:id="1721977420">
      <w:bodyDiv w:val="1"/>
      <w:marLeft w:val="0"/>
      <w:marRight w:val="0"/>
      <w:marTop w:val="0"/>
      <w:marBottom w:val="0"/>
      <w:divBdr>
        <w:top w:val="none" w:sz="0" w:space="0" w:color="auto"/>
        <w:left w:val="none" w:sz="0" w:space="0" w:color="auto"/>
        <w:bottom w:val="none" w:sz="0" w:space="0" w:color="auto"/>
        <w:right w:val="none" w:sz="0" w:space="0" w:color="auto"/>
      </w:divBdr>
    </w:div>
    <w:div w:id="18165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alwiki.org/w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B25B-99EB-469A-9B19-4B72493A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4191</Words>
  <Characters>23890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Zeljka Skaricic</cp:lastModifiedBy>
  <cp:revision>6</cp:revision>
  <dcterms:created xsi:type="dcterms:W3CDTF">2019-04-07T14:01:00Z</dcterms:created>
  <dcterms:modified xsi:type="dcterms:W3CDTF">2019-04-11T12:14:00Z</dcterms:modified>
</cp:coreProperties>
</file>