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80E0" w14:textId="77777777" w:rsidR="00B53319" w:rsidRPr="009F4AE2" w:rsidRDefault="00B53319" w:rsidP="00B53319">
      <w:pPr>
        <w:rPr>
          <w:rFonts w:ascii="Corbel" w:hAnsi="Corbel"/>
          <w:lang w:val="fr-FR"/>
        </w:rPr>
      </w:pPr>
    </w:p>
    <w:p w14:paraId="5423EFB1" w14:textId="77777777" w:rsidR="00633BF3" w:rsidRPr="009F4AE2" w:rsidRDefault="00633BF3" w:rsidP="00633BF3">
      <w:pPr>
        <w:pStyle w:val="Title"/>
        <w:jc w:val="center"/>
        <w:rPr>
          <w:rFonts w:ascii="Corbel" w:hAnsi="Corbel"/>
          <w:lang w:val="fr-FR"/>
        </w:rPr>
      </w:pPr>
    </w:p>
    <w:p w14:paraId="67D880AA" w14:textId="1174C0D6" w:rsidR="00581F4B" w:rsidRPr="009F4AE2" w:rsidRDefault="00581F4B" w:rsidP="00633BF3">
      <w:pPr>
        <w:pStyle w:val="Title"/>
        <w:jc w:val="center"/>
        <w:rPr>
          <w:rFonts w:ascii="Corbel" w:hAnsi="Corbel"/>
          <w:lang w:val="fr-FR"/>
        </w:rPr>
      </w:pPr>
      <w:r w:rsidRPr="009F4AE2">
        <w:rPr>
          <w:rFonts w:ascii="Corbel" w:hAnsi="Corbel"/>
          <w:lang w:val="fr-FR"/>
        </w:rPr>
        <w:t>ANNEXE </w:t>
      </w:r>
    </w:p>
    <w:p w14:paraId="47167B8D" w14:textId="77777777" w:rsidR="00581F4B" w:rsidRPr="009F4AE2" w:rsidRDefault="00581F4B" w:rsidP="00581F4B">
      <w:pPr>
        <w:rPr>
          <w:rFonts w:ascii="Corbel" w:hAnsi="Corbel"/>
          <w:lang w:val="fr-FR"/>
        </w:rPr>
      </w:pPr>
    </w:p>
    <w:p w14:paraId="100CE32A" w14:textId="5CDEBBD3" w:rsidR="00FE4F8E" w:rsidRPr="009F4AE2" w:rsidRDefault="00633BF3" w:rsidP="00633BF3">
      <w:pPr>
        <w:pStyle w:val="Title"/>
        <w:jc w:val="center"/>
        <w:rPr>
          <w:rFonts w:ascii="Corbel" w:hAnsi="Corbel"/>
          <w:lang w:val="fr-FR"/>
        </w:rPr>
      </w:pPr>
      <w:r w:rsidRPr="009F4AE2">
        <w:rPr>
          <w:rFonts w:ascii="Corbel" w:hAnsi="Corbel"/>
          <w:lang w:val="fr-FR"/>
        </w:rPr>
        <w:t>GUIDE METHODOLOGIQUE</w:t>
      </w:r>
      <w:r w:rsidR="00FE4F8E" w:rsidRPr="009F4AE2">
        <w:rPr>
          <w:rFonts w:ascii="Corbel" w:hAnsi="Corbel"/>
          <w:lang w:val="fr-FR"/>
        </w:rPr>
        <w:t xml:space="preserve"> : </w:t>
      </w:r>
    </w:p>
    <w:p w14:paraId="4BE2A6F6" w14:textId="7F6D9EC8" w:rsidR="00FE4F8E" w:rsidRPr="009F4AE2" w:rsidRDefault="00FE4F8E" w:rsidP="00633BF3">
      <w:pPr>
        <w:pStyle w:val="Title"/>
        <w:jc w:val="center"/>
        <w:rPr>
          <w:rFonts w:ascii="Corbel" w:hAnsi="Corbel"/>
          <w:lang w:val="fr-FR"/>
        </w:rPr>
      </w:pPr>
      <w:r w:rsidRPr="009F4AE2">
        <w:rPr>
          <w:rFonts w:ascii="Corbel" w:hAnsi="Corbel"/>
          <w:lang w:val="fr-FR"/>
        </w:rPr>
        <w:t xml:space="preserve">LA GIZC POUR </w:t>
      </w:r>
      <w:r w:rsidR="00633BF3" w:rsidRPr="009F4AE2">
        <w:rPr>
          <w:rFonts w:ascii="Corbel" w:hAnsi="Corbel"/>
          <w:lang w:val="fr-FR"/>
        </w:rPr>
        <w:t xml:space="preserve">ATTEINDRE </w:t>
      </w:r>
    </w:p>
    <w:p w14:paraId="0D5BA216" w14:textId="006B28DA" w:rsidR="00633BF3" w:rsidRPr="009F4AE2" w:rsidRDefault="00633BF3" w:rsidP="00633BF3">
      <w:pPr>
        <w:pStyle w:val="Title"/>
        <w:jc w:val="center"/>
        <w:rPr>
          <w:rFonts w:ascii="Corbel" w:hAnsi="Corbel"/>
          <w:lang w:val="fr-FR"/>
        </w:rPr>
      </w:pPr>
      <w:r w:rsidRPr="009F4AE2">
        <w:rPr>
          <w:rFonts w:ascii="Corbel" w:hAnsi="Corbel"/>
          <w:lang w:val="fr-FR"/>
        </w:rPr>
        <w:t xml:space="preserve">UN BON ETAT ECOLOGIQUE (BEE) </w:t>
      </w:r>
    </w:p>
    <w:p w14:paraId="20B8D0FC" w14:textId="77777777" w:rsidR="00633BF3" w:rsidRPr="009F4AE2" w:rsidRDefault="00633BF3" w:rsidP="00B53319">
      <w:pPr>
        <w:jc w:val="center"/>
        <w:rPr>
          <w:rFonts w:ascii="Corbel" w:hAnsi="Corbel"/>
          <w:i/>
          <w:lang w:val="fr-FR"/>
        </w:rPr>
      </w:pPr>
    </w:p>
    <w:p w14:paraId="619C2D74" w14:textId="77777777" w:rsidR="003E506C" w:rsidRPr="009F4AE2" w:rsidRDefault="003E506C" w:rsidP="00B53319">
      <w:pPr>
        <w:jc w:val="center"/>
        <w:rPr>
          <w:rFonts w:ascii="Corbel" w:hAnsi="Corbel"/>
          <w:i/>
          <w:lang w:val="fr-FR"/>
        </w:rPr>
      </w:pPr>
    </w:p>
    <w:p w14:paraId="4DA2891C" w14:textId="3DC0E807" w:rsidR="00B53319" w:rsidRPr="009F4AE2" w:rsidRDefault="00B53319" w:rsidP="00FB4C62">
      <w:pPr>
        <w:jc w:val="center"/>
        <w:rPr>
          <w:rFonts w:ascii="Corbel" w:hAnsi="Corbel"/>
          <w:i/>
          <w:lang w:val="fr-FR"/>
        </w:rPr>
      </w:pPr>
    </w:p>
    <w:p w14:paraId="340B9D8D" w14:textId="77777777" w:rsidR="004425CA" w:rsidRPr="009F4AE2" w:rsidRDefault="004425CA" w:rsidP="004425CA">
      <w:pPr>
        <w:jc w:val="center"/>
        <w:rPr>
          <w:rFonts w:ascii="Corbel" w:hAnsi="Corbel"/>
          <w:lang w:val="fr-FR"/>
        </w:rPr>
      </w:pPr>
    </w:p>
    <w:p w14:paraId="57C29250" w14:textId="007AB79A" w:rsidR="004425CA" w:rsidRPr="009F4AE2" w:rsidRDefault="004425CA">
      <w:pPr>
        <w:rPr>
          <w:rFonts w:ascii="Corbel" w:hAnsi="Corbel"/>
          <w:lang w:val="fr-FR"/>
        </w:rPr>
      </w:pPr>
      <w:r w:rsidRPr="009F4AE2">
        <w:rPr>
          <w:rFonts w:ascii="Corbel" w:hAnsi="Corbel"/>
          <w:lang w:val="fr-FR"/>
        </w:rPr>
        <w:br w:type="page"/>
      </w:r>
    </w:p>
    <w:p w14:paraId="7EE23C6C" w14:textId="3CA7FA9F" w:rsidR="006B28DD" w:rsidRPr="009F4AE2" w:rsidRDefault="004425CA" w:rsidP="008734EA">
      <w:pPr>
        <w:rPr>
          <w:rFonts w:ascii="Corbel" w:hAnsi="Corbel"/>
          <w:b/>
          <w:lang w:val="fr-FR"/>
        </w:rPr>
      </w:pPr>
      <w:r w:rsidRPr="009F4AE2">
        <w:rPr>
          <w:rFonts w:ascii="Corbel" w:hAnsi="Corbel"/>
          <w:b/>
          <w:lang w:val="fr-FR"/>
        </w:rPr>
        <w:lastRenderedPageBreak/>
        <w:t>Index</w:t>
      </w:r>
    </w:p>
    <w:p w14:paraId="4787D2ED" w14:textId="6182429A" w:rsidR="000855F7" w:rsidRPr="009F4AE2" w:rsidRDefault="008734EA">
      <w:pPr>
        <w:pStyle w:val="TOC1"/>
        <w:tabs>
          <w:tab w:val="right" w:leader="dot" w:pos="9350"/>
        </w:tabs>
        <w:rPr>
          <w:rFonts w:ascii="Corbel" w:eastAsiaTheme="minorEastAsia" w:hAnsi="Corbel"/>
          <w:noProof/>
          <w:lang w:val="hr-HR" w:eastAsia="hr-HR"/>
        </w:rPr>
      </w:pPr>
      <w:r w:rsidRPr="009F4AE2">
        <w:rPr>
          <w:rFonts w:ascii="Corbel" w:hAnsi="Corbel"/>
          <w:lang w:val="fr-FR"/>
        </w:rPr>
        <w:fldChar w:fldCharType="begin"/>
      </w:r>
      <w:r w:rsidRPr="009F4AE2">
        <w:rPr>
          <w:rFonts w:ascii="Corbel" w:hAnsi="Corbel"/>
          <w:lang w:val="fr-FR"/>
        </w:rPr>
        <w:instrText xml:space="preserve"> TOC \o "1-3" \h \z \u </w:instrText>
      </w:r>
      <w:r w:rsidRPr="009F4AE2">
        <w:rPr>
          <w:rFonts w:ascii="Corbel" w:hAnsi="Corbel"/>
          <w:lang w:val="fr-FR"/>
        </w:rPr>
        <w:fldChar w:fldCharType="separate"/>
      </w:r>
      <w:hyperlink w:anchor="_Toc4655841" w:history="1">
        <w:r w:rsidR="000855F7" w:rsidRPr="009F4AE2">
          <w:rPr>
            <w:rStyle w:val="Hyperlink"/>
            <w:rFonts w:ascii="Corbel" w:hAnsi="Corbel"/>
            <w:noProof/>
            <w:lang w:val="fr-FR"/>
          </w:rPr>
          <w:t>1. Introduction</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_Toc4655841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3</w:t>
        </w:r>
        <w:r w:rsidR="000855F7" w:rsidRPr="009F4AE2">
          <w:rPr>
            <w:rFonts w:ascii="Corbel" w:hAnsi="Corbel"/>
            <w:noProof/>
            <w:webHidden/>
          </w:rPr>
          <w:fldChar w:fldCharType="end"/>
        </w:r>
      </w:hyperlink>
    </w:p>
    <w:p w14:paraId="40B3BB58" w14:textId="49C0DB73" w:rsidR="000855F7" w:rsidRPr="009F4AE2" w:rsidRDefault="006A0BA3">
      <w:pPr>
        <w:pStyle w:val="TOC1"/>
        <w:tabs>
          <w:tab w:val="right" w:leader="dot" w:pos="9350"/>
        </w:tabs>
        <w:rPr>
          <w:rFonts w:ascii="Corbel" w:eastAsiaTheme="minorEastAsia" w:hAnsi="Corbel"/>
          <w:noProof/>
          <w:lang w:val="hr-HR" w:eastAsia="hr-HR"/>
        </w:rPr>
      </w:pPr>
      <w:hyperlink w:anchor="_Toc4655842" w:history="1">
        <w:r w:rsidR="000855F7" w:rsidRPr="009F4AE2">
          <w:rPr>
            <w:rStyle w:val="Hyperlink"/>
            <w:rFonts w:ascii="Corbel" w:hAnsi="Corbel"/>
            <w:noProof/>
            <w:lang w:val="fr-FR"/>
          </w:rPr>
          <w:t>2. Phase A – Matrice des interactions</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_Toc4655842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4</w:t>
        </w:r>
        <w:r w:rsidR="000855F7" w:rsidRPr="009F4AE2">
          <w:rPr>
            <w:rFonts w:ascii="Corbel" w:hAnsi="Corbel"/>
            <w:noProof/>
            <w:webHidden/>
          </w:rPr>
          <w:fldChar w:fldCharType="end"/>
        </w:r>
      </w:hyperlink>
    </w:p>
    <w:p w14:paraId="4A26F25D" w14:textId="4D429BAE" w:rsidR="000855F7" w:rsidRPr="009F4AE2" w:rsidRDefault="006A0BA3">
      <w:pPr>
        <w:pStyle w:val="TOC1"/>
        <w:tabs>
          <w:tab w:val="right" w:leader="dot" w:pos="9350"/>
        </w:tabs>
        <w:rPr>
          <w:rFonts w:ascii="Corbel" w:eastAsiaTheme="minorEastAsia" w:hAnsi="Corbel"/>
          <w:noProof/>
          <w:lang w:val="hr-HR" w:eastAsia="hr-HR"/>
        </w:rPr>
      </w:pPr>
      <w:hyperlink w:anchor="_Toc4655843" w:history="1">
        <w:r w:rsidR="000855F7" w:rsidRPr="009F4AE2">
          <w:rPr>
            <w:rStyle w:val="Hyperlink"/>
            <w:rFonts w:ascii="Corbel" w:hAnsi="Corbel"/>
            <w:noProof/>
            <w:lang w:val="fr-FR"/>
          </w:rPr>
          <w:t>3. Phase B - Analyse des dispositions des principaux documents pertinents du PNUE/PAM-système de la Convention de Barcelone</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_Toc4655843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10</w:t>
        </w:r>
        <w:r w:rsidR="000855F7" w:rsidRPr="009F4AE2">
          <w:rPr>
            <w:rFonts w:ascii="Corbel" w:hAnsi="Corbel"/>
            <w:noProof/>
            <w:webHidden/>
          </w:rPr>
          <w:fldChar w:fldCharType="end"/>
        </w:r>
      </w:hyperlink>
    </w:p>
    <w:p w14:paraId="532CB9FE" w14:textId="01C88D11" w:rsidR="000855F7" w:rsidRPr="009F4AE2" w:rsidRDefault="006A0BA3">
      <w:pPr>
        <w:pStyle w:val="TOC1"/>
        <w:tabs>
          <w:tab w:val="right" w:leader="dot" w:pos="9350"/>
        </w:tabs>
        <w:rPr>
          <w:rFonts w:ascii="Corbel" w:eastAsiaTheme="minorEastAsia" w:hAnsi="Corbel"/>
          <w:noProof/>
          <w:lang w:val="hr-HR" w:eastAsia="hr-HR"/>
        </w:rPr>
      </w:pPr>
      <w:hyperlink w:anchor="_Toc4655844" w:history="1">
        <w:r w:rsidR="000855F7" w:rsidRPr="009F4AE2">
          <w:rPr>
            <w:rStyle w:val="Hyperlink"/>
            <w:rFonts w:ascii="Corbel" w:hAnsi="Corbel"/>
            <w:noProof/>
            <w:lang w:val="fr-FR"/>
          </w:rPr>
          <w:t>4. Phase C - Identification des recommandations op</w:t>
        </w:r>
        <w:r w:rsidR="000855F7" w:rsidRPr="009F4AE2">
          <w:rPr>
            <w:rStyle w:val="Hyperlink"/>
            <w:rFonts w:ascii="Corbel" w:hAnsi="Corbel" w:cs="Calibri Light"/>
            <w:noProof/>
            <w:lang w:val="fr-FR"/>
          </w:rPr>
          <w:t>é</w:t>
        </w:r>
        <w:r w:rsidR="000855F7" w:rsidRPr="009F4AE2">
          <w:rPr>
            <w:rStyle w:val="Hyperlink"/>
            <w:rFonts w:ascii="Corbel" w:hAnsi="Corbel"/>
            <w:noProof/>
            <w:lang w:val="fr-FR"/>
          </w:rPr>
          <w:t>rationnelles</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_Toc4655844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22</w:t>
        </w:r>
        <w:r w:rsidR="000855F7" w:rsidRPr="009F4AE2">
          <w:rPr>
            <w:rFonts w:ascii="Corbel" w:hAnsi="Corbel"/>
            <w:noProof/>
            <w:webHidden/>
          </w:rPr>
          <w:fldChar w:fldCharType="end"/>
        </w:r>
      </w:hyperlink>
    </w:p>
    <w:p w14:paraId="75E827CD" w14:textId="0A698FCA" w:rsidR="000855F7" w:rsidRPr="009F4AE2" w:rsidRDefault="006A0BA3">
      <w:pPr>
        <w:pStyle w:val="TOC1"/>
        <w:tabs>
          <w:tab w:val="right" w:leader="dot" w:pos="9350"/>
        </w:tabs>
        <w:rPr>
          <w:rFonts w:ascii="Corbel" w:eastAsiaTheme="minorEastAsia" w:hAnsi="Corbel"/>
          <w:noProof/>
          <w:lang w:val="hr-HR" w:eastAsia="hr-HR"/>
        </w:rPr>
      </w:pPr>
      <w:hyperlink w:anchor="_Toc4655845" w:history="1">
        <w:r w:rsidR="000855F7" w:rsidRPr="009F4AE2">
          <w:rPr>
            <w:rStyle w:val="Hyperlink"/>
            <w:rFonts w:ascii="Corbel" w:hAnsi="Corbel"/>
            <w:noProof/>
            <w:lang w:val="fr-FR"/>
          </w:rPr>
          <w:t>Annexe 1</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_Toc4655845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27</w:t>
        </w:r>
        <w:r w:rsidR="000855F7" w:rsidRPr="009F4AE2">
          <w:rPr>
            <w:rFonts w:ascii="Corbel" w:hAnsi="Corbel"/>
            <w:noProof/>
            <w:webHidden/>
          </w:rPr>
          <w:fldChar w:fldCharType="end"/>
        </w:r>
      </w:hyperlink>
    </w:p>
    <w:p w14:paraId="664BDE34" w14:textId="3E362A55" w:rsidR="000855F7" w:rsidRPr="009F4AE2" w:rsidRDefault="006A0BA3">
      <w:pPr>
        <w:pStyle w:val="TOC1"/>
        <w:tabs>
          <w:tab w:val="right" w:leader="dot" w:pos="9350"/>
        </w:tabs>
        <w:rPr>
          <w:rFonts w:ascii="Corbel" w:eastAsiaTheme="minorEastAsia" w:hAnsi="Corbel"/>
          <w:noProof/>
          <w:lang w:val="hr-HR" w:eastAsia="hr-HR"/>
        </w:rPr>
      </w:pPr>
      <w:hyperlink w:anchor="_Toc4655846" w:history="1">
        <w:r w:rsidR="000855F7" w:rsidRPr="009F4AE2">
          <w:rPr>
            <w:rStyle w:val="Hyperlink"/>
            <w:rFonts w:ascii="Corbel" w:hAnsi="Corbel"/>
            <w:noProof/>
          </w:rPr>
          <w:t>Annexe 2</w:t>
        </w:r>
        <w:r w:rsidR="000855F7" w:rsidRPr="009F4AE2">
          <w:rPr>
            <w:rFonts w:ascii="Corbel" w:hAnsi="Corbel"/>
            <w:noProof/>
            <w:webHidden/>
          </w:rPr>
          <w:tab/>
        </w:r>
        <w:r w:rsidR="000855F7" w:rsidRPr="009F4AE2">
          <w:rPr>
            <w:rFonts w:ascii="Corbel" w:hAnsi="Corbel"/>
            <w:noProof/>
            <w:webHidden/>
          </w:rPr>
          <w:fldChar w:fldCharType="begin"/>
        </w:r>
        <w:r w:rsidR="000855F7" w:rsidRPr="009F4AE2">
          <w:rPr>
            <w:rFonts w:ascii="Corbel" w:hAnsi="Corbel"/>
            <w:noProof/>
            <w:webHidden/>
          </w:rPr>
          <w:instrText xml:space="preserve"> PAGEREF _Toc4655846 \h </w:instrText>
        </w:r>
        <w:r w:rsidR="000855F7" w:rsidRPr="009F4AE2">
          <w:rPr>
            <w:rFonts w:ascii="Corbel" w:hAnsi="Corbel"/>
            <w:noProof/>
            <w:webHidden/>
          </w:rPr>
        </w:r>
        <w:r w:rsidR="000855F7" w:rsidRPr="009F4AE2">
          <w:rPr>
            <w:rFonts w:ascii="Corbel" w:hAnsi="Corbel"/>
            <w:noProof/>
            <w:webHidden/>
          </w:rPr>
          <w:fldChar w:fldCharType="separate"/>
        </w:r>
        <w:r w:rsidR="000855F7" w:rsidRPr="009F4AE2">
          <w:rPr>
            <w:rFonts w:ascii="Corbel" w:hAnsi="Corbel"/>
            <w:noProof/>
            <w:webHidden/>
          </w:rPr>
          <w:t>43</w:t>
        </w:r>
        <w:r w:rsidR="000855F7" w:rsidRPr="009F4AE2">
          <w:rPr>
            <w:rFonts w:ascii="Corbel" w:hAnsi="Corbel"/>
            <w:noProof/>
            <w:webHidden/>
          </w:rPr>
          <w:fldChar w:fldCharType="end"/>
        </w:r>
      </w:hyperlink>
    </w:p>
    <w:p w14:paraId="7F431CB0" w14:textId="5558B796" w:rsidR="006B28DD" w:rsidRPr="009F4AE2" w:rsidRDefault="008734EA" w:rsidP="008734EA">
      <w:pPr>
        <w:rPr>
          <w:rFonts w:ascii="Corbel" w:hAnsi="Corbel"/>
          <w:lang w:val="fr-FR"/>
        </w:rPr>
      </w:pPr>
      <w:r w:rsidRPr="009F4AE2">
        <w:rPr>
          <w:rFonts w:ascii="Corbel" w:hAnsi="Corbel"/>
          <w:lang w:val="fr-FR"/>
        </w:rPr>
        <w:fldChar w:fldCharType="end"/>
      </w:r>
    </w:p>
    <w:p w14:paraId="75B41C00" w14:textId="70DB6290" w:rsidR="006B28DD" w:rsidRPr="009F4AE2" w:rsidRDefault="006B28DD">
      <w:pPr>
        <w:rPr>
          <w:rFonts w:ascii="Corbel" w:hAnsi="Corbel"/>
          <w:sz w:val="20"/>
          <w:szCs w:val="20"/>
          <w:lang w:val="fr-FR"/>
        </w:rPr>
      </w:pPr>
      <w:r w:rsidRPr="009F4AE2">
        <w:rPr>
          <w:rFonts w:ascii="Corbel" w:hAnsi="Corbel"/>
          <w:sz w:val="20"/>
          <w:szCs w:val="20"/>
          <w:lang w:val="fr-FR"/>
        </w:rPr>
        <w:br w:type="page"/>
      </w:r>
    </w:p>
    <w:p w14:paraId="3E04BB54" w14:textId="537B7D51" w:rsidR="004F3142" w:rsidRPr="009F4AE2" w:rsidRDefault="004425CA" w:rsidP="004425CA">
      <w:pPr>
        <w:pStyle w:val="Heading1"/>
        <w:rPr>
          <w:rFonts w:ascii="Corbel" w:hAnsi="Corbel"/>
          <w:lang w:val="fr-FR"/>
        </w:rPr>
      </w:pPr>
      <w:bookmarkStart w:id="0" w:name="_Toc4655841"/>
      <w:r w:rsidRPr="009F4AE2">
        <w:rPr>
          <w:rFonts w:ascii="Corbel" w:hAnsi="Corbel"/>
          <w:lang w:val="fr-FR"/>
        </w:rPr>
        <w:lastRenderedPageBreak/>
        <w:t xml:space="preserve">1. </w:t>
      </w:r>
      <w:r w:rsidR="004F3142" w:rsidRPr="009F4AE2">
        <w:rPr>
          <w:rFonts w:ascii="Corbel" w:hAnsi="Corbel"/>
          <w:lang w:val="fr-FR"/>
        </w:rPr>
        <w:t>Introduction</w:t>
      </w:r>
      <w:bookmarkEnd w:id="0"/>
    </w:p>
    <w:p w14:paraId="118D6567" w14:textId="6E0A1322" w:rsidR="00633BF3" w:rsidRPr="009F4AE2" w:rsidRDefault="00633BF3" w:rsidP="00633BF3">
      <w:pPr>
        <w:spacing w:before="240"/>
        <w:jc w:val="both"/>
        <w:rPr>
          <w:rFonts w:ascii="Corbel" w:hAnsi="Corbel"/>
          <w:lang w:val="fr-FR"/>
        </w:rPr>
      </w:pPr>
      <w:r w:rsidRPr="009F4AE2">
        <w:rPr>
          <w:rFonts w:ascii="Corbel" w:hAnsi="Corbel"/>
          <w:lang w:val="fr-FR"/>
        </w:rPr>
        <w:t xml:space="preserve">Le CRC </w:t>
      </w:r>
      <w:r w:rsidR="009F1023" w:rsidRPr="009F4AE2">
        <w:rPr>
          <w:rFonts w:ascii="Corbel" w:hAnsi="Corbel"/>
          <w:lang w:val="fr-FR"/>
        </w:rPr>
        <w:t>pour</w:t>
      </w:r>
      <w:r w:rsidRPr="009F4AE2">
        <w:rPr>
          <w:rFonts w:ascii="Corbel" w:hAnsi="Corbel"/>
          <w:lang w:val="fr-FR"/>
        </w:rPr>
        <w:t xml:space="preserve"> la GIZC </w:t>
      </w:r>
      <w:r w:rsidR="002464ED" w:rsidRPr="009F4AE2">
        <w:rPr>
          <w:rFonts w:ascii="Corbel" w:hAnsi="Corbel"/>
          <w:lang w:val="fr-FR"/>
        </w:rPr>
        <w:t xml:space="preserve">est un </w:t>
      </w:r>
      <w:r w:rsidRPr="009F4AE2">
        <w:rPr>
          <w:rFonts w:ascii="Corbel" w:hAnsi="Corbel"/>
          <w:lang w:val="fr-FR"/>
        </w:rPr>
        <w:t xml:space="preserve">instrument stratégique destiné à faciliter la mise en œuvre du protocole GIZC, </w:t>
      </w:r>
      <w:r w:rsidR="002464ED" w:rsidRPr="009F4AE2">
        <w:rPr>
          <w:rFonts w:ascii="Corbel" w:hAnsi="Corbel"/>
          <w:lang w:val="fr-FR"/>
        </w:rPr>
        <w:t xml:space="preserve">qui </w:t>
      </w:r>
      <w:r w:rsidRPr="009F4AE2">
        <w:rPr>
          <w:rFonts w:ascii="Corbel" w:hAnsi="Corbel"/>
          <w:lang w:val="fr-FR"/>
        </w:rPr>
        <w:t>fournit des orientations principalement pour les niveaux régional (méditerranéen) et sous-régional (quatre sous-régions méditerranéennes, selon l’</w:t>
      </w:r>
      <w:proofErr w:type="spellStart"/>
      <w:r w:rsidRPr="009F4AE2">
        <w:rPr>
          <w:rFonts w:ascii="Corbel" w:hAnsi="Corbel"/>
          <w:lang w:val="fr-FR"/>
        </w:rPr>
        <w:t>EcAp</w:t>
      </w:r>
      <w:proofErr w:type="spellEnd"/>
      <w:r w:rsidRPr="009F4AE2">
        <w:rPr>
          <w:rFonts w:ascii="Corbel" w:hAnsi="Corbel"/>
          <w:lang w:val="fr-FR"/>
        </w:rPr>
        <w:t>), sur la base d'une approche flexible qui peut être reproduite à des niveaux géographiques inférieurs (national, sous-national).</w:t>
      </w:r>
    </w:p>
    <w:p w14:paraId="7877DBFC" w14:textId="00144BA0" w:rsidR="00633BF3" w:rsidRPr="009F4AE2" w:rsidRDefault="00633BF3" w:rsidP="00633BF3">
      <w:pPr>
        <w:spacing w:before="240"/>
        <w:jc w:val="both"/>
        <w:rPr>
          <w:rFonts w:ascii="Corbel" w:hAnsi="Corbel"/>
          <w:lang w:val="fr-FR"/>
        </w:rPr>
      </w:pPr>
      <w:r w:rsidRPr="009F4AE2">
        <w:rPr>
          <w:rFonts w:ascii="Corbel" w:hAnsi="Corbel"/>
          <w:lang w:val="fr-FR"/>
        </w:rPr>
        <w:t>Le présent guide méthodologique vise à soutenir la mise en œuvre du protocole GIZC, dans le cadre du CRC, vers la réalisation des objectifs écologiques (OE) de l'</w:t>
      </w:r>
      <w:proofErr w:type="spellStart"/>
      <w:r w:rsidRPr="009F4AE2">
        <w:rPr>
          <w:rFonts w:ascii="Corbel" w:hAnsi="Corbel"/>
          <w:lang w:val="fr-FR"/>
        </w:rPr>
        <w:t>EcAp</w:t>
      </w:r>
      <w:proofErr w:type="spellEnd"/>
      <w:r w:rsidRPr="009F4AE2">
        <w:rPr>
          <w:rFonts w:ascii="Corbel" w:hAnsi="Corbel"/>
          <w:lang w:val="fr-FR"/>
        </w:rPr>
        <w:t xml:space="preserve">, de manière coordonnée et intégrée avec le système </w:t>
      </w:r>
      <w:r w:rsidR="002464ED" w:rsidRPr="009F4AE2">
        <w:rPr>
          <w:rFonts w:ascii="Corbel" w:hAnsi="Corbel"/>
          <w:lang w:val="fr-FR"/>
        </w:rPr>
        <w:t xml:space="preserve">du PNUE/PAM </w:t>
      </w:r>
      <w:r w:rsidRPr="009F4AE2">
        <w:rPr>
          <w:rFonts w:ascii="Corbel" w:hAnsi="Corbel"/>
          <w:lang w:val="fr-FR"/>
        </w:rPr>
        <w:t>de la Convention de Barcelone (</w:t>
      </w:r>
      <w:r w:rsidR="002464ED" w:rsidRPr="009F4AE2">
        <w:rPr>
          <w:rFonts w:ascii="Corbel" w:hAnsi="Corbel"/>
          <w:lang w:val="fr-FR"/>
        </w:rPr>
        <w:t>en synergie avec</w:t>
      </w:r>
      <w:r w:rsidRPr="009F4AE2">
        <w:rPr>
          <w:rFonts w:ascii="Corbel" w:hAnsi="Corbel"/>
          <w:lang w:val="fr-FR"/>
        </w:rPr>
        <w:t xml:space="preserve"> d'autres protocoles et documents clés connexes), et en tenant compte des instruments internationaux pertinents. </w:t>
      </w:r>
    </w:p>
    <w:p w14:paraId="293F3BE6" w14:textId="74CCD879" w:rsidR="00633BF3" w:rsidRPr="009F4AE2" w:rsidRDefault="00633BF3" w:rsidP="00633BF3">
      <w:pPr>
        <w:spacing w:before="240"/>
        <w:jc w:val="both"/>
        <w:rPr>
          <w:rFonts w:ascii="Corbel" w:hAnsi="Corbel"/>
          <w:lang w:val="fr-FR"/>
        </w:rPr>
      </w:pPr>
      <w:r w:rsidRPr="009F4AE2">
        <w:rPr>
          <w:rFonts w:ascii="Corbel" w:hAnsi="Corbel"/>
          <w:lang w:val="fr-FR"/>
        </w:rPr>
        <w:t>Les orientations méthodologiques proposées reposent sur trois grandes phases (figure 1) :</w:t>
      </w:r>
    </w:p>
    <w:p w14:paraId="79E9A903" w14:textId="6B8C296F" w:rsidR="00633BF3" w:rsidRPr="009F4AE2" w:rsidRDefault="00633BF3" w:rsidP="00633BF3">
      <w:pPr>
        <w:pStyle w:val="ListParagraph"/>
        <w:numPr>
          <w:ilvl w:val="0"/>
          <w:numId w:val="46"/>
        </w:numPr>
        <w:spacing w:before="240"/>
        <w:jc w:val="both"/>
        <w:rPr>
          <w:rFonts w:ascii="Corbel" w:hAnsi="Corbel"/>
          <w:lang w:val="fr-FR"/>
        </w:rPr>
      </w:pPr>
      <w:r w:rsidRPr="009F4AE2">
        <w:rPr>
          <w:rFonts w:ascii="Corbel" w:hAnsi="Corbel"/>
          <w:b/>
          <w:lang w:val="fr-FR"/>
        </w:rPr>
        <w:t>Phase A</w:t>
      </w:r>
      <w:r w:rsidRPr="009F4AE2">
        <w:rPr>
          <w:rFonts w:ascii="Corbel" w:hAnsi="Corbel"/>
          <w:lang w:val="fr-FR"/>
        </w:rPr>
        <w:t xml:space="preserve"> - Elaboration d'une </w:t>
      </w:r>
      <w:r w:rsidRPr="009F4AE2">
        <w:rPr>
          <w:rFonts w:ascii="Corbel" w:hAnsi="Corbel"/>
          <w:b/>
          <w:lang w:val="fr-FR"/>
        </w:rPr>
        <w:t>matrice d'interactions</w:t>
      </w:r>
      <w:r w:rsidRPr="009F4AE2">
        <w:rPr>
          <w:rFonts w:ascii="Corbel" w:hAnsi="Corbel"/>
          <w:lang w:val="fr-FR"/>
        </w:rPr>
        <w:t xml:space="preserve"> entre les OE de l'</w:t>
      </w:r>
      <w:proofErr w:type="spellStart"/>
      <w:r w:rsidRPr="009F4AE2">
        <w:rPr>
          <w:rFonts w:ascii="Corbel" w:hAnsi="Corbel"/>
          <w:lang w:val="fr-FR"/>
        </w:rPr>
        <w:t>EcAp</w:t>
      </w:r>
      <w:proofErr w:type="spellEnd"/>
      <w:r w:rsidRPr="009F4AE2">
        <w:rPr>
          <w:rFonts w:ascii="Corbel" w:hAnsi="Corbel"/>
          <w:lang w:val="fr-FR"/>
        </w:rPr>
        <w:t xml:space="preserve"> et les activités économiques et les éléments naturels et culturels qui ont une grande pertinence pour les zones côtières, selon le contenu du protocole GIZC (ci-après brièvement appelés «</w:t>
      </w:r>
      <w:r w:rsidR="002464ED" w:rsidRPr="009F4AE2">
        <w:rPr>
          <w:rFonts w:ascii="Corbel" w:hAnsi="Corbel"/>
          <w:lang w:val="fr-FR"/>
        </w:rPr>
        <w:t xml:space="preserve"> </w:t>
      </w:r>
      <w:r w:rsidRPr="009F4AE2">
        <w:rPr>
          <w:rFonts w:ascii="Corbel" w:hAnsi="Corbel"/>
          <w:lang w:val="fr-FR"/>
        </w:rPr>
        <w:t xml:space="preserve">éléments du </w:t>
      </w:r>
      <w:r w:rsidR="009F1023" w:rsidRPr="009F4AE2">
        <w:rPr>
          <w:rFonts w:ascii="Corbel" w:hAnsi="Corbel"/>
          <w:lang w:val="fr-FR"/>
        </w:rPr>
        <w:t>p</w:t>
      </w:r>
      <w:r w:rsidRPr="009F4AE2">
        <w:rPr>
          <w:rFonts w:ascii="Corbel" w:hAnsi="Corbel"/>
          <w:lang w:val="fr-FR"/>
        </w:rPr>
        <w:t>rotocole GIZC</w:t>
      </w:r>
      <w:r w:rsidR="002464ED" w:rsidRPr="009F4AE2">
        <w:rPr>
          <w:rFonts w:ascii="Corbel" w:hAnsi="Corbel"/>
          <w:lang w:val="fr-FR"/>
        </w:rPr>
        <w:t xml:space="preserve"> </w:t>
      </w:r>
      <w:r w:rsidRPr="009F4AE2">
        <w:rPr>
          <w:rFonts w:ascii="Corbel" w:hAnsi="Corbel"/>
          <w:lang w:val="fr-FR"/>
        </w:rPr>
        <w:t>»).</w:t>
      </w:r>
    </w:p>
    <w:p w14:paraId="1405DCB7" w14:textId="6F98D813" w:rsidR="00633BF3" w:rsidRPr="009F4AE2" w:rsidRDefault="00633BF3" w:rsidP="00633BF3">
      <w:pPr>
        <w:pStyle w:val="ListParagraph"/>
        <w:numPr>
          <w:ilvl w:val="0"/>
          <w:numId w:val="46"/>
        </w:numPr>
        <w:spacing w:before="240"/>
        <w:jc w:val="both"/>
        <w:rPr>
          <w:rFonts w:ascii="Corbel" w:hAnsi="Corbel"/>
          <w:lang w:val="fr-FR"/>
        </w:rPr>
      </w:pPr>
      <w:r w:rsidRPr="009F4AE2">
        <w:rPr>
          <w:rFonts w:ascii="Corbel" w:hAnsi="Corbel"/>
          <w:b/>
          <w:lang w:val="fr-FR"/>
        </w:rPr>
        <w:t>Phase B</w:t>
      </w:r>
      <w:r w:rsidRPr="009F4AE2">
        <w:rPr>
          <w:rFonts w:ascii="Corbel" w:hAnsi="Corbel"/>
          <w:lang w:val="fr-FR"/>
        </w:rPr>
        <w:t xml:space="preserve"> - </w:t>
      </w:r>
      <w:r w:rsidRPr="009F4AE2">
        <w:rPr>
          <w:rFonts w:ascii="Corbel" w:hAnsi="Corbel"/>
          <w:b/>
          <w:lang w:val="fr-FR"/>
        </w:rPr>
        <w:t>Analyse détaillée des dispositions des principaux documents</w:t>
      </w:r>
      <w:r w:rsidRPr="009F4AE2">
        <w:rPr>
          <w:rFonts w:ascii="Corbel" w:hAnsi="Corbel"/>
          <w:lang w:val="fr-FR"/>
        </w:rPr>
        <w:t xml:space="preserve"> faisant partie du système </w:t>
      </w:r>
      <w:r w:rsidR="002464ED" w:rsidRPr="009F4AE2">
        <w:rPr>
          <w:rFonts w:ascii="Corbel" w:hAnsi="Corbel"/>
          <w:lang w:val="fr-FR"/>
        </w:rPr>
        <w:t xml:space="preserve">du PNUE/PAM </w:t>
      </w:r>
      <w:r w:rsidRPr="009F4AE2">
        <w:rPr>
          <w:rFonts w:ascii="Corbel" w:hAnsi="Corbel"/>
          <w:lang w:val="fr-FR"/>
        </w:rPr>
        <w:t>de la Convention de Barcelone concernant les principales interactions entre les OE</w:t>
      </w:r>
      <w:r w:rsidR="009F1023" w:rsidRPr="009F4AE2">
        <w:rPr>
          <w:rFonts w:ascii="Corbel" w:hAnsi="Corbel"/>
          <w:lang w:val="fr-FR"/>
        </w:rPr>
        <w:t xml:space="preserve"> de l’</w:t>
      </w:r>
      <w:proofErr w:type="spellStart"/>
      <w:r w:rsidR="009F1023" w:rsidRPr="009F4AE2">
        <w:rPr>
          <w:rFonts w:ascii="Corbel" w:hAnsi="Corbel"/>
          <w:lang w:val="fr-FR"/>
        </w:rPr>
        <w:t>EcAp</w:t>
      </w:r>
      <w:proofErr w:type="spellEnd"/>
      <w:r w:rsidR="009F1023" w:rsidRPr="009F4AE2">
        <w:rPr>
          <w:rFonts w:ascii="Corbel" w:hAnsi="Corbel"/>
          <w:lang w:val="fr-FR"/>
        </w:rPr>
        <w:t xml:space="preserve"> </w:t>
      </w:r>
      <w:r w:rsidRPr="009F4AE2">
        <w:rPr>
          <w:rFonts w:ascii="Corbel" w:hAnsi="Corbel"/>
          <w:lang w:val="fr-FR"/>
        </w:rPr>
        <w:t xml:space="preserve">et </w:t>
      </w:r>
      <w:r w:rsidR="000232E0" w:rsidRPr="009F4AE2">
        <w:rPr>
          <w:rFonts w:ascii="Corbel" w:hAnsi="Corbel"/>
          <w:lang w:val="fr-FR"/>
        </w:rPr>
        <w:t xml:space="preserve">les éléments de </w:t>
      </w:r>
      <w:r w:rsidR="009F1023" w:rsidRPr="009F4AE2">
        <w:rPr>
          <w:rFonts w:ascii="Corbel" w:hAnsi="Corbel"/>
          <w:lang w:val="fr-FR"/>
        </w:rPr>
        <w:t xml:space="preserve">la </w:t>
      </w:r>
      <w:r w:rsidRPr="009F4AE2">
        <w:rPr>
          <w:rFonts w:ascii="Corbel" w:hAnsi="Corbel"/>
          <w:lang w:val="fr-FR"/>
        </w:rPr>
        <w:t xml:space="preserve">GIZC. L'analyse est réalisée par des clusters d'OE : 1. Biodiversité, 2. Pêches, 3. Côte et hydrographie, 4. Pollution et </w:t>
      </w:r>
      <w:r w:rsidR="001B4597" w:rsidRPr="009F4AE2">
        <w:rPr>
          <w:rFonts w:ascii="Corbel" w:hAnsi="Corbel"/>
          <w:lang w:val="fr-FR"/>
        </w:rPr>
        <w:t>d</w:t>
      </w:r>
      <w:r w:rsidRPr="009F4AE2">
        <w:rPr>
          <w:rFonts w:ascii="Corbel" w:hAnsi="Corbel" w:cs="Calibri"/>
          <w:lang w:val="fr-FR"/>
        </w:rPr>
        <w:t>é</w:t>
      </w:r>
      <w:r w:rsidRPr="009F4AE2">
        <w:rPr>
          <w:rFonts w:ascii="Corbel" w:hAnsi="Corbel"/>
          <w:lang w:val="fr-FR"/>
        </w:rPr>
        <w:t>chets.</w:t>
      </w:r>
    </w:p>
    <w:p w14:paraId="3FF11F70" w14:textId="623D1E17" w:rsidR="00633BF3" w:rsidRPr="009F4AE2" w:rsidRDefault="00633BF3" w:rsidP="00633BF3">
      <w:pPr>
        <w:pStyle w:val="ListParagraph"/>
        <w:numPr>
          <w:ilvl w:val="0"/>
          <w:numId w:val="46"/>
        </w:numPr>
        <w:spacing w:before="240"/>
        <w:jc w:val="both"/>
        <w:rPr>
          <w:rFonts w:ascii="Corbel" w:hAnsi="Corbel"/>
          <w:lang w:val="fr-FR"/>
        </w:rPr>
      </w:pPr>
      <w:r w:rsidRPr="009F4AE2">
        <w:rPr>
          <w:rFonts w:ascii="Corbel" w:hAnsi="Corbel"/>
          <w:b/>
          <w:lang w:val="fr-FR"/>
        </w:rPr>
        <w:t>Phase C</w:t>
      </w:r>
      <w:r w:rsidRPr="009F4AE2">
        <w:rPr>
          <w:rFonts w:ascii="Corbel" w:hAnsi="Corbel"/>
          <w:lang w:val="fr-FR"/>
        </w:rPr>
        <w:t xml:space="preserve"> – Identification des </w:t>
      </w:r>
      <w:r w:rsidRPr="009F4AE2">
        <w:rPr>
          <w:rFonts w:ascii="Corbel" w:hAnsi="Corbel"/>
          <w:b/>
          <w:lang w:val="fr-FR"/>
        </w:rPr>
        <w:t xml:space="preserve">recommandations opérationnelles pour la mise en œuvre du CRC </w:t>
      </w:r>
      <w:r w:rsidR="009F1023" w:rsidRPr="009F4AE2">
        <w:rPr>
          <w:rFonts w:ascii="Corbel" w:hAnsi="Corbel"/>
          <w:b/>
          <w:lang w:val="fr-FR"/>
        </w:rPr>
        <w:t>pour</w:t>
      </w:r>
      <w:r w:rsidRPr="009F4AE2">
        <w:rPr>
          <w:rFonts w:ascii="Corbel" w:hAnsi="Corbel"/>
          <w:b/>
          <w:lang w:val="fr-FR"/>
        </w:rPr>
        <w:t xml:space="preserve"> la GIZC</w:t>
      </w:r>
      <w:r w:rsidRPr="009F4AE2">
        <w:rPr>
          <w:rFonts w:ascii="Corbel" w:hAnsi="Corbel"/>
          <w:lang w:val="fr-FR"/>
        </w:rPr>
        <w:t xml:space="preserve"> dans le but de contribuer à la réalisation des OE et </w:t>
      </w:r>
      <w:r w:rsidR="0083048A" w:rsidRPr="009F4AE2">
        <w:rPr>
          <w:rFonts w:ascii="Corbel" w:hAnsi="Corbel"/>
          <w:lang w:val="fr-FR"/>
        </w:rPr>
        <w:t>du BEE de</w:t>
      </w:r>
      <w:r w:rsidRPr="009F4AE2">
        <w:rPr>
          <w:rFonts w:ascii="Corbel" w:hAnsi="Corbel"/>
          <w:lang w:val="fr-FR"/>
        </w:rPr>
        <w:t xml:space="preserve"> l'</w:t>
      </w:r>
      <w:proofErr w:type="spellStart"/>
      <w:r w:rsidRPr="009F4AE2">
        <w:rPr>
          <w:rFonts w:ascii="Corbel" w:hAnsi="Corbel"/>
          <w:lang w:val="fr-FR"/>
        </w:rPr>
        <w:t>EcAp</w:t>
      </w:r>
      <w:proofErr w:type="spellEnd"/>
      <w:r w:rsidRPr="009F4AE2">
        <w:rPr>
          <w:rFonts w:ascii="Corbel" w:hAnsi="Corbel"/>
          <w:lang w:val="fr-FR"/>
        </w:rPr>
        <w:t>, de manière cohérente avec d'autres instruments du système de la Convention de Barcelone.</w:t>
      </w:r>
    </w:p>
    <w:p w14:paraId="5DB84BAB" w14:textId="77777777" w:rsidR="009F1023" w:rsidRPr="009F4AE2" w:rsidRDefault="009F1023" w:rsidP="009F1023">
      <w:pPr>
        <w:pStyle w:val="ListParagraph"/>
        <w:spacing w:before="240"/>
        <w:jc w:val="both"/>
        <w:rPr>
          <w:rFonts w:ascii="Corbel" w:hAnsi="Corbel"/>
          <w:lang w:val="fr-FR"/>
        </w:rPr>
      </w:pPr>
    </w:p>
    <w:p w14:paraId="5ACD8395" w14:textId="5D45150D" w:rsidR="0020492D" w:rsidRPr="009F4AE2" w:rsidRDefault="00FE0F41" w:rsidP="00512A31">
      <w:pPr>
        <w:jc w:val="both"/>
        <w:rPr>
          <w:rFonts w:ascii="Corbel" w:hAnsi="Corbel"/>
          <w:lang w:val="fr-FR" w:eastAsia="it-IT"/>
        </w:rPr>
      </w:pPr>
      <w:r w:rsidRPr="009F4AE2">
        <w:rPr>
          <w:rFonts w:ascii="Corbel" w:hAnsi="Corbel"/>
          <w:noProof/>
          <w:highlight w:val="yellow"/>
          <w:lang w:val="fr-FR" w:eastAsia="it-IT"/>
        </w:rPr>
        <w:drawing>
          <wp:inline distT="0" distB="0" distL="0" distR="0" wp14:anchorId="1113253B" wp14:editId="142AA346">
            <wp:extent cx="5976592" cy="1915064"/>
            <wp:effectExtent l="0" t="0" r="571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149" cy="1914281"/>
                    </a:xfrm>
                    <a:prstGeom prst="rect">
                      <a:avLst/>
                    </a:prstGeom>
                    <a:noFill/>
                  </pic:spPr>
                </pic:pic>
              </a:graphicData>
            </a:graphic>
          </wp:inline>
        </w:drawing>
      </w:r>
    </w:p>
    <w:p w14:paraId="54FDC42D" w14:textId="76BDC090" w:rsidR="0020492D" w:rsidRPr="009F4AE2" w:rsidRDefault="0020492D" w:rsidP="0020492D">
      <w:pPr>
        <w:pStyle w:val="Caption"/>
        <w:spacing w:before="120"/>
        <w:jc w:val="both"/>
        <w:rPr>
          <w:rFonts w:ascii="Corbel" w:hAnsi="Corbel"/>
          <w:b w:val="0"/>
          <w:color w:val="auto"/>
          <w:sz w:val="20"/>
          <w:szCs w:val="20"/>
          <w:lang w:val="fr-FR"/>
        </w:rPr>
      </w:pPr>
      <w:bookmarkStart w:id="1" w:name="_Ref513252"/>
      <w:r w:rsidRPr="009F4AE2">
        <w:rPr>
          <w:rFonts w:ascii="Corbel" w:hAnsi="Corbel"/>
          <w:color w:val="auto"/>
          <w:sz w:val="20"/>
          <w:szCs w:val="20"/>
          <w:lang w:val="fr-FR"/>
        </w:rPr>
        <w:t xml:space="preserve">Figure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Figure \* ARABIC </w:instrText>
      </w:r>
      <w:r w:rsidRPr="009F4AE2">
        <w:rPr>
          <w:rFonts w:ascii="Corbel" w:hAnsi="Corbel"/>
          <w:color w:val="auto"/>
          <w:sz w:val="20"/>
          <w:szCs w:val="20"/>
          <w:lang w:val="fr-FR"/>
        </w:rPr>
        <w:fldChar w:fldCharType="separate"/>
      </w:r>
      <w:r w:rsidR="0012226E" w:rsidRPr="009F4AE2">
        <w:rPr>
          <w:rFonts w:ascii="Corbel" w:hAnsi="Corbel"/>
          <w:noProof/>
          <w:color w:val="auto"/>
          <w:sz w:val="20"/>
          <w:szCs w:val="20"/>
          <w:lang w:val="fr-FR"/>
        </w:rPr>
        <w:t>1</w:t>
      </w:r>
      <w:r w:rsidRPr="009F4AE2">
        <w:rPr>
          <w:rFonts w:ascii="Corbel" w:hAnsi="Corbel"/>
          <w:color w:val="auto"/>
          <w:sz w:val="20"/>
          <w:szCs w:val="20"/>
          <w:lang w:val="fr-FR"/>
        </w:rPr>
        <w:fldChar w:fldCharType="end"/>
      </w:r>
      <w:bookmarkEnd w:id="1"/>
      <w:r w:rsidRPr="009F4AE2">
        <w:rPr>
          <w:rFonts w:ascii="Corbel" w:hAnsi="Corbel"/>
          <w:b w:val="0"/>
          <w:color w:val="auto"/>
          <w:sz w:val="20"/>
          <w:szCs w:val="20"/>
          <w:lang w:val="fr-FR"/>
        </w:rPr>
        <w:t xml:space="preserve">: Phases </w:t>
      </w:r>
      <w:r w:rsidR="0083048A" w:rsidRPr="009F4AE2">
        <w:rPr>
          <w:rFonts w:ascii="Corbel" w:hAnsi="Corbel"/>
          <w:b w:val="0"/>
          <w:color w:val="auto"/>
          <w:sz w:val="20"/>
          <w:szCs w:val="20"/>
          <w:lang w:val="fr-FR"/>
        </w:rPr>
        <w:t>du guide m</w:t>
      </w:r>
      <w:r w:rsidR="0083048A" w:rsidRPr="009F4AE2">
        <w:rPr>
          <w:rFonts w:ascii="Corbel" w:hAnsi="Corbel" w:cs="Calibri"/>
          <w:b w:val="0"/>
          <w:color w:val="auto"/>
          <w:sz w:val="20"/>
          <w:szCs w:val="20"/>
          <w:lang w:val="fr-FR"/>
        </w:rPr>
        <w:t>é</w:t>
      </w:r>
      <w:r w:rsidR="0083048A" w:rsidRPr="009F4AE2">
        <w:rPr>
          <w:rFonts w:ascii="Corbel" w:hAnsi="Corbel"/>
          <w:b w:val="0"/>
          <w:color w:val="auto"/>
          <w:sz w:val="20"/>
          <w:szCs w:val="20"/>
          <w:lang w:val="fr-FR"/>
        </w:rPr>
        <w:t>thodologique.</w:t>
      </w:r>
    </w:p>
    <w:p w14:paraId="74B8B7E7" w14:textId="0C674CF9" w:rsidR="0083048A" w:rsidRPr="009F4AE2" w:rsidRDefault="0083048A" w:rsidP="0083048A">
      <w:pPr>
        <w:jc w:val="both"/>
        <w:rPr>
          <w:rFonts w:ascii="Corbel" w:hAnsi="Corbel"/>
          <w:lang w:val="fr-FR" w:eastAsia="it-IT"/>
        </w:rPr>
      </w:pPr>
      <w:r w:rsidRPr="009F4AE2">
        <w:rPr>
          <w:rFonts w:ascii="Corbel" w:hAnsi="Corbel"/>
          <w:lang w:val="fr-FR" w:eastAsia="it-IT"/>
        </w:rPr>
        <w:t xml:space="preserve">Le présent document propose donc une méthodologie qui vise à identifier </w:t>
      </w:r>
      <w:r w:rsidRPr="009F4AE2">
        <w:rPr>
          <w:rFonts w:ascii="Corbel" w:hAnsi="Corbel" w:cs="Calibri"/>
          <w:lang w:val="fr-FR" w:eastAsia="it-IT"/>
        </w:rPr>
        <w:t>à</w:t>
      </w:r>
      <w:r w:rsidRPr="009F4AE2">
        <w:rPr>
          <w:rFonts w:ascii="Corbel" w:hAnsi="Corbel"/>
          <w:lang w:val="fr-FR" w:eastAsia="it-IT"/>
        </w:rPr>
        <w:t xml:space="preserve"> terme (dans la phase C) un ensemble de recommandations opérationnelles</w:t>
      </w:r>
      <w:r w:rsidR="009F1023" w:rsidRPr="009F4AE2">
        <w:rPr>
          <w:rFonts w:ascii="Corbel" w:hAnsi="Corbel"/>
          <w:lang w:val="fr-FR" w:eastAsia="it-IT"/>
        </w:rPr>
        <w:t xml:space="preserve"> qui,</w:t>
      </w:r>
      <w:r w:rsidRPr="009F4AE2">
        <w:rPr>
          <w:rFonts w:ascii="Corbel" w:hAnsi="Corbel"/>
          <w:lang w:val="fr-FR" w:eastAsia="it-IT"/>
        </w:rPr>
        <w:t xml:space="preserve"> si nécessaire et le cas échéant, seront étalonnées sur le contexte </w:t>
      </w:r>
      <w:r w:rsidRPr="009F4AE2">
        <w:rPr>
          <w:rFonts w:ascii="Corbel" w:hAnsi="Corbel"/>
          <w:b/>
          <w:lang w:val="fr-FR" w:eastAsia="it-IT"/>
        </w:rPr>
        <w:t>géographique</w:t>
      </w:r>
      <w:r w:rsidRPr="009F4AE2">
        <w:rPr>
          <w:rFonts w:ascii="Corbel" w:hAnsi="Corbel"/>
          <w:lang w:val="fr-FR" w:eastAsia="it-IT"/>
        </w:rPr>
        <w:t xml:space="preserve"> et </w:t>
      </w:r>
      <w:r w:rsidRPr="009F4AE2">
        <w:rPr>
          <w:rFonts w:ascii="Corbel" w:hAnsi="Corbel"/>
          <w:b/>
          <w:lang w:val="fr-FR" w:eastAsia="it-IT"/>
        </w:rPr>
        <w:t xml:space="preserve">temporel </w:t>
      </w:r>
      <w:r w:rsidRPr="009F4AE2">
        <w:rPr>
          <w:rFonts w:ascii="Corbel" w:hAnsi="Corbel"/>
          <w:lang w:val="fr-FR" w:eastAsia="it-IT"/>
        </w:rPr>
        <w:t xml:space="preserve">spécifique considéré, ainsi que sur les </w:t>
      </w:r>
      <w:r w:rsidRPr="009F4AE2">
        <w:rPr>
          <w:rFonts w:ascii="Corbel" w:hAnsi="Corbel"/>
          <w:b/>
          <w:lang w:val="fr-FR" w:eastAsia="it-IT"/>
        </w:rPr>
        <w:t>règles d'intégration des impacts cumulatifs</w:t>
      </w:r>
      <w:r w:rsidRPr="009F4AE2">
        <w:rPr>
          <w:rFonts w:ascii="Corbel" w:hAnsi="Corbel"/>
          <w:lang w:val="fr-FR" w:eastAsia="it-IT"/>
        </w:rPr>
        <w:t xml:space="preserve"> et </w:t>
      </w:r>
      <w:r w:rsidRPr="009F4AE2">
        <w:rPr>
          <w:rFonts w:ascii="Corbel" w:hAnsi="Corbel"/>
          <w:b/>
          <w:lang w:val="fr-FR" w:eastAsia="it-IT"/>
        </w:rPr>
        <w:t>régulièrement mises à jour</w:t>
      </w:r>
      <w:r w:rsidRPr="009F4AE2">
        <w:rPr>
          <w:rFonts w:ascii="Corbel" w:hAnsi="Corbel"/>
          <w:lang w:val="fr-FR" w:eastAsia="it-IT"/>
        </w:rPr>
        <w:t>.</w:t>
      </w:r>
    </w:p>
    <w:p w14:paraId="6D741EF6" w14:textId="476A127A" w:rsidR="0083048A" w:rsidRPr="009F4AE2" w:rsidRDefault="0083048A" w:rsidP="0083048A">
      <w:pPr>
        <w:jc w:val="both"/>
        <w:rPr>
          <w:rFonts w:ascii="Corbel" w:hAnsi="Corbel"/>
          <w:lang w:val="fr-FR" w:eastAsia="it-IT"/>
        </w:rPr>
      </w:pPr>
      <w:r w:rsidRPr="009F4AE2">
        <w:rPr>
          <w:rFonts w:ascii="Corbel" w:hAnsi="Corbel"/>
          <w:lang w:val="fr-FR" w:eastAsia="it-IT"/>
        </w:rPr>
        <w:lastRenderedPageBreak/>
        <w:t xml:space="preserve">Considérant que le CRC </w:t>
      </w:r>
      <w:r w:rsidR="000232E0" w:rsidRPr="009F4AE2">
        <w:rPr>
          <w:rFonts w:ascii="Corbel" w:hAnsi="Corbel"/>
          <w:lang w:val="fr-FR" w:eastAsia="it-IT"/>
        </w:rPr>
        <w:t>pour</w:t>
      </w:r>
      <w:r w:rsidRPr="009F4AE2">
        <w:rPr>
          <w:rFonts w:ascii="Corbel" w:hAnsi="Corbel"/>
          <w:lang w:val="fr-FR" w:eastAsia="it-IT"/>
        </w:rPr>
        <w:t xml:space="preserve"> la GIZC devrait être considéré et géré comme un instrument pratique (qui interprète opérationnellement les dispositions du protocole GIZC de manière intégrée et synergique avec le système </w:t>
      </w:r>
      <w:r w:rsidR="002464ED" w:rsidRPr="009F4AE2">
        <w:rPr>
          <w:rFonts w:ascii="Corbel" w:hAnsi="Corbel"/>
          <w:lang w:val="fr-FR" w:eastAsia="it-IT"/>
        </w:rPr>
        <w:t xml:space="preserve">du PNUE/PAM </w:t>
      </w:r>
      <w:r w:rsidRPr="009F4AE2">
        <w:rPr>
          <w:rFonts w:ascii="Corbel" w:hAnsi="Corbel"/>
          <w:lang w:val="fr-FR" w:eastAsia="it-IT"/>
        </w:rPr>
        <w:t xml:space="preserve">de la Convention de Barcelone et les autres instruments régissant les questions liées à la GIZC, en les traduisant aux </w:t>
      </w:r>
      <w:r w:rsidR="009C60FF" w:rsidRPr="009F4AE2">
        <w:rPr>
          <w:rFonts w:ascii="Corbel" w:hAnsi="Corbel" w:cs="Calibri"/>
          <w:lang w:val="fr-FR" w:eastAsia="it-IT"/>
        </w:rPr>
        <w:t>é</w:t>
      </w:r>
      <w:r w:rsidR="009C60FF" w:rsidRPr="009F4AE2">
        <w:rPr>
          <w:rFonts w:ascii="Corbel" w:hAnsi="Corbel"/>
          <w:lang w:val="fr-FR" w:eastAsia="it-IT"/>
        </w:rPr>
        <w:t>chelles</w:t>
      </w:r>
      <w:r w:rsidRPr="009F4AE2">
        <w:rPr>
          <w:rFonts w:ascii="Corbel" w:hAnsi="Corbel"/>
          <w:lang w:val="fr-FR" w:eastAsia="it-IT"/>
        </w:rPr>
        <w:t xml:space="preserve"> régional</w:t>
      </w:r>
      <w:r w:rsidR="009C60FF" w:rsidRPr="009F4AE2">
        <w:rPr>
          <w:rFonts w:ascii="Corbel" w:hAnsi="Corbel"/>
          <w:lang w:val="fr-FR" w:eastAsia="it-IT"/>
        </w:rPr>
        <w:t>e</w:t>
      </w:r>
      <w:r w:rsidRPr="009F4AE2">
        <w:rPr>
          <w:rFonts w:ascii="Corbel" w:hAnsi="Corbel"/>
          <w:lang w:val="fr-FR" w:eastAsia="it-IT"/>
        </w:rPr>
        <w:t>, sous régional</w:t>
      </w:r>
      <w:r w:rsidR="009C60FF" w:rsidRPr="009F4AE2">
        <w:rPr>
          <w:rFonts w:ascii="Corbel" w:hAnsi="Corbel"/>
          <w:lang w:val="fr-FR" w:eastAsia="it-IT"/>
        </w:rPr>
        <w:t>e</w:t>
      </w:r>
      <w:r w:rsidRPr="009F4AE2">
        <w:rPr>
          <w:rFonts w:ascii="Corbel" w:hAnsi="Corbel"/>
          <w:lang w:val="fr-FR" w:eastAsia="it-IT"/>
        </w:rPr>
        <w:t xml:space="preserve"> et national</w:t>
      </w:r>
      <w:r w:rsidR="009C60FF" w:rsidRPr="009F4AE2">
        <w:rPr>
          <w:rFonts w:ascii="Corbel" w:hAnsi="Corbel"/>
          <w:lang w:val="fr-FR" w:eastAsia="it-IT"/>
        </w:rPr>
        <w:t>e</w:t>
      </w:r>
      <w:r w:rsidRPr="009F4AE2">
        <w:rPr>
          <w:rFonts w:ascii="Corbel" w:hAnsi="Corbel"/>
          <w:lang w:val="fr-FR" w:eastAsia="it-IT"/>
        </w:rPr>
        <w:t>), une plate-forme informatique interactive spécifique devrait être mise en place en tant qu'outil opérationnel pour soutenir la mise en œuvre de ce processus. Cet outil informatique devrait être coordonné et soutenu par un centre d'information existant sur les données et intégré dans une plate-forme existante. La plate-forme permettrait aux décideurs et aux institutions concernées de :</w:t>
      </w:r>
    </w:p>
    <w:p w14:paraId="1AD4C1EC" w14:textId="50C5177C" w:rsidR="0083048A" w:rsidRPr="009F4AE2" w:rsidRDefault="0083048A" w:rsidP="000232E0">
      <w:pPr>
        <w:pStyle w:val="ListParagraph"/>
        <w:numPr>
          <w:ilvl w:val="0"/>
          <w:numId w:val="48"/>
        </w:numPr>
        <w:jc w:val="both"/>
        <w:rPr>
          <w:rFonts w:ascii="Corbel" w:hAnsi="Corbel"/>
          <w:lang w:val="fr-FR" w:eastAsia="it-IT"/>
        </w:rPr>
      </w:pPr>
      <w:r w:rsidRPr="009F4AE2">
        <w:rPr>
          <w:rFonts w:ascii="Corbel" w:hAnsi="Corbel"/>
          <w:lang w:val="fr-FR" w:eastAsia="it-IT"/>
        </w:rPr>
        <w:t xml:space="preserve">Trouver et télécharger tous les documents, données et informations </w:t>
      </w:r>
      <w:r w:rsidR="000232E0" w:rsidRPr="009F4AE2">
        <w:rPr>
          <w:rFonts w:ascii="Corbel" w:hAnsi="Corbel"/>
          <w:lang w:val="fr-FR" w:eastAsia="it-IT"/>
        </w:rPr>
        <w:t>nécessaires</w:t>
      </w:r>
      <w:r w:rsidRPr="009F4AE2">
        <w:rPr>
          <w:rFonts w:ascii="Corbel" w:hAnsi="Corbel"/>
          <w:lang w:val="fr-FR" w:eastAsia="it-IT"/>
        </w:rPr>
        <w:t xml:space="preserve"> ;</w:t>
      </w:r>
    </w:p>
    <w:p w14:paraId="6F204CA1" w14:textId="63009100" w:rsidR="0083048A" w:rsidRPr="009F4AE2" w:rsidRDefault="0083048A" w:rsidP="000232E0">
      <w:pPr>
        <w:pStyle w:val="ListParagraph"/>
        <w:numPr>
          <w:ilvl w:val="0"/>
          <w:numId w:val="48"/>
        </w:numPr>
        <w:jc w:val="both"/>
        <w:rPr>
          <w:rFonts w:ascii="Corbel" w:hAnsi="Corbel"/>
          <w:lang w:val="fr-FR" w:eastAsia="it-IT"/>
        </w:rPr>
      </w:pPr>
      <w:r w:rsidRPr="009F4AE2">
        <w:rPr>
          <w:rFonts w:ascii="Corbel" w:hAnsi="Corbel"/>
          <w:lang w:val="fr-FR" w:eastAsia="it-IT"/>
        </w:rPr>
        <w:t>Télécharger les informations et données demandées ;</w:t>
      </w:r>
    </w:p>
    <w:p w14:paraId="4528AAC8" w14:textId="55BF3AD1" w:rsidR="0083048A" w:rsidRPr="009F4AE2" w:rsidRDefault="0083048A" w:rsidP="000232E0">
      <w:pPr>
        <w:pStyle w:val="ListParagraph"/>
        <w:numPr>
          <w:ilvl w:val="0"/>
          <w:numId w:val="48"/>
        </w:numPr>
        <w:jc w:val="both"/>
        <w:rPr>
          <w:rFonts w:ascii="Corbel" w:hAnsi="Corbel"/>
          <w:lang w:val="fr-FR" w:eastAsia="it-IT"/>
        </w:rPr>
      </w:pPr>
      <w:r w:rsidRPr="009F4AE2">
        <w:rPr>
          <w:rFonts w:ascii="Corbel" w:hAnsi="Corbel"/>
          <w:lang w:val="fr-FR" w:eastAsia="it-IT"/>
        </w:rPr>
        <w:t>Utiliser des outils spécialement conçus (p</w:t>
      </w:r>
      <w:r w:rsidR="000232E0" w:rsidRPr="009F4AE2">
        <w:rPr>
          <w:rFonts w:ascii="Corbel" w:hAnsi="Corbel"/>
          <w:lang w:val="fr-FR" w:eastAsia="it-IT"/>
        </w:rPr>
        <w:t>ar</w:t>
      </w:r>
      <w:r w:rsidRPr="009F4AE2">
        <w:rPr>
          <w:rFonts w:ascii="Corbel" w:hAnsi="Corbel"/>
          <w:lang w:val="fr-FR" w:eastAsia="it-IT"/>
        </w:rPr>
        <w:t xml:space="preserve"> ex. matrices d'évaluation, indicateurs, etc.) ;</w:t>
      </w:r>
    </w:p>
    <w:p w14:paraId="0A2DA615" w14:textId="000AEB10" w:rsidR="00D32EDD" w:rsidRPr="009F4AE2" w:rsidRDefault="0083048A" w:rsidP="00800B2F">
      <w:pPr>
        <w:pStyle w:val="ListParagraph"/>
        <w:numPr>
          <w:ilvl w:val="0"/>
          <w:numId w:val="48"/>
        </w:numPr>
        <w:jc w:val="both"/>
        <w:rPr>
          <w:rFonts w:ascii="Corbel" w:hAnsi="Corbel"/>
          <w:b/>
          <w:lang w:val="fr-FR" w:eastAsia="it-IT"/>
        </w:rPr>
      </w:pPr>
      <w:r w:rsidRPr="009F4AE2">
        <w:rPr>
          <w:rFonts w:ascii="Corbel" w:hAnsi="Corbel"/>
          <w:lang w:val="fr-FR" w:eastAsia="it-IT"/>
        </w:rPr>
        <w:t>Mettre à jour périodiquement les informations et les données saisies.</w:t>
      </w:r>
    </w:p>
    <w:p w14:paraId="3DE87EBC" w14:textId="77777777" w:rsidR="000232E0" w:rsidRPr="009F4AE2" w:rsidRDefault="000232E0" w:rsidP="000232E0">
      <w:pPr>
        <w:pStyle w:val="ListParagraph"/>
        <w:jc w:val="both"/>
        <w:rPr>
          <w:rFonts w:ascii="Corbel" w:hAnsi="Corbel"/>
          <w:b/>
          <w:lang w:val="fr-FR" w:eastAsia="it-IT"/>
        </w:rPr>
      </w:pPr>
    </w:p>
    <w:p w14:paraId="38BF233B" w14:textId="062693AB" w:rsidR="00822C60" w:rsidRPr="009F4AE2" w:rsidRDefault="004425CA" w:rsidP="008734EA">
      <w:pPr>
        <w:pStyle w:val="Heading1"/>
        <w:rPr>
          <w:rFonts w:ascii="Corbel" w:hAnsi="Corbel"/>
          <w:lang w:val="fr-FR"/>
        </w:rPr>
      </w:pPr>
      <w:bookmarkStart w:id="2" w:name="_Toc4655842"/>
      <w:r w:rsidRPr="009F4AE2">
        <w:rPr>
          <w:rFonts w:ascii="Corbel" w:hAnsi="Corbel"/>
          <w:lang w:val="fr-FR"/>
        </w:rPr>
        <w:t xml:space="preserve">2. </w:t>
      </w:r>
      <w:r w:rsidR="000E06DD" w:rsidRPr="009F4AE2">
        <w:rPr>
          <w:rFonts w:ascii="Corbel" w:hAnsi="Corbel"/>
          <w:lang w:val="fr-FR"/>
        </w:rPr>
        <w:t>Phase A</w:t>
      </w:r>
      <w:r w:rsidR="00240C16" w:rsidRPr="009F4AE2">
        <w:rPr>
          <w:rFonts w:ascii="Corbel" w:hAnsi="Corbel"/>
          <w:lang w:val="fr-FR"/>
        </w:rPr>
        <w:t xml:space="preserve"> </w:t>
      </w:r>
      <w:r w:rsidR="0083048A" w:rsidRPr="009F4AE2">
        <w:rPr>
          <w:rFonts w:ascii="Corbel" w:hAnsi="Corbel"/>
          <w:lang w:val="fr-FR"/>
        </w:rPr>
        <w:t>–</w:t>
      </w:r>
      <w:r w:rsidR="00240C16" w:rsidRPr="009F4AE2">
        <w:rPr>
          <w:rFonts w:ascii="Corbel" w:hAnsi="Corbel"/>
          <w:lang w:val="fr-FR"/>
        </w:rPr>
        <w:t xml:space="preserve"> </w:t>
      </w:r>
      <w:r w:rsidR="00C76BC5" w:rsidRPr="009F4AE2">
        <w:rPr>
          <w:rFonts w:ascii="Corbel" w:hAnsi="Corbel"/>
          <w:lang w:val="fr-FR"/>
        </w:rPr>
        <w:t>M</w:t>
      </w:r>
      <w:r w:rsidR="00822C60" w:rsidRPr="009F4AE2">
        <w:rPr>
          <w:rFonts w:ascii="Corbel" w:hAnsi="Corbel"/>
          <w:lang w:val="fr-FR"/>
        </w:rPr>
        <w:t>atri</w:t>
      </w:r>
      <w:r w:rsidR="0083048A" w:rsidRPr="009F4AE2">
        <w:rPr>
          <w:rFonts w:ascii="Corbel" w:hAnsi="Corbel"/>
          <w:lang w:val="fr-FR"/>
        </w:rPr>
        <w:t>ce des interactions</w:t>
      </w:r>
      <w:bookmarkEnd w:id="2"/>
    </w:p>
    <w:p w14:paraId="227687B1" w14:textId="24404D34" w:rsidR="008C5BFE" w:rsidRPr="009F4AE2" w:rsidRDefault="008C5BFE" w:rsidP="00DC7250">
      <w:pPr>
        <w:tabs>
          <w:tab w:val="left" w:pos="7938"/>
        </w:tabs>
        <w:spacing w:before="240"/>
        <w:jc w:val="both"/>
        <w:rPr>
          <w:rFonts w:ascii="Corbel" w:hAnsi="Corbel"/>
          <w:lang w:val="fr-FR"/>
        </w:rPr>
      </w:pPr>
      <w:r w:rsidRPr="009F4AE2">
        <w:rPr>
          <w:rFonts w:ascii="Corbel" w:hAnsi="Corbel"/>
          <w:lang w:val="fr-FR"/>
        </w:rPr>
        <w:t xml:space="preserve">La première phase de l'orientation méthodologique consiste à élaborer une matrice d'interactions entre </w:t>
      </w:r>
      <w:r w:rsidR="009C60FF" w:rsidRPr="009F4AE2">
        <w:rPr>
          <w:rFonts w:ascii="Corbel" w:hAnsi="Corbel"/>
          <w:lang w:val="fr-FR"/>
        </w:rPr>
        <w:t xml:space="preserve">les OE de </w:t>
      </w:r>
      <w:r w:rsidRPr="009F4AE2">
        <w:rPr>
          <w:rFonts w:ascii="Corbel" w:hAnsi="Corbel"/>
          <w:lang w:val="fr-FR"/>
        </w:rPr>
        <w:t>l'</w:t>
      </w:r>
      <w:proofErr w:type="spellStart"/>
      <w:r w:rsidRPr="009F4AE2">
        <w:rPr>
          <w:rFonts w:ascii="Corbel" w:hAnsi="Corbel"/>
          <w:lang w:val="fr-FR"/>
        </w:rPr>
        <w:t>EcAp</w:t>
      </w:r>
      <w:proofErr w:type="spellEnd"/>
      <w:r w:rsidRPr="009F4AE2">
        <w:rPr>
          <w:rFonts w:ascii="Corbel" w:hAnsi="Corbel"/>
          <w:lang w:val="fr-FR"/>
        </w:rPr>
        <w:t xml:space="preserve"> et les éléments du protocole GIZC. La matrice proposée est basée sur le principe de la </w:t>
      </w:r>
      <w:r w:rsidRPr="009F4AE2">
        <w:rPr>
          <w:rFonts w:ascii="Corbel" w:hAnsi="Corbel"/>
          <w:b/>
          <w:lang w:val="fr-FR"/>
        </w:rPr>
        <w:t xml:space="preserve">gestion </w:t>
      </w:r>
      <w:r w:rsidR="009C60FF" w:rsidRPr="009F4AE2">
        <w:rPr>
          <w:rFonts w:ascii="Corbel" w:hAnsi="Corbel"/>
          <w:b/>
          <w:lang w:val="fr-FR"/>
        </w:rPr>
        <w:t>écosystémique</w:t>
      </w:r>
      <w:r w:rsidRPr="009F4AE2">
        <w:rPr>
          <w:rFonts w:ascii="Corbel" w:hAnsi="Corbel"/>
          <w:lang w:val="fr-FR"/>
        </w:rPr>
        <w:t xml:space="preserve"> </w:t>
      </w:r>
      <w:r w:rsidRPr="009F4AE2">
        <w:rPr>
          <w:rFonts w:ascii="Corbel" w:hAnsi="Corbel"/>
          <w:b/>
          <w:lang w:val="fr-FR"/>
        </w:rPr>
        <w:t xml:space="preserve">pour atteindre le </w:t>
      </w:r>
      <w:r w:rsidR="009C60FF" w:rsidRPr="009F4AE2">
        <w:rPr>
          <w:rFonts w:ascii="Corbel" w:hAnsi="Corbel"/>
          <w:b/>
          <w:lang w:val="fr-FR"/>
        </w:rPr>
        <w:t>BEE</w:t>
      </w:r>
      <w:r w:rsidRPr="009F4AE2">
        <w:rPr>
          <w:rFonts w:ascii="Corbel" w:hAnsi="Corbel"/>
          <w:lang w:val="fr-FR"/>
        </w:rPr>
        <w:t xml:space="preserve">, ainsi que sur les </w:t>
      </w:r>
      <w:r w:rsidRPr="009F4AE2">
        <w:rPr>
          <w:rFonts w:ascii="Corbel" w:hAnsi="Corbel"/>
          <w:b/>
          <w:lang w:val="fr-FR"/>
        </w:rPr>
        <w:t>principes d'intégration</w:t>
      </w:r>
      <w:r w:rsidRPr="009F4AE2">
        <w:rPr>
          <w:rFonts w:ascii="Corbel" w:hAnsi="Corbel"/>
          <w:lang w:val="fr-FR"/>
        </w:rPr>
        <w:t xml:space="preserve"> et </w:t>
      </w:r>
      <w:r w:rsidRPr="009F4AE2">
        <w:rPr>
          <w:rFonts w:ascii="Corbel" w:hAnsi="Corbel"/>
          <w:b/>
          <w:lang w:val="fr-FR"/>
        </w:rPr>
        <w:t>d'impact cumulatif</w:t>
      </w:r>
      <w:r w:rsidRPr="009F4AE2">
        <w:rPr>
          <w:rFonts w:ascii="Corbel" w:hAnsi="Corbel"/>
          <w:lang w:val="fr-FR"/>
        </w:rPr>
        <w:t xml:space="preserve">, et consiste en des éléments de contrôle croisé du protocole GIZC avec les EO organisés en quatre </w:t>
      </w:r>
      <w:r w:rsidR="009C60FF" w:rsidRPr="009F4AE2">
        <w:rPr>
          <w:rFonts w:ascii="Corbel" w:hAnsi="Corbel"/>
          <w:lang w:val="fr-FR"/>
        </w:rPr>
        <w:t xml:space="preserve">clusters </w:t>
      </w:r>
      <w:r w:rsidRPr="009F4AE2">
        <w:rPr>
          <w:rFonts w:ascii="Corbel" w:hAnsi="Corbel"/>
          <w:lang w:val="fr-FR"/>
        </w:rPr>
        <w:t xml:space="preserve">: 1. Biodiversité, 2. Pêches, 3. Côte et </w:t>
      </w:r>
      <w:r w:rsidR="001B4597" w:rsidRPr="009F4AE2">
        <w:rPr>
          <w:rFonts w:ascii="Corbel" w:hAnsi="Corbel"/>
          <w:lang w:val="fr-FR"/>
        </w:rPr>
        <w:t>h</w:t>
      </w:r>
      <w:r w:rsidRPr="009F4AE2">
        <w:rPr>
          <w:rFonts w:ascii="Corbel" w:hAnsi="Corbel"/>
          <w:lang w:val="fr-FR"/>
        </w:rPr>
        <w:t>ydrographie, 4. Pollution et</w:t>
      </w:r>
      <w:r w:rsidR="009C60FF" w:rsidRPr="009F4AE2">
        <w:rPr>
          <w:rFonts w:ascii="Corbel" w:hAnsi="Corbel"/>
          <w:lang w:val="fr-FR"/>
        </w:rPr>
        <w:t xml:space="preserve"> </w:t>
      </w:r>
      <w:r w:rsidR="001B4597" w:rsidRPr="009F4AE2">
        <w:rPr>
          <w:rFonts w:ascii="Corbel" w:hAnsi="Corbel"/>
          <w:lang w:val="fr-FR"/>
        </w:rPr>
        <w:t>d</w:t>
      </w:r>
      <w:r w:rsidR="009C60FF" w:rsidRPr="009F4AE2">
        <w:rPr>
          <w:rFonts w:ascii="Corbel" w:hAnsi="Corbel" w:cs="Calibri"/>
          <w:lang w:val="fr-FR"/>
        </w:rPr>
        <w:t>é</w:t>
      </w:r>
      <w:r w:rsidR="009C60FF" w:rsidRPr="009F4AE2">
        <w:rPr>
          <w:rFonts w:ascii="Corbel" w:hAnsi="Corbel"/>
          <w:lang w:val="fr-FR"/>
        </w:rPr>
        <w:t>chets</w:t>
      </w:r>
      <w:r w:rsidRPr="009F4AE2">
        <w:rPr>
          <w:rFonts w:ascii="Corbel" w:hAnsi="Corbel"/>
          <w:lang w:val="fr-FR"/>
        </w:rPr>
        <w:t xml:space="preserve">. La matrice est développée et devrait être directement utilisée comme un outil d'évaluation </w:t>
      </w:r>
      <w:r w:rsidR="009C60FF" w:rsidRPr="009F4AE2">
        <w:rPr>
          <w:rFonts w:ascii="Corbel" w:hAnsi="Corbel"/>
          <w:lang w:val="fr-FR"/>
        </w:rPr>
        <w:t xml:space="preserve">visant </w:t>
      </w:r>
      <w:r w:rsidR="009C60FF" w:rsidRPr="009F4AE2">
        <w:rPr>
          <w:rFonts w:ascii="Corbel" w:hAnsi="Corbel" w:cs="Calibri"/>
          <w:lang w:val="fr-FR"/>
        </w:rPr>
        <w:t>à</w:t>
      </w:r>
      <w:r w:rsidR="009C60FF" w:rsidRPr="009F4AE2">
        <w:rPr>
          <w:rFonts w:ascii="Corbel" w:hAnsi="Corbel"/>
          <w:lang w:val="fr-FR"/>
        </w:rPr>
        <w:t xml:space="preserve"> soutenir </w:t>
      </w:r>
      <w:r w:rsidRPr="009F4AE2">
        <w:rPr>
          <w:rFonts w:ascii="Corbel" w:hAnsi="Corbel"/>
          <w:lang w:val="fr-FR"/>
        </w:rPr>
        <w:t>les mécanismes décisionnels aux différent</w:t>
      </w:r>
      <w:r w:rsidR="009C60FF" w:rsidRPr="009F4AE2">
        <w:rPr>
          <w:rFonts w:ascii="Corbel" w:hAnsi="Corbel"/>
          <w:lang w:val="fr-FR"/>
        </w:rPr>
        <w:t xml:space="preserve">es </w:t>
      </w:r>
      <w:r w:rsidR="009C60FF" w:rsidRPr="009F4AE2">
        <w:rPr>
          <w:rFonts w:ascii="Corbel" w:hAnsi="Corbel" w:cs="Calibri"/>
          <w:lang w:val="fr-FR"/>
        </w:rPr>
        <w:t>é</w:t>
      </w:r>
      <w:r w:rsidR="009C60FF" w:rsidRPr="009F4AE2">
        <w:rPr>
          <w:rFonts w:ascii="Corbel" w:hAnsi="Corbel"/>
          <w:lang w:val="fr-FR"/>
        </w:rPr>
        <w:t xml:space="preserve">chelles </w:t>
      </w:r>
      <w:r w:rsidRPr="009F4AE2">
        <w:rPr>
          <w:rFonts w:ascii="Corbel" w:hAnsi="Corbel"/>
          <w:lang w:val="fr-FR"/>
        </w:rPr>
        <w:t>(régional</w:t>
      </w:r>
      <w:r w:rsidR="009C60FF" w:rsidRPr="009F4AE2">
        <w:rPr>
          <w:rFonts w:ascii="Corbel" w:hAnsi="Corbel"/>
          <w:lang w:val="fr-FR"/>
        </w:rPr>
        <w:t>e</w:t>
      </w:r>
      <w:r w:rsidRPr="009F4AE2">
        <w:rPr>
          <w:rFonts w:ascii="Corbel" w:hAnsi="Corbel"/>
          <w:lang w:val="fr-FR"/>
        </w:rPr>
        <w:t>, sous-régional</w:t>
      </w:r>
      <w:r w:rsidR="009C60FF" w:rsidRPr="009F4AE2">
        <w:rPr>
          <w:rFonts w:ascii="Corbel" w:hAnsi="Corbel"/>
          <w:lang w:val="fr-FR"/>
        </w:rPr>
        <w:t>e</w:t>
      </w:r>
      <w:r w:rsidRPr="009F4AE2">
        <w:rPr>
          <w:rFonts w:ascii="Corbel" w:hAnsi="Corbel"/>
          <w:lang w:val="fr-FR"/>
        </w:rPr>
        <w:t>, national</w:t>
      </w:r>
      <w:r w:rsidR="009C60FF" w:rsidRPr="009F4AE2">
        <w:rPr>
          <w:rFonts w:ascii="Corbel" w:hAnsi="Corbel"/>
          <w:lang w:val="fr-FR"/>
        </w:rPr>
        <w:t>e</w:t>
      </w:r>
      <w:r w:rsidRPr="009F4AE2">
        <w:rPr>
          <w:rFonts w:ascii="Corbel" w:hAnsi="Corbel"/>
          <w:lang w:val="fr-FR"/>
        </w:rPr>
        <w:t>, infranational</w:t>
      </w:r>
      <w:r w:rsidR="009C60FF" w:rsidRPr="009F4AE2">
        <w:rPr>
          <w:rFonts w:ascii="Corbel" w:hAnsi="Corbel"/>
          <w:lang w:val="fr-FR"/>
        </w:rPr>
        <w:t>e</w:t>
      </w:r>
      <w:r w:rsidRPr="009F4AE2">
        <w:rPr>
          <w:rFonts w:ascii="Corbel" w:hAnsi="Corbel"/>
          <w:lang w:val="fr-FR"/>
        </w:rPr>
        <w:t>)</w:t>
      </w:r>
      <w:r w:rsidR="009C60FF" w:rsidRPr="009F4AE2">
        <w:rPr>
          <w:rFonts w:ascii="Corbel" w:hAnsi="Corbel"/>
          <w:lang w:val="fr-FR"/>
        </w:rPr>
        <w:t xml:space="preserve"> </w:t>
      </w:r>
      <w:r w:rsidRPr="009F4AE2">
        <w:rPr>
          <w:rFonts w:ascii="Corbel" w:hAnsi="Corbel"/>
          <w:lang w:val="fr-FR"/>
        </w:rPr>
        <w:t xml:space="preserve">: </w:t>
      </w:r>
      <w:r w:rsidRPr="009F4AE2">
        <w:rPr>
          <w:rFonts w:ascii="Corbel" w:hAnsi="Corbel"/>
          <w:b/>
          <w:lang w:val="fr-FR"/>
        </w:rPr>
        <w:t>l'identification de</w:t>
      </w:r>
      <w:r w:rsidR="009C60FF" w:rsidRPr="009F4AE2">
        <w:rPr>
          <w:rFonts w:ascii="Corbel" w:hAnsi="Corbel"/>
          <w:b/>
          <w:lang w:val="fr-FR"/>
        </w:rPr>
        <w:t xml:space="preserve">s </w:t>
      </w:r>
      <w:r w:rsidR="009C60FF" w:rsidRPr="009F4AE2">
        <w:rPr>
          <w:rFonts w:ascii="Corbel" w:hAnsi="Corbel" w:cs="Calibri"/>
          <w:b/>
          <w:lang w:val="fr-FR"/>
        </w:rPr>
        <w:t>é</w:t>
      </w:r>
      <w:r w:rsidR="009C60FF" w:rsidRPr="009F4AE2">
        <w:rPr>
          <w:rFonts w:ascii="Corbel" w:hAnsi="Corbel"/>
          <w:b/>
          <w:lang w:val="fr-FR"/>
        </w:rPr>
        <w:t>chelles d</w:t>
      </w:r>
      <w:r w:rsidRPr="009F4AE2">
        <w:rPr>
          <w:rFonts w:ascii="Corbel" w:hAnsi="Corbel"/>
          <w:b/>
          <w:lang w:val="fr-FR"/>
        </w:rPr>
        <w:t>'espace et temporel</w:t>
      </w:r>
      <w:r w:rsidR="009C60FF" w:rsidRPr="009F4AE2">
        <w:rPr>
          <w:rFonts w:ascii="Corbel" w:hAnsi="Corbel"/>
          <w:b/>
          <w:lang w:val="fr-FR"/>
        </w:rPr>
        <w:t>le</w:t>
      </w:r>
      <w:r w:rsidRPr="009F4AE2">
        <w:rPr>
          <w:rFonts w:ascii="Corbel" w:hAnsi="Corbel"/>
          <w:lang w:val="fr-FR"/>
        </w:rPr>
        <w:t xml:space="preserve"> (court, moyen et à long terme) est donc une étape initiale essentielle de l'analyse globale (de la phase A à la phase C), y compris l'élaboration de la matrice des interactions.</w:t>
      </w:r>
    </w:p>
    <w:p w14:paraId="21D07144" w14:textId="6FFE4FDC" w:rsidR="001B4597" w:rsidRPr="009F4AE2" w:rsidRDefault="001B4597" w:rsidP="001B4597">
      <w:pPr>
        <w:tabs>
          <w:tab w:val="left" w:pos="7938"/>
        </w:tabs>
        <w:spacing w:before="240"/>
        <w:jc w:val="both"/>
        <w:rPr>
          <w:rFonts w:ascii="Corbel" w:hAnsi="Corbel"/>
          <w:lang w:val="fr-FR"/>
        </w:rPr>
      </w:pPr>
      <w:r w:rsidRPr="009F4AE2">
        <w:rPr>
          <w:rFonts w:ascii="Corbel" w:hAnsi="Corbel"/>
          <w:lang w:val="fr-FR"/>
        </w:rPr>
        <w:t>Pour l'analyse à l'échelle régionale (c</w:t>
      </w:r>
      <w:r w:rsidR="000232E0" w:rsidRPr="009F4AE2">
        <w:rPr>
          <w:rFonts w:ascii="Corbel" w:hAnsi="Corbel"/>
          <w:lang w:val="fr-FR"/>
        </w:rPr>
        <w:t>’est</w:t>
      </w:r>
      <w:r w:rsidRPr="009F4AE2">
        <w:rPr>
          <w:rFonts w:ascii="Corbel" w:hAnsi="Corbel"/>
          <w:lang w:val="fr-FR"/>
        </w:rPr>
        <w:t>-</w:t>
      </w:r>
      <w:r w:rsidR="000232E0" w:rsidRPr="009F4AE2">
        <w:rPr>
          <w:rFonts w:ascii="Corbel" w:hAnsi="Corbel"/>
          <w:lang w:val="fr-FR"/>
        </w:rPr>
        <w:t>à</w:t>
      </w:r>
      <w:r w:rsidRPr="009F4AE2">
        <w:rPr>
          <w:rFonts w:ascii="Corbel" w:hAnsi="Corbel"/>
          <w:lang w:val="fr-FR"/>
        </w:rPr>
        <w:t>-d</w:t>
      </w:r>
      <w:r w:rsidR="000232E0" w:rsidRPr="009F4AE2">
        <w:rPr>
          <w:rFonts w:ascii="Corbel" w:hAnsi="Corbel"/>
          <w:lang w:val="fr-FR"/>
        </w:rPr>
        <w:t>ire</w:t>
      </w:r>
      <w:r w:rsidRPr="009F4AE2">
        <w:rPr>
          <w:rFonts w:ascii="Corbel" w:hAnsi="Corbel"/>
          <w:lang w:val="fr-FR"/>
        </w:rPr>
        <w:t xml:space="preserve"> toute la Méditerranée), la matrice contenue dans la décision IG. 23/7 de la COP</w:t>
      </w:r>
      <w:r w:rsidR="000232E0" w:rsidRPr="009F4AE2">
        <w:rPr>
          <w:rFonts w:ascii="Corbel" w:hAnsi="Corbel"/>
          <w:lang w:val="fr-FR"/>
        </w:rPr>
        <w:t xml:space="preserve"> </w:t>
      </w:r>
      <w:r w:rsidRPr="009F4AE2">
        <w:rPr>
          <w:rFonts w:ascii="Corbel" w:hAnsi="Corbel"/>
          <w:lang w:val="fr-FR"/>
        </w:rPr>
        <w:t>20 a été actualisée et intégrée sur la base des suggestions exprimées par les points focaux lors de la réunion tenue à Split le</w:t>
      </w:r>
      <w:r w:rsidR="000232E0" w:rsidRPr="009F4AE2">
        <w:rPr>
          <w:rFonts w:ascii="Corbel" w:hAnsi="Corbel"/>
          <w:lang w:val="fr-FR"/>
        </w:rPr>
        <w:t>s</w:t>
      </w:r>
      <w:r w:rsidRPr="009F4AE2">
        <w:rPr>
          <w:rFonts w:ascii="Corbel" w:hAnsi="Corbel"/>
          <w:lang w:val="fr-FR"/>
        </w:rPr>
        <w:t xml:space="preserve"> 26-27 septembre 2018 et le résultat de l'analyse des principaux documents examinés dans la phase B (figure 2)</w:t>
      </w:r>
      <w:r w:rsidR="00195CA3" w:rsidRPr="009F4AE2">
        <w:rPr>
          <w:rStyle w:val="FootnoteReference"/>
          <w:rFonts w:ascii="Corbel" w:hAnsi="Corbel"/>
          <w:lang w:val="fr-FR"/>
        </w:rPr>
        <w:footnoteReference w:id="1"/>
      </w:r>
      <w:r w:rsidRPr="009F4AE2">
        <w:rPr>
          <w:rFonts w:ascii="Corbel" w:hAnsi="Corbel"/>
          <w:lang w:val="fr-FR"/>
        </w:rPr>
        <w:t>. La matrice est organisée comme suit</w:t>
      </w:r>
      <w:r w:rsidR="002464ED" w:rsidRPr="009F4AE2">
        <w:rPr>
          <w:rFonts w:ascii="Corbel" w:hAnsi="Corbel"/>
          <w:lang w:val="fr-FR"/>
        </w:rPr>
        <w:t> :</w:t>
      </w:r>
    </w:p>
    <w:p w14:paraId="2BC94A31" w14:textId="1AFF245A" w:rsidR="001B4597" w:rsidRPr="009F4AE2" w:rsidRDefault="001B4597" w:rsidP="001B4597">
      <w:pPr>
        <w:tabs>
          <w:tab w:val="left" w:pos="7938"/>
        </w:tabs>
        <w:spacing w:before="240"/>
        <w:jc w:val="both"/>
        <w:rPr>
          <w:rFonts w:ascii="Corbel" w:hAnsi="Corbel"/>
          <w:lang w:val="fr-FR"/>
        </w:rPr>
      </w:pPr>
      <w:r w:rsidRPr="009F4AE2">
        <w:rPr>
          <w:rFonts w:ascii="Corbel" w:hAnsi="Corbel"/>
          <w:b/>
          <w:lang w:val="fr-FR"/>
        </w:rPr>
        <w:t>Dans la première cellule en haut à gauche</w:t>
      </w:r>
      <w:r w:rsidRPr="009F4AE2">
        <w:rPr>
          <w:rFonts w:ascii="Corbel" w:hAnsi="Corbel"/>
          <w:lang w:val="fr-FR"/>
        </w:rPr>
        <w:t xml:space="preserve">, la version abrégée des trois principaux objectifs du CRC </w:t>
      </w:r>
      <w:r w:rsidR="000232E0" w:rsidRPr="009F4AE2">
        <w:rPr>
          <w:rFonts w:ascii="Corbel" w:hAnsi="Corbel"/>
          <w:lang w:val="fr-FR"/>
        </w:rPr>
        <w:t>pour</w:t>
      </w:r>
      <w:r w:rsidRPr="009F4AE2">
        <w:rPr>
          <w:rFonts w:ascii="Corbel" w:hAnsi="Corbel"/>
          <w:lang w:val="fr-FR"/>
        </w:rPr>
        <w:t xml:space="preserve"> la GIZC sont indiqués</w:t>
      </w:r>
      <w:r w:rsidR="000232E0" w:rsidRPr="009F4AE2">
        <w:rPr>
          <w:rFonts w:ascii="Corbel" w:hAnsi="Corbel"/>
          <w:lang w:val="fr-FR"/>
        </w:rPr>
        <w:t>,</w:t>
      </w:r>
      <w:r w:rsidRPr="009F4AE2">
        <w:rPr>
          <w:rFonts w:ascii="Corbel" w:hAnsi="Corbel"/>
          <w:lang w:val="fr-FR"/>
        </w:rPr>
        <w:t xml:space="preserve"> à savoir</w:t>
      </w:r>
      <w:r w:rsidR="00195CA3" w:rsidRPr="009F4AE2">
        <w:rPr>
          <w:rFonts w:ascii="Corbel" w:hAnsi="Corbel"/>
          <w:lang w:val="fr-FR"/>
        </w:rPr>
        <w:t xml:space="preserve"> </w:t>
      </w:r>
      <w:r w:rsidRPr="009F4AE2">
        <w:rPr>
          <w:rFonts w:ascii="Corbel" w:hAnsi="Corbel"/>
          <w:lang w:val="fr-FR"/>
        </w:rPr>
        <w:t xml:space="preserve">: (i) utiliser la gestion </w:t>
      </w:r>
      <w:r w:rsidR="00195CA3" w:rsidRPr="009F4AE2">
        <w:rPr>
          <w:rFonts w:ascii="Corbel" w:hAnsi="Corbel"/>
          <w:lang w:val="fr-FR"/>
        </w:rPr>
        <w:t>écosystémique</w:t>
      </w:r>
      <w:r w:rsidRPr="009F4AE2">
        <w:rPr>
          <w:rFonts w:ascii="Corbel" w:hAnsi="Corbel"/>
          <w:lang w:val="fr-FR"/>
        </w:rPr>
        <w:t xml:space="preserve"> pour assurer le développement durable et l'intégrité de la zone côtière, de ses écosystèmes et de ses services et paysages </w:t>
      </w:r>
      <w:r w:rsidR="00195CA3" w:rsidRPr="009F4AE2">
        <w:rPr>
          <w:rFonts w:ascii="Corbel" w:hAnsi="Corbel"/>
          <w:lang w:val="fr-FR"/>
        </w:rPr>
        <w:t>connexes ;</w:t>
      </w:r>
      <w:r w:rsidRPr="009F4AE2">
        <w:rPr>
          <w:rFonts w:ascii="Corbel" w:hAnsi="Corbel"/>
          <w:lang w:val="fr-FR"/>
        </w:rPr>
        <w:t xml:space="preserve"> </w:t>
      </w:r>
      <w:r w:rsidR="00195CA3" w:rsidRPr="009F4AE2">
        <w:rPr>
          <w:rFonts w:ascii="Corbel" w:hAnsi="Corbel"/>
          <w:lang w:val="fr-FR"/>
        </w:rPr>
        <w:t>(ii)</w:t>
      </w:r>
      <w:r w:rsidRPr="009F4AE2">
        <w:rPr>
          <w:rFonts w:ascii="Corbel" w:hAnsi="Corbel"/>
          <w:lang w:val="fr-FR"/>
        </w:rPr>
        <w:t xml:space="preserve"> remédier aux </w:t>
      </w:r>
      <w:r w:rsidR="002464ED" w:rsidRPr="009F4AE2">
        <w:rPr>
          <w:rFonts w:ascii="Corbel" w:hAnsi="Corbel"/>
          <w:lang w:val="fr-FR"/>
        </w:rPr>
        <w:t>al</w:t>
      </w:r>
      <w:r w:rsidR="002464ED" w:rsidRPr="009F4AE2">
        <w:rPr>
          <w:rFonts w:ascii="Corbel" w:hAnsi="Corbel" w:cs="Calibri"/>
          <w:lang w:val="fr-FR"/>
        </w:rPr>
        <w:t>é</w:t>
      </w:r>
      <w:r w:rsidR="002464ED" w:rsidRPr="009F4AE2">
        <w:rPr>
          <w:rFonts w:ascii="Corbel" w:hAnsi="Corbel"/>
          <w:lang w:val="fr-FR"/>
        </w:rPr>
        <w:t>as</w:t>
      </w:r>
      <w:r w:rsidRPr="009F4AE2">
        <w:rPr>
          <w:rFonts w:ascii="Corbel" w:hAnsi="Corbel"/>
          <w:lang w:val="fr-FR"/>
        </w:rPr>
        <w:t xml:space="preserve"> naturels et aux effets des catastrophes naturelles, en particulier l'érosion côtière et le changement climatique</w:t>
      </w:r>
      <w:r w:rsidR="00195CA3" w:rsidRPr="009F4AE2">
        <w:rPr>
          <w:rFonts w:ascii="Corbel" w:hAnsi="Corbel"/>
          <w:lang w:val="fr-FR"/>
        </w:rPr>
        <w:t xml:space="preserve"> </w:t>
      </w:r>
      <w:r w:rsidRPr="009F4AE2">
        <w:rPr>
          <w:rFonts w:ascii="Corbel" w:hAnsi="Corbel"/>
          <w:lang w:val="fr-FR"/>
        </w:rPr>
        <w:t xml:space="preserve">; </w:t>
      </w:r>
      <w:r w:rsidR="00195CA3" w:rsidRPr="009F4AE2">
        <w:rPr>
          <w:rFonts w:ascii="Corbel" w:hAnsi="Corbel"/>
          <w:lang w:val="fr-FR"/>
        </w:rPr>
        <w:t>(iii</w:t>
      </w:r>
      <w:r w:rsidRPr="009F4AE2">
        <w:rPr>
          <w:rFonts w:ascii="Corbel" w:hAnsi="Corbel"/>
          <w:lang w:val="fr-FR"/>
        </w:rPr>
        <w:t>) parvenir à une bonne gouvernance.</w:t>
      </w:r>
    </w:p>
    <w:p w14:paraId="00101A3E" w14:textId="3433F4A6" w:rsidR="00195CA3" w:rsidRPr="009F4AE2" w:rsidRDefault="00195CA3" w:rsidP="00195CA3">
      <w:pPr>
        <w:spacing w:line="240" w:lineRule="auto"/>
        <w:jc w:val="both"/>
        <w:rPr>
          <w:rFonts w:ascii="Corbel" w:hAnsi="Corbel" w:cstheme="minorHAnsi"/>
          <w:lang w:val="fr-FR"/>
        </w:rPr>
      </w:pPr>
      <w:r w:rsidRPr="009F4AE2">
        <w:rPr>
          <w:rFonts w:ascii="Corbel" w:hAnsi="Corbel" w:cstheme="minorHAnsi"/>
          <w:lang w:val="fr-FR"/>
        </w:rPr>
        <w:t xml:space="preserve">Ils sont rappelés dans la matrice pour fournir un lien logique avec le champ d'application global du CRC et le protocole GIZC, depuis le début de l'analyse (phase A). Comme décrit dans la phase C, ces objectifs </w:t>
      </w:r>
      <w:r w:rsidRPr="009F4AE2">
        <w:rPr>
          <w:rFonts w:ascii="Corbel" w:hAnsi="Corbel" w:cstheme="minorHAnsi"/>
          <w:lang w:val="fr-FR"/>
        </w:rPr>
        <w:lastRenderedPageBreak/>
        <w:t>sont également utilisés pour encadrer la formulation des recommandations opérationnelles pour les interactions clés identifiées d</w:t>
      </w:r>
      <w:r w:rsidR="002464ED" w:rsidRPr="009F4AE2">
        <w:rPr>
          <w:rFonts w:ascii="Corbel" w:hAnsi="Corbel" w:cstheme="minorHAnsi"/>
          <w:lang w:val="fr-FR"/>
        </w:rPr>
        <w:t>ans</w:t>
      </w:r>
      <w:r w:rsidRPr="009F4AE2">
        <w:rPr>
          <w:rFonts w:ascii="Corbel" w:hAnsi="Corbel" w:cstheme="minorHAnsi"/>
          <w:lang w:val="fr-FR"/>
        </w:rPr>
        <w:t xml:space="preserve"> la matrice. </w:t>
      </w:r>
    </w:p>
    <w:p w14:paraId="7AEE9A1F" w14:textId="20132A4B" w:rsidR="00195CA3" w:rsidRPr="009F4AE2" w:rsidRDefault="00195CA3" w:rsidP="00195CA3">
      <w:pPr>
        <w:spacing w:line="240" w:lineRule="auto"/>
        <w:jc w:val="both"/>
        <w:rPr>
          <w:rFonts w:ascii="Corbel" w:hAnsi="Corbel" w:cstheme="minorHAnsi"/>
          <w:lang w:val="fr-FR"/>
        </w:rPr>
      </w:pPr>
      <w:r w:rsidRPr="009F4AE2">
        <w:rPr>
          <w:rFonts w:ascii="Corbel" w:hAnsi="Corbel" w:cstheme="minorHAnsi"/>
          <w:b/>
          <w:lang w:val="fr-FR"/>
        </w:rPr>
        <w:t>Dans l'AXE VERTICAL, les activités économiques et les éléments naturels (écosystèmes) et culturels (paysage, patrimoine culturel)</w:t>
      </w:r>
      <w:r w:rsidRPr="009F4AE2">
        <w:rPr>
          <w:rFonts w:ascii="Corbel" w:hAnsi="Corbel" w:cstheme="minorHAnsi"/>
          <w:lang w:val="fr-FR"/>
        </w:rPr>
        <w:t xml:space="preserve"> qui ont une grande pertinence pour les zones côtières selon le protocole GIZC, sont identifiés. Ces éléments sont regroupés dans les trois composantes principales qui font un continuum dans toute la zone côtière (</w:t>
      </w:r>
      <w:r w:rsidRPr="009F4AE2">
        <w:rPr>
          <w:rFonts w:ascii="Corbel" w:hAnsi="Corbel" w:cstheme="minorHAnsi"/>
          <w:b/>
          <w:lang w:val="fr-FR"/>
        </w:rPr>
        <w:t>zone côtière terrestre, interface terre-mer, zone côtière</w:t>
      </w:r>
      <w:r w:rsidRPr="009F4AE2">
        <w:rPr>
          <w:rFonts w:ascii="Corbel" w:hAnsi="Corbel" w:cstheme="minorHAnsi"/>
          <w:lang w:val="fr-FR"/>
        </w:rPr>
        <w:t xml:space="preserve">, plus une catégorie spécifique faisant référence aux </w:t>
      </w:r>
      <w:r w:rsidRPr="009F4AE2">
        <w:rPr>
          <w:rFonts w:ascii="Corbel" w:hAnsi="Corbel" w:cstheme="minorHAnsi"/>
          <w:b/>
          <w:lang w:val="fr-FR"/>
        </w:rPr>
        <w:t>îles</w:t>
      </w:r>
      <w:r w:rsidRPr="009F4AE2">
        <w:rPr>
          <w:rFonts w:ascii="Corbel" w:hAnsi="Corbel" w:cstheme="minorHAnsi"/>
          <w:lang w:val="fr-FR"/>
        </w:rPr>
        <w:t xml:space="preserve">), en cohérence avec ce qui a été développé dans le domaine de la GIZC, de la PEM et des ITM. Malgré cette distinction, l'analyse des interactions entre </w:t>
      </w:r>
      <w:r w:rsidR="00F64020" w:rsidRPr="009F4AE2">
        <w:rPr>
          <w:rFonts w:ascii="Corbel" w:hAnsi="Corbel" w:cstheme="minorHAnsi"/>
          <w:lang w:val="fr-FR"/>
        </w:rPr>
        <w:t xml:space="preserve">les </w:t>
      </w:r>
      <w:r w:rsidRPr="009F4AE2">
        <w:rPr>
          <w:rFonts w:ascii="Corbel" w:hAnsi="Corbel" w:cstheme="minorHAnsi"/>
          <w:lang w:val="fr-FR"/>
        </w:rPr>
        <w:t>EO de l'</w:t>
      </w:r>
      <w:proofErr w:type="spellStart"/>
      <w:r w:rsidRPr="009F4AE2">
        <w:rPr>
          <w:rFonts w:ascii="Corbel" w:hAnsi="Corbel" w:cstheme="minorHAnsi"/>
          <w:lang w:val="fr-FR"/>
        </w:rPr>
        <w:t>EcAp</w:t>
      </w:r>
      <w:proofErr w:type="spellEnd"/>
      <w:r w:rsidRPr="009F4AE2">
        <w:rPr>
          <w:rFonts w:ascii="Corbel" w:hAnsi="Corbel" w:cstheme="minorHAnsi"/>
          <w:lang w:val="fr-FR"/>
        </w:rPr>
        <w:t xml:space="preserve"> et les éléments du protocole GIZC doit toujours tenir compte de l'intégrité (interconnexions) de toute la zone côtière. En outre, les éléments du protocole GIZC considérés se distinguent en deux catégories : les "</w:t>
      </w:r>
      <w:r w:rsidRPr="009F4AE2">
        <w:rPr>
          <w:rFonts w:ascii="Corbel" w:hAnsi="Corbel" w:cstheme="minorHAnsi"/>
          <w:b/>
          <w:lang w:val="fr-FR"/>
        </w:rPr>
        <w:t>pressions</w:t>
      </w:r>
      <w:r w:rsidRPr="009F4AE2">
        <w:rPr>
          <w:rFonts w:ascii="Corbel" w:hAnsi="Corbel" w:cstheme="minorHAnsi"/>
          <w:lang w:val="fr-FR"/>
        </w:rPr>
        <w:t>" (c</w:t>
      </w:r>
      <w:r w:rsidR="00F64020" w:rsidRPr="009F4AE2">
        <w:rPr>
          <w:rFonts w:ascii="Corbel" w:hAnsi="Corbel" w:cstheme="minorHAnsi"/>
          <w:lang w:val="fr-FR"/>
        </w:rPr>
        <w:t>’est</w:t>
      </w:r>
      <w:r w:rsidRPr="009F4AE2">
        <w:rPr>
          <w:rFonts w:ascii="Corbel" w:hAnsi="Corbel" w:cstheme="minorHAnsi"/>
          <w:lang w:val="fr-FR"/>
        </w:rPr>
        <w:t>-à-d</w:t>
      </w:r>
      <w:r w:rsidR="00F64020" w:rsidRPr="009F4AE2">
        <w:rPr>
          <w:rFonts w:ascii="Corbel" w:hAnsi="Corbel" w:cstheme="minorHAnsi"/>
          <w:lang w:val="fr-FR"/>
        </w:rPr>
        <w:t>ire</w:t>
      </w:r>
      <w:r w:rsidRPr="009F4AE2">
        <w:rPr>
          <w:rFonts w:ascii="Corbel" w:hAnsi="Corbel" w:cstheme="minorHAnsi"/>
          <w:lang w:val="fr-FR"/>
        </w:rPr>
        <w:t xml:space="preserve"> les activités qui provoquent des pressions sur le milieu côtier et marin), qui sont indiquées dans la matrice en bleu</w:t>
      </w:r>
      <w:r w:rsidR="0090174F" w:rsidRPr="009F4AE2">
        <w:rPr>
          <w:rFonts w:ascii="Corbel" w:hAnsi="Corbel" w:cstheme="minorHAnsi"/>
          <w:lang w:val="fr-FR"/>
        </w:rPr>
        <w:t xml:space="preserve"> </w:t>
      </w:r>
      <w:r w:rsidRPr="009F4AE2">
        <w:rPr>
          <w:rFonts w:ascii="Corbel" w:hAnsi="Corbel" w:cstheme="minorHAnsi"/>
          <w:lang w:val="fr-FR"/>
        </w:rPr>
        <w:t>; et</w:t>
      </w:r>
      <w:r w:rsidR="0090174F" w:rsidRPr="009F4AE2">
        <w:rPr>
          <w:rFonts w:ascii="Corbel" w:hAnsi="Corbel" w:cstheme="minorHAnsi"/>
          <w:lang w:val="fr-FR"/>
        </w:rPr>
        <w:t xml:space="preserve"> « </w:t>
      </w:r>
      <w:r w:rsidR="0090174F" w:rsidRPr="009F4AE2">
        <w:rPr>
          <w:rFonts w:ascii="Corbel" w:hAnsi="Corbel" w:cs="Calibri"/>
          <w:b/>
          <w:lang w:val="fr-FR"/>
        </w:rPr>
        <w:t>é</w:t>
      </w:r>
      <w:r w:rsidR="0090174F" w:rsidRPr="009F4AE2">
        <w:rPr>
          <w:rFonts w:ascii="Corbel" w:hAnsi="Corbel" w:cstheme="minorHAnsi"/>
          <w:b/>
          <w:lang w:val="fr-FR"/>
        </w:rPr>
        <w:t>tat</w:t>
      </w:r>
      <w:r w:rsidR="0090174F" w:rsidRPr="009F4AE2">
        <w:rPr>
          <w:rFonts w:ascii="Corbel" w:hAnsi="Corbel" w:cstheme="minorHAnsi"/>
          <w:lang w:val="fr-FR"/>
        </w:rPr>
        <w:t xml:space="preserve"> »</w:t>
      </w:r>
      <w:r w:rsidRPr="009F4AE2">
        <w:rPr>
          <w:rFonts w:ascii="Corbel" w:hAnsi="Corbel" w:cstheme="minorHAnsi"/>
          <w:lang w:val="fr-FR"/>
        </w:rPr>
        <w:t xml:space="preserve"> (composantes de l'environnement, c</w:t>
      </w:r>
      <w:r w:rsidR="00F64020" w:rsidRPr="009F4AE2">
        <w:rPr>
          <w:rFonts w:ascii="Corbel" w:hAnsi="Corbel" w:cstheme="minorHAnsi"/>
          <w:lang w:val="fr-FR"/>
        </w:rPr>
        <w:t>’est</w:t>
      </w:r>
      <w:r w:rsidRPr="009F4AE2">
        <w:rPr>
          <w:rFonts w:ascii="Corbel" w:hAnsi="Corbel" w:cstheme="minorHAnsi"/>
          <w:lang w:val="fr-FR"/>
        </w:rPr>
        <w:t>-à-d</w:t>
      </w:r>
      <w:r w:rsidR="00F64020" w:rsidRPr="009F4AE2">
        <w:rPr>
          <w:rFonts w:ascii="Corbel" w:hAnsi="Corbel" w:cstheme="minorHAnsi"/>
          <w:lang w:val="fr-FR"/>
        </w:rPr>
        <w:t>ire</w:t>
      </w:r>
      <w:r w:rsidRPr="009F4AE2">
        <w:rPr>
          <w:rFonts w:ascii="Corbel" w:hAnsi="Corbel" w:cstheme="minorHAnsi"/>
          <w:lang w:val="fr-FR"/>
        </w:rPr>
        <w:t xml:space="preserve"> les paysages côtiers, les forêts </w:t>
      </w:r>
      <w:r w:rsidR="0090174F" w:rsidRPr="009F4AE2">
        <w:rPr>
          <w:rFonts w:ascii="Corbel" w:hAnsi="Corbel" w:cstheme="minorHAnsi"/>
          <w:lang w:val="fr-FR"/>
        </w:rPr>
        <w:t xml:space="preserve">et les bois </w:t>
      </w:r>
      <w:r w:rsidRPr="009F4AE2">
        <w:rPr>
          <w:rFonts w:ascii="Corbel" w:hAnsi="Corbel" w:cstheme="minorHAnsi"/>
          <w:lang w:val="fr-FR"/>
        </w:rPr>
        <w:t>côti</w:t>
      </w:r>
      <w:r w:rsidR="0090174F" w:rsidRPr="009F4AE2">
        <w:rPr>
          <w:rFonts w:ascii="Corbel" w:hAnsi="Corbel" w:cstheme="minorHAnsi"/>
          <w:lang w:val="fr-FR"/>
        </w:rPr>
        <w:t>er</w:t>
      </w:r>
      <w:r w:rsidRPr="009F4AE2">
        <w:rPr>
          <w:rFonts w:ascii="Corbel" w:hAnsi="Corbel" w:cstheme="minorHAnsi"/>
          <w:lang w:val="fr-FR"/>
        </w:rPr>
        <w:t>s, le patrimoine culturel, la qualité de l'eau, l'habitat, etc.) ou «</w:t>
      </w:r>
      <w:r w:rsidR="0090174F" w:rsidRPr="009F4AE2">
        <w:rPr>
          <w:rFonts w:ascii="Corbel" w:hAnsi="Corbel" w:cstheme="minorHAnsi"/>
          <w:lang w:val="fr-FR"/>
        </w:rPr>
        <w:t xml:space="preserve"> </w:t>
      </w:r>
      <w:r w:rsidRPr="009F4AE2">
        <w:rPr>
          <w:rFonts w:ascii="Corbel" w:hAnsi="Corbel" w:cstheme="minorHAnsi"/>
          <w:b/>
          <w:lang w:val="fr-FR"/>
        </w:rPr>
        <w:t>impacts</w:t>
      </w:r>
      <w:r w:rsidR="0090174F" w:rsidRPr="009F4AE2">
        <w:rPr>
          <w:rFonts w:ascii="Corbel" w:hAnsi="Corbel" w:cstheme="minorHAnsi"/>
          <w:lang w:val="fr-FR"/>
        </w:rPr>
        <w:t xml:space="preserve"> </w:t>
      </w:r>
      <w:r w:rsidRPr="009F4AE2">
        <w:rPr>
          <w:rFonts w:ascii="Corbel" w:hAnsi="Corbel" w:cstheme="minorHAnsi"/>
          <w:lang w:val="fr-FR"/>
        </w:rPr>
        <w:t>» (c</w:t>
      </w:r>
      <w:r w:rsidR="00F64020" w:rsidRPr="009F4AE2">
        <w:rPr>
          <w:rFonts w:ascii="Corbel" w:hAnsi="Corbel" w:cstheme="minorHAnsi"/>
          <w:lang w:val="fr-FR"/>
        </w:rPr>
        <w:t>’est</w:t>
      </w:r>
      <w:r w:rsidRPr="009F4AE2">
        <w:rPr>
          <w:rFonts w:ascii="Corbel" w:hAnsi="Corbel" w:cstheme="minorHAnsi"/>
          <w:lang w:val="fr-FR"/>
        </w:rPr>
        <w:t>-à-d</w:t>
      </w:r>
      <w:r w:rsidR="00F64020" w:rsidRPr="009F4AE2">
        <w:rPr>
          <w:rFonts w:ascii="Corbel" w:hAnsi="Corbel" w:cstheme="minorHAnsi"/>
          <w:lang w:val="fr-FR"/>
        </w:rPr>
        <w:t>ire</w:t>
      </w:r>
      <w:r w:rsidRPr="009F4AE2">
        <w:rPr>
          <w:rFonts w:ascii="Corbel" w:hAnsi="Corbel" w:cstheme="minorHAnsi"/>
          <w:lang w:val="fr-FR"/>
        </w:rPr>
        <w:t xml:space="preserve"> l'érosion côtière), qui </w:t>
      </w:r>
      <w:r w:rsidR="0090174F" w:rsidRPr="009F4AE2">
        <w:rPr>
          <w:rFonts w:ascii="Corbel" w:hAnsi="Corbel" w:cstheme="minorHAnsi"/>
          <w:lang w:val="fr-FR"/>
        </w:rPr>
        <w:t xml:space="preserve">sont indiqués en noir </w:t>
      </w:r>
      <w:r w:rsidRPr="009F4AE2">
        <w:rPr>
          <w:rFonts w:ascii="Corbel" w:hAnsi="Corbel" w:cstheme="minorHAnsi"/>
          <w:lang w:val="fr-FR"/>
        </w:rPr>
        <w:t>dans la matrice.</w:t>
      </w:r>
    </w:p>
    <w:p w14:paraId="1E5C7571" w14:textId="1A4A36D8" w:rsidR="0090174F" w:rsidRPr="009F4AE2" w:rsidRDefault="0090174F" w:rsidP="0090174F">
      <w:pPr>
        <w:spacing w:line="240" w:lineRule="auto"/>
        <w:jc w:val="both"/>
        <w:rPr>
          <w:rFonts w:ascii="Corbel" w:hAnsi="Corbel" w:cs="Times New Roman"/>
          <w:lang w:val="fr-FR" w:eastAsia="it-IT"/>
        </w:rPr>
      </w:pPr>
      <w:r w:rsidRPr="009F4AE2">
        <w:rPr>
          <w:rFonts w:ascii="Corbel" w:hAnsi="Corbel" w:cs="Times New Roman"/>
          <w:lang w:val="fr-FR" w:eastAsia="it-IT"/>
        </w:rPr>
        <w:t xml:space="preserve">Dans </w:t>
      </w:r>
      <w:r w:rsidRPr="009F4AE2">
        <w:rPr>
          <w:rFonts w:ascii="Corbel" w:hAnsi="Corbel" w:cs="Times New Roman"/>
          <w:b/>
          <w:lang w:val="fr-FR" w:eastAsia="it-IT"/>
        </w:rPr>
        <w:t>l'AXE HORIZONTAL</w:t>
      </w:r>
      <w:r w:rsidRPr="009F4AE2">
        <w:rPr>
          <w:rFonts w:ascii="Corbel" w:hAnsi="Corbel" w:cs="Times New Roman"/>
          <w:lang w:val="fr-FR" w:eastAsia="it-IT"/>
        </w:rPr>
        <w:t>, les OE de l’</w:t>
      </w:r>
      <w:proofErr w:type="spellStart"/>
      <w:r w:rsidRPr="009F4AE2">
        <w:rPr>
          <w:rFonts w:ascii="Corbel" w:hAnsi="Corbel" w:cs="Times New Roman"/>
          <w:lang w:val="fr-FR" w:eastAsia="it-IT"/>
        </w:rPr>
        <w:t>EcAp</w:t>
      </w:r>
      <w:proofErr w:type="spellEnd"/>
      <w:r w:rsidRPr="009F4AE2">
        <w:rPr>
          <w:rFonts w:ascii="Corbel" w:hAnsi="Corbel" w:cs="Times New Roman"/>
          <w:lang w:val="fr-FR" w:eastAsia="it-IT"/>
        </w:rPr>
        <w:t xml:space="preserve"> sont répertoriés et regroupés en quatre clusters identifiés par différentes couleurs. Les clusters de la biodiversité et de la pêche sont tous deux en bleu, mais différenciées par deux nuances de cette couleur, car elles sont fortement liées.</w:t>
      </w:r>
    </w:p>
    <w:p w14:paraId="5C122B9E" w14:textId="2C26CDC4" w:rsidR="0090174F" w:rsidRPr="009F4AE2" w:rsidRDefault="0090174F" w:rsidP="0090174F">
      <w:pPr>
        <w:spacing w:line="240" w:lineRule="auto"/>
        <w:jc w:val="both"/>
        <w:rPr>
          <w:rFonts w:ascii="Corbel" w:hAnsi="Corbel" w:cs="Times New Roman"/>
          <w:lang w:val="fr-FR" w:eastAsia="it-IT"/>
        </w:rPr>
      </w:pPr>
      <w:r w:rsidRPr="009F4AE2">
        <w:rPr>
          <w:rFonts w:ascii="Corbel" w:hAnsi="Corbel" w:cs="Times New Roman"/>
          <w:lang w:val="fr-FR" w:eastAsia="it-IT"/>
        </w:rPr>
        <w:t xml:space="preserve">Les </w:t>
      </w:r>
      <w:r w:rsidRPr="009F4AE2">
        <w:rPr>
          <w:rFonts w:ascii="Corbel" w:hAnsi="Corbel" w:cs="Times New Roman"/>
          <w:b/>
          <w:lang w:val="fr-FR" w:eastAsia="it-IT"/>
        </w:rPr>
        <w:t>couleurs des cellules</w:t>
      </w:r>
      <w:r w:rsidRPr="009F4AE2">
        <w:rPr>
          <w:rFonts w:ascii="Corbel" w:hAnsi="Corbel" w:cs="Times New Roman"/>
          <w:lang w:val="fr-FR" w:eastAsia="it-IT"/>
        </w:rPr>
        <w:t xml:space="preserve"> identifient la pertinence des interactions entre les OE de l’</w:t>
      </w:r>
      <w:proofErr w:type="spellStart"/>
      <w:r w:rsidRPr="009F4AE2">
        <w:rPr>
          <w:rFonts w:ascii="Corbel" w:hAnsi="Corbel" w:cs="Times New Roman"/>
          <w:lang w:val="fr-FR" w:eastAsia="it-IT"/>
        </w:rPr>
        <w:t>EcAp</w:t>
      </w:r>
      <w:proofErr w:type="spellEnd"/>
      <w:r w:rsidRPr="009F4AE2">
        <w:rPr>
          <w:rFonts w:ascii="Corbel" w:hAnsi="Corbel" w:cs="Times New Roman"/>
          <w:lang w:val="fr-FR" w:eastAsia="it-IT"/>
        </w:rPr>
        <w:t xml:space="preserve"> et les éléments du protocole GIZC : le rouge indique une pertinence élevée, </w:t>
      </w:r>
      <w:r w:rsidR="002464ED" w:rsidRPr="009F4AE2">
        <w:rPr>
          <w:rFonts w:ascii="Corbel" w:hAnsi="Corbel" w:cs="Times New Roman"/>
          <w:lang w:val="fr-FR" w:eastAsia="it-IT"/>
        </w:rPr>
        <w:t xml:space="preserve">le jaune </w:t>
      </w:r>
      <w:r w:rsidRPr="009F4AE2">
        <w:rPr>
          <w:rFonts w:ascii="Corbel" w:hAnsi="Corbel" w:cs="Times New Roman"/>
          <w:lang w:val="fr-FR" w:eastAsia="it-IT"/>
        </w:rPr>
        <w:t xml:space="preserve">une pertinence modérée, une faible pertinence </w:t>
      </w:r>
      <w:r w:rsidR="002464ED" w:rsidRPr="009F4AE2">
        <w:rPr>
          <w:rFonts w:ascii="Corbel" w:hAnsi="Corbel" w:cs="Times New Roman"/>
          <w:lang w:val="fr-FR" w:eastAsia="it-IT"/>
        </w:rPr>
        <w:t xml:space="preserve">pour le </w:t>
      </w:r>
      <w:r w:rsidRPr="009F4AE2">
        <w:rPr>
          <w:rFonts w:ascii="Corbel" w:hAnsi="Corbel" w:cs="Times New Roman"/>
          <w:lang w:val="fr-FR" w:eastAsia="it-IT"/>
        </w:rPr>
        <w:t xml:space="preserve">bleu, tandis que le blanc </w:t>
      </w:r>
      <w:r w:rsidR="002464ED" w:rsidRPr="009F4AE2">
        <w:rPr>
          <w:rFonts w:ascii="Corbel" w:hAnsi="Corbel" w:cs="Times New Roman"/>
          <w:lang w:val="fr-FR" w:eastAsia="it-IT"/>
        </w:rPr>
        <w:t>traduit</w:t>
      </w:r>
      <w:r w:rsidRPr="009F4AE2">
        <w:rPr>
          <w:rFonts w:ascii="Corbel" w:hAnsi="Corbel" w:cs="Times New Roman"/>
          <w:lang w:val="fr-FR" w:eastAsia="it-IT"/>
        </w:rPr>
        <w:t xml:space="preserve"> l'absence d'interactions. Le niveau de pertinence devrait être évalué en tenant compte des connaissances sur les interactions et les interactions existantes qui sont attendues à l'avenir à la suite de programmes et de plans stratégiques connus.</w:t>
      </w:r>
    </w:p>
    <w:p w14:paraId="6BB6A515" w14:textId="67B0B51D" w:rsidR="0090174F" w:rsidRPr="009F4AE2" w:rsidRDefault="0090174F" w:rsidP="0090174F">
      <w:pPr>
        <w:spacing w:line="240" w:lineRule="auto"/>
        <w:jc w:val="both"/>
        <w:rPr>
          <w:rFonts w:ascii="Corbel" w:hAnsi="Corbel" w:cs="Times New Roman"/>
          <w:lang w:val="fr-FR" w:eastAsia="it-IT"/>
        </w:rPr>
      </w:pPr>
      <w:r w:rsidRPr="009F4AE2">
        <w:rPr>
          <w:rFonts w:ascii="Corbel" w:hAnsi="Corbel" w:cs="Times New Roman"/>
          <w:lang w:val="fr-FR" w:eastAsia="it-IT"/>
        </w:rPr>
        <w:t>Il est à noter que la matrice de la figure 2 illustre la compréhension actuelle des interactions entre les éléments de la GIZC et les OE à l'échelle de l'ensemble de la Méditerranée (échelle régionale). Cette évaluation peut changer en réponse aux conditions d’</w:t>
      </w:r>
      <w:r w:rsidRPr="009F4AE2">
        <w:rPr>
          <w:rFonts w:ascii="Corbel" w:hAnsi="Corbel" w:cs="Calibri"/>
          <w:lang w:val="fr-FR" w:eastAsia="it-IT"/>
        </w:rPr>
        <w:t>é</w:t>
      </w:r>
      <w:r w:rsidRPr="009F4AE2">
        <w:rPr>
          <w:rFonts w:ascii="Corbel" w:hAnsi="Corbel" w:cs="Times New Roman"/>
          <w:lang w:val="fr-FR" w:eastAsia="it-IT"/>
        </w:rPr>
        <w:t>chelles, géographiques et temporelles spécifiques examinées par l'analyse. Par conséquent, trois aspects principaux devraient être pris en considération pour toute application de l'outil matriciel :</w:t>
      </w:r>
    </w:p>
    <w:p w14:paraId="61A12E05" w14:textId="39E2D7A6" w:rsidR="00D90A3E" w:rsidRPr="009F4AE2" w:rsidRDefault="005710EB" w:rsidP="00D90A3E">
      <w:pPr>
        <w:pStyle w:val="ListParagraph"/>
        <w:numPr>
          <w:ilvl w:val="0"/>
          <w:numId w:val="4"/>
        </w:numPr>
        <w:spacing w:line="240" w:lineRule="auto"/>
        <w:ind w:left="714" w:hanging="357"/>
        <w:contextualSpacing w:val="0"/>
        <w:jc w:val="both"/>
        <w:rPr>
          <w:rFonts w:ascii="Corbel" w:hAnsi="Corbel" w:cs="Times New Roman"/>
          <w:lang w:val="fr-FR" w:eastAsia="it-IT"/>
        </w:rPr>
      </w:pPr>
      <w:r w:rsidRPr="009F4AE2">
        <w:rPr>
          <w:rFonts w:ascii="Corbel" w:hAnsi="Corbel" w:cs="Times New Roman"/>
          <w:lang w:val="fr-FR" w:eastAsia="it-IT"/>
        </w:rPr>
        <w:t>L’</w:t>
      </w:r>
      <w:r w:rsidRPr="009F4AE2">
        <w:rPr>
          <w:rFonts w:ascii="Corbel" w:hAnsi="Corbel" w:cs="Calibri"/>
          <w:b/>
          <w:lang w:val="fr-FR" w:eastAsia="it-IT"/>
        </w:rPr>
        <w:t>é</w:t>
      </w:r>
      <w:r w:rsidRPr="009F4AE2">
        <w:rPr>
          <w:rFonts w:ascii="Corbel" w:hAnsi="Corbel" w:cs="Times New Roman"/>
          <w:b/>
          <w:lang w:val="fr-FR" w:eastAsia="it-IT"/>
        </w:rPr>
        <w:t>chelle</w:t>
      </w:r>
      <w:r w:rsidR="0090174F" w:rsidRPr="009F4AE2">
        <w:rPr>
          <w:rFonts w:ascii="Corbel" w:hAnsi="Corbel" w:cs="Times New Roman"/>
          <w:lang w:val="fr-FR" w:eastAsia="it-IT"/>
        </w:rPr>
        <w:t xml:space="preserve">, en </w:t>
      </w:r>
      <w:r w:rsidRPr="009F4AE2">
        <w:rPr>
          <w:rFonts w:ascii="Corbel" w:hAnsi="Corbel" w:cs="Times New Roman"/>
          <w:lang w:val="fr-FR" w:eastAsia="it-IT"/>
        </w:rPr>
        <w:t>référence</w:t>
      </w:r>
      <w:r w:rsidR="0090174F" w:rsidRPr="009F4AE2">
        <w:rPr>
          <w:rFonts w:ascii="Corbel" w:hAnsi="Corbel" w:cs="Times New Roman"/>
          <w:lang w:val="fr-FR" w:eastAsia="it-IT"/>
        </w:rPr>
        <w:t xml:space="preserve"> </w:t>
      </w:r>
      <w:r w:rsidR="0090174F" w:rsidRPr="009F4AE2">
        <w:rPr>
          <w:rFonts w:ascii="Corbel" w:hAnsi="Corbel" w:cs="Calibri"/>
          <w:lang w:val="fr-FR" w:eastAsia="it-IT"/>
        </w:rPr>
        <w:t>à</w:t>
      </w:r>
      <w:r w:rsidR="0090174F" w:rsidRPr="009F4AE2">
        <w:rPr>
          <w:rFonts w:ascii="Corbel" w:hAnsi="Corbel" w:cs="Times New Roman"/>
          <w:lang w:val="fr-FR" w:eastAsia="it-IT"/>
        </w:rPr>
        <w:t xml:space="preserve"> l’</w:t>
      </w:r>
      <w:r w:rsidR="0090174F" w:rsidRPr="009F4AE2">
        <w:rPr>
          <w:rFonts w:ascii="Corbel" w:hAnsi="Corbel" w:cs="Calibri"/>
          <w:lang w:val="fr-FR" w:eastAsia="it-IT"/>
        </w:rPr>
        <w:t>é</w:t>
      </w:r>
      <w:r w:rsidR="0090174F" w:rsidRPr="009F4AE2">
        <w:rPr>
          <w:rFonts w:ascii="Corbel" w:hAnsi="Corbel" w:cs="Times New Roman"/>
          <w:lang w:val="fr-FR" w:eastAsia="it-IT"/>
        </w:rPr>
        <w:t xml:space="preserve">chelle de l’analyse, </w:t>
      </w:r>
      <w:r w:rsidR="0090174F" w:rsidRPr="009F4AE2">
        <w:rPr>
          <w:rFonts w:ascii="Corbel" w:hAnsi="Corbel" w:cs="Calibri"/>
          <w:lang w:val="fr-FR" w:eastAsia="it-IT"/>
        </w:rPr>
        <w:t>à</w:t>
      </w:r>
      <w:r w:rsidR="0090174F" w:rsidRPr="009F4AE2">
        <w:rPr>
          <w:rFonts w:ascii="Corbel" w:hAnsi="Corbel" w:cs="Times New Roman"/>
          <w:lang w:val="fr-FR" w:eastAsia="it-IT"/>
        </w:rPr>
        <w:t xml:space="preserve"> savoir : r</w:t>
      </w:r>
      <w:r w:rsidR="0090174F" w:rsidRPr="009F4AE2">
        <w:rPr>
          <w:rFonts w:ascii="Corbel" w:hAnsi="Corbel" w:cs="Calibri"/>
          <w:lang w:val="fr-FR" w:eastAsia="it-IT"/>
        </w:rPr>
        <w:t>é</w:t>
      </w:r>
      <w:r w:rsidR="0090174F" w:rsidRPr="009F4AE2">
        <w:rPr>
          <w:rFonts w:ascii="Corbel" w:hAnsi="Corbel" w:cs="Times New Roman"/>
          <w:lang w:val="fr-FR" w:eastAsia="it-IT"/>
        </w:rPr>
        <w:t>gionale (</w:t>
      </w:r>
      <w:r w:rsidRPr="009F4AE2">
        <w:rPr>
          <w:rFonts w:ascii="Corbel" w:hAnsi="Corbel" w:cs="Times New Roman"/>
          <w:lang w:val="fr-FR" w:eastAsia="it-IT"/>
        </w:rPr>
        <w:t>t</w:t>
      </w:r>
      <w:r w:rsidR="0090174F" w:rsidRPr="009F4AE2">
        <w:rPr>
          <w:rFonts w:ascii="Corbel" w:hAnsi="Corbel" w:cs="Times New Roman"/>
          <w:lang w:val="fr-FR" w:eastAsia="it-IT"/>
        </w:rPr>
        <w:t>oute la M</w:t>
      </w:r>
      <w:r w:rsidR="0090174F" w:rsidRPr="009F4AE2">
        <w:rPr>
          <w:rFonts w:ascii="Corbel" w:hAnsi="Corbel" w:cs="Calibri"/>
          <w:lang w:val="fr-FR" w:eastAsia="it-IT"/>
        </w:rPr>
        <w:t>é</w:t>
      </w:r>
      <w:r w:rsidR="0090174F" w:rsidRPr="009F4AE2">
        <w:rPr>
          <w:rFonts w:ascii="Corbel" w:hAnsi="Corbel" w:cs="Times New Roman"/>
          <w:lang w:val="fr-FR" w:eastAsia="it-IT"/>
        </w:rPr>
        <w:t>diterran</w:t>
      </w:r>
      <w:r w:rsidR="0090174F" w:rsidRPr="009F4AE2">
        <w:rPr>
          <w:rFonts w:ascii="Corbel" w:hAnsi="Corbel" w:cs="Calibri"/>
          <w:lang w:val="fr-FR" w:eastAsia="it-IT"/>
        </w:rPr>
        <w:t>é</w:t>
      </w:r>
      <w:r w:rsidR="0090174F" w:rsidRPr="009F4AE2">
        <w:rPr>
          <w:rFonts w:ascii="Corbel" w:hAnsi="Corbel" w:cs="Times New Roman"/>
          <w:lang w:val="fr-FR" w:eastAsia="it-IT"/>
        </w:rPr>
        <w:t>e), sous-r</w:t>
      </w:r>
      <w:r w:rsidR="0090174F" w:rsidRPr="009F4AE2">
        <w:rPr>
          <w:rFonts w:ascii="Corbel" w:hAnsi="Corbel" w:cs="Calibri"/>
          <w:lang w:val="fr-FR" w:eastAsia="it-IT"/>
        </w:rPr>
        <w:t>é</w:t>
      </w:r>
      <w:r w:rsidR="0090174F" w:rsidRPr="009F4AE2">
        <w:rPr>
          <w:rFonts w:ascii="Corbel" w:hAnsi="Corbel" w:cs="Times New Roman"/>
          <w:lang w:val="fr-FR" w:eastAsia="it-IT"/>
        </w:rPr>
        <w:t xml:space="preserve">gionale, nationale ou </w:t>
      </w:r>
      <w:r w:rsidRPr="009F4AE2">
        <w:rPr>
          <w:rFonts w:ascii="Corbel" w:hAnsi="Corbel" w:cs="Times New Roman"/>
          <w:lang w:val="fr-FR" w:eastAsia="it-IT"/>
        </w:rPr>
        <w:t xml:space="preserve">locale. </w:t>
      </w:r>
    </w:p>
    <w:p w14:paraId="7F6F6994" w14:textId="5EED4580" w:rsidR="00D90A3E" w:rsidRPr="009F4AE2" w:rsidRDefault="005710EB" w:rsidP="00D90A3E">
      <w:pPr>
        <w:pStyle w:val="ListParagraph"/>
        <w:numPr>
          <w:ilvl w:val="0"/>
          <w:numId w:val="4"/>
        </w:numPr>
        <w:spacing w:line="240" w:lineRule="auto"/>
        <w:ind w:left="714" w:hanging="357"/>
        <w:contextualSpacing w:val="0"/>
        <w:jc w:val="both"/>
        <w:rPr>
          <w:rFonts w:ascii="Corbel" w:hAnsi="Corbel" w:cs="Times New Roman"/>
          <w:lang w:val="fr-FR" w:eastAsia="it-IT"/>
        </w:rPr>
      </w:pPr>
      <w:r w:rsidRPr="009F4AE2">
        <w:rPr>
          <w:rFonts w:ascii="Corbel" w:hAnsi="Corbel" w:cs="Times New Roman"/>
          <w:lang w:val="fr-FR" w:eastAsia="it-IT"/>
        </w:rPr>
        <w:t xml:space="preserve">Aspects </w:t>
      </w:r>
      <w:r w:rsidRPr="009F4AE2">
        <w:rPr>
          <w:rFonts w:ascii="Corbel" w:hAnsi="Corbel" w:cs="Times New Roman"/>
          <w:b/>
          <w:lang w:val="fr-FR" w:eastAsia="it-IT"/>
        </w:rPr>
        <w:t>g</w:t>
      </w:r>
      <w:r w:rsidRPr="009F4AE2">
        <w:rPr>
          <w:rFonts w:ascii="Corbel" w:hAnsi="Corbel" w:cs="Calibri"/>
          <w:b/>
          <w:lang w:val="fr-FR" w:eastAsia="it-IT"/>
        </w:rPr>
        <w:t>é</w:t>
      </w:r>
      <w:r w:rsidR="00D90A3E" w:rsidRPr="009F4AE2">
        <w:rPr>
          <w:rFonts w:ascii="Corbel" w:hAnsi="Corbel" w:cs="Times New Roman"/>
          <w:b/>
          <w:lang w:val="fr-FR" w:eastAsia="it-IT"/>
        </w:rPr>
        <w:t>ographi</w:t>
      </w:r>
      <w:r w:rsidRPr="009F4AE2">
        <w:rPr>
          <w:rFonts w:ascii="Corbel" w:hAnsi="Corbel" w:cs="Times New Roman"/>
          <w:b/>
          <w:lang w:val="fr-FR" w:eastAsia="it-IT"/>
        </w:rPr>
        <w:t>ques</w:t>
      </w:r>
      <w:r w:rsidR="00D90A3E" w:rsidRPr="009F4AE2">
        <w:rPr>
          <w:rFonts w:ascii="Corbel" w:hAnsi="Corbel" w:cs="Times New Roman"/>
          <w:lang w:val="fr-FR" w:eastAsia="it-IT"/>
        </w:rPr>
        <w:t xml:space="preserve">, </w:t>
      </w:r>
      <w:r w:rsidRPr="009F4AE2">
        <w:rPr>
          <w:rFonts w:ascii="Corbel" w:hAnsi="Corbel" w:cs="Times New Roman"/>
          <w:lang w:val="fr-FR" w:eastAsia="it-IT"/>
        </w:rPr>
        <w:t>en r</w:t>
      </w:r>
      <w:r w:rsidRPr="009F4AE2">
        <w:rPr>
          <w:rFonts w:ascii="Corbel" w:hAnsi="Corbel" w:cs="Calibri"/>
          <w:lang w:val="fr-FR" w:eastAsia="it-IT"/>
        </w:rPr>
        <w:t>é</w:t>
      </w:r>
      <w:r w:rsidRPr="009F4AE2">
        <w:rPr>
          <w:rFonts w:ascii="Corbel" w:hAnsi="Corbel" w:cs="Times New Roman"/>
          <w:lang w:val="fr-FR" w:eastAsia="it-IT"/>
        </w:rPr>
        <w:t>f</w:t>
      </w:r>
      <w:r w:rsidRPr="009F4AE2">
        <w:rPr>
          <w:rFonts w:ascii="Corbel" w:hAnsi="Corbel" w:cs="Calibri"/>
          <w:lang w:val="fr-FR" w:eastAsia="it-IT"/>
        </w:rPr>
        <w:t>é</w:t>
      </w:r>
      <w:r w:rsidRPr="009F4AE2">
        <w:rPr>
          <w:rFonts w:ascii="Corbel" w:hAnsi="Corbel" w:cs="Times New Roman"/>
          <w:lang w:val="fr-FR" w:eastAsia="it-IT"/>
        </w:rPr>
        <w:t xml:space="preserve">rence aux caractéristiques spécifiques de la zone en cours d'évaluation. Les aspects géographiques doivent être pris en considération le long de l’interface terre-mer, afin de suivre le continuum géographique de la zone côtière (d'un pays à l'autres, en ajoutant des îles en tant que composante spécifique, le cas échéant). </w:t>
      </w:r>
    </w:p>
    <w:p w14:paraId="703244F4" w14:textId="60F141C3" w:rsidR="00D90A3E" w:rsidRPr="009F4AE2" w:rsidRDefault="005710EB" w:rsidP="00D90A3E">
      <w:pPr>
        <w:pStyle w:val="ListParagraph"/>
        <w:numPr>
          <w:ilvl w:val="0"/>
          <w:numId w:val="4"/>
        </w:numPr>
        <w:spacing w:line="240" w:lineRule="auto"/>
        <w:ind w:left="714" w:hanging="357"/>
        <w:contextualSpacing w:val="0"/>
        <w:jc w:val="both"/>
        <w:rPr>
          <w:rFonts w:ascii="Corbel" w:hAnsi="Corbel" w:cs="Times New Roman"/>
          <w:lang w:val="fr-FR" w:eastAsia="it-IT"/>
        </w:rPr>
      </w:pPr>
      <w:r w:rsidRPr="009F4AE2">
        <w:rPr>
          <w:rFonts w:ascii="Corbel" w:hAnsi="Corbel" w:cs="Times New Roman"/>
          <w:lang w:val="fr-FR" w:eastAsia="it-IT"/>
        </w:rPr>
        <w:t>L’aspect</w:t>
      </w:r>
      <w:r w:rsidRPr="009F4AE2">
        <w:rPr>
          <w:rFonts w:ascii="Corbel" w:hAnsi="Corbel" w:cs="Times New Roman"/>
          <w:b/>
          <w:lang w:val="fr-FR" w:eastAsia="it-IT"/>
        </w:rPr>
        <w:t xml:space="preserve"> temporel</w:t>
      </w:r>
      <w:r w:rsidR="00064FE7" w:rsidRPr="009F4AE2">
        <w:rPr>
          <w:rFonts w:ascii="Corbel" w:hAnsi="Corbel" w:cs="Times New Roman"/>
          <w:lang w:val="fr-FR" w:eastAsia="it-IT"/>
        </w:rPr>
        <w:t xml:space="preserve">, </w:t>
      </w:r>
      <w:r w:rsidRPr="009F4AE2">
        <w:rPr>
          <w:rFonts w:ascii="Corbel" w:hAnsi="Corbel" w:cs="Times New Roman"/>
          <w:lang w:val="fr-FR" w:eastAsia="it-IT"/>
        </w:rPr>
        <w:t xml:space="preserve">en </w:t>
      </w:r>
      <w:r w:rsidR="00800F15" w:rsidRPr="009F4AE2">
        <w:rPr>
          <w:rFonts w:ascii="Corbel" w:hAnsi="Corbel" w:cs="Times New Roman"/>
          <w:lang w:val="fr-FR" w:eastAsia="it-IT"/>
        </w:rPr>
        <w:t>référence</w:t>
      </w:r>
      <w:r w:rsidRPr="009F4AE2">
        <w:rPr>
          <w:rFonts w:ascii="Corbel" w:hAnsi="Corbel" w:cs="Times New Roman"/>
          <w:lang w:val="fr-FR" w:eastAsia="it-IT"/>
        </w:rPr>
        <w:t xml:space="preserve"> </w:t>
      </w:r>
      <w:r w:rsidRPr="009F4AE2">
        <w:rPr>
          <w:rFonts w:ascii="Corbel" w:hAnsi="Corbel" w:cs="Calibri"/>
          <w:lang w:val="fr-FR" w:eastAsia="it-IT"/>
        </w:rPr>
        <w:t>à</w:t>
      </w:r>
      <w:r w:rsidRPr="009F4AE2">
        <w:rPr>
          <w:rFonts w:ascii="Corbel" w:hAnsi="Corbel" w:cs="Times New Roman"/>
          <w:lang w:val="fr-FR" w:eastAsia="it-IT"/>
        </w:rPr>
        <w:t xml:space="preserve"> la p</w:t>
      </w:r>
      <w:r w:rsidRPr="009F4AE2">
        <w:rPr>
          <w:rFonts w:ascii="Corbel" w:hAnsi="Corbel" w:cs="Calibri"/>
          <w:lang w:val="fr-FR" w:eastAsia="it-IT"/>
        </w:rPr>
        <w:t>é</w:t>
      </w:r>
      <w:r w:rsidRPr="009F4AE2">
        <w:rPr>
          <w:rFonts w:ascii="Corbel" w:hAnsi="Corbel" w:cs="Times New Roman"/>
          <w:lang w:val="fr-FR" w:eastAsia="it-IT"/>
        </w:rPr>
        <w:t>riode de l’analyse</w:t>
      </w:r>
      <w:r w:rsidR="00800F15" w:rsidRPr="009F4AE2">
        <w:rPr>
          <w:rFonts w:ascii="Corbel" w:hAnsi="Corbel" w:cs="Times New Roman"/>
          <w:lang w:val="fr-FR" w:eastAsia="it-IT"/>
        </w:rPr>
        <w:t xml:space="preserve"> </w:t>
      </w:r>
      <w:r w:rsidRPr="009F4AE2">
        <w:rPr>
          <w:rFonts w:ascii="Corbel" w:hAnsi="Corbel" w:cs="Times New Roman"/>
          <w:lang w:val="fr-FR" w:eastAsia="it-IT"/>
        </w:rPr>
        <w:t>; ainsi pourro</w:t>
      </w:r>
      <w:r w:rsidR="00800F15" w:rsidRPr="009F4AE2">
        <w:rPr>
          <w:rFonts w:ascii="Corbel" w:hAnsi="Corbel" w:cs="Times New Roman"/>
          <w:lang w:val="fr-FR" w:eastAsia="it-IT"/>
        </w:rPr>
        <w:t>n</w:t>
      </w:r>
      <w:r w:rsidRPr="009F4AE2">
        <w:rPr>
          <w:rFonts w:ascii="Corbel" w:hAnsi="Corbel" w:cs="Times New Roman"/>
          <w:lang w:val="fr-FR" w:eastAsia="it-IT"/>
        </w:rPr>
        <w:t xml:space="preserve">t </w:t>
      </w:r>
      <w:r w:rsidRPr="009F4AE2">
        <w:rPr>
          <w:rFonts w:ascii="Corbel" w:hAnsi="Corbel" w:cs="Calibri"/>
          <w:lang w:val="fr-FR" w:eastAsia="it-IT"/>
        </w:rPr>
        <w:t>ê</w:t>
      </w:r>
      <w:r w:rsidRPr="009F4AE2">
        <w:rPr>
          <w:rFonts w:ascii="Corbel" w:hAnsi="Corbel" w:cs="Times New Roman"/>
          <w:lang w:val="fr-FR" w:eastAsia="it-IT"/>
        </w:rPr>
        <w:t>tre consid</w:t>
      </w:r>
      <w:r w:rsidRPr="009F4AE2">
        <w:rPr>
          <w:rFonts w:ascii="Corbel" w:hAnsi="Corbel" w:cs="Calibri"/>
          <w:lang w:val="fr-FR" w:eastAsia="it-IT"/>
        </w:rPr>
        <w:t>é</w:t>
      </w:r>
      <w:r w:rsidRPr="009F4AE2">
        <w:rPr>
          <w:rFonts w:ascii="Corbel" w:hAnsi="Corbel" w:cs="Times New Roman"/>
          <w:lang w:val="fr-FR" w:eastAsia="it-IT"/>
        </w:rPr>
        <w:t>r</w:t>
      </w:r>
      <w:r w:rsidRPr="009F4AE2">
        <w:rPr>
          <w:rFonts w:ascii="Corbel" w:hAnsi="Corbel" w:cs="Calibri"/>
          <w:lang w:val="fr-FR" w:eastAsia="it-IT"/>
        </w:rPr>
        <w:t>é</w:t>
      </w:r>
      <w:r w:rsidRPr="009F4AE2">
        <w:rPr>
          <w:rFonts w:ascii="Corbel" w:hAnsi="Corbel" w:cs="Times New Roman"/>
          <w:lang w:val="fr-FR" w:eastAsia="it-IT"/>
        </w:rPr>
        <w:t xml:space="preserve">es les perspectives </w:t>
      </w:r>
      <w:r w:rsidRPr="009F4AE2">
        <w:rPr>
          <w:rFonts w:ascii="Corbel" w:hAnsi="Corbel" w:cs="Calibri"/>
          <w:lang w:val="fr-FR" w:eastAsia="it-IT"/>
        </w:rPr>
        <w:t>à</w:t>
      </w:r>
      <w:r w:rsidRPr="009F4AE2">
        <w:rPr>
          <w:rFonts w:ascii="Corbel" w:hAnsi="Corbel" w:cs="Times New Roman"/>
          <w:lang w:val="fr-FR" w:eastAsia="it-IT"/>
        </w:rPr>
        <w:t xml:space="preserve"> court, moyen et long terme. </w:t>
      </w:r>
    </w:p>
    <w:p w14:paraId="745067FE" w14:textId="77777777" w:rsidR="005710EB" w:rsidRPr="009F4AE2" w:rsidRDefault="005710EB" w:rsidP="005710EB">
      <w:pPr>
        <w:spacing w:line="240" w:lineRule="auto"/>
        <w:jc w:val="both"/>
        <w:rPr>
          <w:rFonts w:ascii="Corbel" w:hAnsi="Corbel" w:cs="Times New Roman"/>
          <w:lang w:val="fr-FR" w:eastAsia="it-IT"/>
        </w:rPr>
      </w:pPr>
      <w:r w:rsidRPr="009F4AE2">
        <w:rPr>
          <w:rFonts w:ascii="Corbel" w:hAnsi="Corbel" w:cs="Times New Roman"/>
          <w:lang w:val="fr-FR" w:eastAsia="it-IT"/>
        </w:rPr>
        <w:t xml:space="preserve">En effet, la matrice est un </w:t>
      </w:r>
      <w:r w:rsidRPr="009F4AE2">
        <w:rPr>
          <w:rFonts w:ascii="Corbel" w:hAnsi="Corbel" w:cs="Times New Roman"/>
          <w:b/>
          <w:lang w:val="fr-FR" w:eastAsia="it-IT"/>
        </w:rPr>
        <w:t>outil dynamique</w:t>
      </w:r>
      <w:r w:rsidRPr="009F4AE2">
        <w:rPr>
          <w:rFonts w:ascii="Corbel" w:hAnsi="Corbel" w:cs="Times New Roman"/>
          <w:lang w:val="fr-FR" w:eastAsia="it-IT"/>
        </w:rPr>
        <w:t xml:space="preserve"> même lorsque l'échelle et les dimensions géographiques et temporelles de l'analyse sont fixées. Dès que de nouvelles données, informations et connaissances seront disponibles, il pourrait être nécessaire de mettre à jour l'évaluation matricielle. </w:t>
      </w:r>
    </w:p>
    <w:p w14:paraId="074A962D" w14:textId="654412D0" w:rsidR="005710EB" w:rsidRPr="009F4AE2" w:rsidRDefault="005710EB" w:rsidP="005710EB">
      <w:pPr>
        <w:spacing w:line="240" w:lineRule="auto"/>
        <w:jc w:val="both"/>
        <w:rPr>
          <w:rFonts w:ascii="Corbel" w:hAnsi="Corbel" w:cs="Times New Roman"/>
          <w:lang w:val="fr-FR" w:eastAsia="it-IT"/>
        </w:rPr>
      </w:pPr>
      <w:r w:rsidRPr="009F4AE2">
        <w:rPr>
          <w:rFonts w:ascii="Corbel" w:hAnsi="Corbel" w:cs="Times New Roman"/>
          <w:lang w:val="fr-FR" w:eastAsia="it-IT"/>
        </w:rPr>
        <w:t xml:space="preserve">La matrice elle-même peut être améliorée et détaillée en fonction de la disponibilité des informations et des priorités identifiées : les activités côtières et maritimes, examinées dans les dispositions du protocole GIZC et indiquées dans la matrice de la figure 1, peuvent être </w:t>
      </w:r>
      <w:r w:rsidR="00613BEA" w:rsidRPr="009F4AE2">
        <w:rPr>
          <w:rFonts w:ascii="Corbel" w:hAnsi="Corbel" w:cs="Times New Roman"/>
          <w:lang w:val="fr-FR" w:eastAsia="it-IT"/>
        </w:rPr>
        <w:t>d</w:t>
      </w:r>
      <w:r w:rsidR="00613BEA" w:rsidRPr="009F4AE2">
        <w:rPr>
          <w:rFonts w:ascii="Corbel" w:hAnsi="Corbel" w:cs="Calibri"/>
          <w:lang w:val="fr-FR" w:eastAsia="it-IT"/>
        </w:rPr>
        <w:t>é</w:t>
      </w:r>
      <w:r w:rsidR="00613BEA" w:rsidRPr="009F4AE2">
        <w:rPr>
          <w:rFonts w:ascii="Corbel" w:hAnsi="Corbel" w:cs="Times New Roman"/>
          <w:lang w:val="fr-FR" w:eastAsia="it-IT"/>
        </w:rPr>
        <w:t>taill</w:t>
      </w:r>
      <w:r w:rsidR="00613BEA" w:rsidRPr="009F4AE2">
        <w:rPr>
          <w:rFonts w:ascii="Corbel" w:hAnsi="Corbel" w:cs="Calibri"/>
          <w:lang w:val="fr-FR" w:eastAsia="it-IT"/>
        </w:rPr>
        <w:t>é</w:t>
      </w:r>
      <w:r w:rsidR="00613BEA" w:rsidRPr="009F4AE2">
        <w:rPr>
          <w:rFonts w:ascii="Corbel" w:hAnsi="Corbel" w:cs="Times New Roman"/>
          <w:lang w:val="fr-FR" w:eastAsia="it-IT"/>
        </w:rPr>
        <w:t xml:space="preserve">es </w:t>
      </w:r>
      <w:r w:rsidRPr="009F4AE2">
        <w:rPr>
          <w:rFonts w:ascii="Corbel" w:hAnsi="Corbel" w:cs="Times New Roman"/>
          <w:lang w:val="fr-FR" w:eastAsia="it-IT"/>
        </w:rPr>
        <w:t>en fonction des pressions qu'</w:t>
      </w:r>
      <w:r w:rsidR="00613BEA" w:rsidRPr="009F4AE2">
        <w:rPr>
          <w:rFonts w:ascii="Corbel" w:hAnsi="Corbel" w:cs="Times New Roman"/>
          <w:lang w:val="fr-FR" w:eastAsia="it-IT"/>
        </w:rPr>
        <w:t>el</w:t>
      </w:r>
      <w:r w:rsidRPr="009F4AE2">
        <w:rPr>
          <w:rFonts w:ascii="Corbel" w:hAnsi="Corbel" w:cs="Times New Roman"/>
          <w:lang w:val="fr-FR" w:eastAsia="it-IT"/>
        </w:rPr>
        <w:t>l</w:t>
      </w:r>
      <w:r w:rsidR="00613BEA" w:rsidRPr="009F4AE2">
        <w:rPr>
          <w:rFonts w:ascii="Corbel" w:hAnsi="Corbel" w:cs="Times New Roman"/>
          <w:lang w:val="fr-FR" w:eastAsia="it-IT"/>
        </w:rPr>
        <w:t>e</w:t>
      </w:r>
      <w:r w:rsidRPr="009F4AE2">
        <w:rPr>
          <w:rFonts w:ascii="Corbel" w:hAnsi="Corbel" w:cs="Times New Roman"/>
          <w:lang w:val="fr-FR" w:eastAsia="it-IT"/>
        </w:rPr>
        <w:t xml:space="preserve">s génèrent et de la façon dont </w:t>
      </w:r>
      <w:r w:rsidR="00613BEA" w:rsidRPr="009F4AE2">
        <w:rPr>
          <w:rFonts w:ascii="Corbel" w:hAnsi="Corbel" w:cs="Times New Roman"/>
          <w:lang w:val="fr-FR" w:eastAsia="it-IT"/>
        </w:rPr>
        <w:t>elles</w:t>
      </w:r>
      <w:r w:rsidRPr="009F4AE2">
        <w:rPr>
          <w:rFonts w:ascii="Corbel" w:hAnsi="Corbel" w:cs="Times New Roman"/>
          <w:lang w:val="fr-FR" w:eastAsia="it-IT"/>
        </w:rPr>
        <w:t xml:space="preserve"> affectent l'écosystème. Divers outils peuvent être utilisés pour </w:t>
      </w:r>
      <w:r w:rsidR="00613BEA" w:rsidRPr="009F4AE2">
        <w:rPr>
          <w:rFonts w:ascii="Corbel" w:hAnsi="Corbel" w:cs="Times New Roman"/>
          <w:lang w:val="fr-FR" w:eastAsia="it-IT"/>
        </w:rPr>
        <w:t xml:space="preserve">appuyer </w:t>
      </w:r>
      <w:r w:rsidRPr="009F4AE2">
        <w:rPr>
          <w:rFonts w:ascii="Corbel" w:hAnsi="Corbel" w:cs="Times New Roman"/>
          <w:lang w:val="fr-FR" w:eastAsia="it-IT"/>
        </w:rPr>
        <w:lastRenderedPageBreak/>
        <w:t xml:space="preserve">la mise à jour et l'amélioration de la matrice. L'une d'elles a été développée par MEDPOL, sur la base de l'approche bien connue du </w:t>
      </w:r>
      <w:r w:rsidRPr="009F4AE2">
        <w:rPr>
          <w:rFonts w:ascii="Corbel" w:hAnsi="Corbel" w:cs="Times New Roman"/>
          <w:i/>
          <w:lang w:val="fr-FR" w:eastAsia="it-IT"/>
        </w:rPr>
        <w:t>DPSIR</w:t>
      </w:r>
      <w:r w:rsidRPr="009F4AE2">
        <w:rPr>
          <w:rFonts w:ascii="Corbel" w:hAnsi="Corbel" w:cs="Times New Roman"/>
          <w:lang w:val="fr-FR" w:eastAsia="it-IT"/>
        </w:rPr>
        <w:t xml:space="preserve"> (</w:t>
      </w:r>
      <w:r w:rsidR="00613BEA" w:rsidRPr="009F4AE2">
        <w:rPr>
          <w:rFonts w:ascii="Corbel" w:hAnsi="Corbel" w:cs="Times New Roman"/>
          <w:lang w:val="fr-FR" w:eastAsia="it-IT"/>
        </w:rPr>
        <w:t>Forces motrices</w:t>
      </w:r>
      <w:r w:rsidRPr="009F4AE2">
        <w:rPr>
          <w:rFonts w:ascii="Corbel" w:hAnsi="Corbel" w:cs="Times New Roman"/>
          <w:lang w:val="fr-FR" w:eastAsia="it-IT"/>
        </w:rPr>
        <w:t>-pression</w:t>
      </w:r>
      <w:r w:rsidR="00613BEA" w:rsidRPr="009F4AE2">
        <w:rPr>
          <w:rFonts w:ascii="Corbel" w:hAnsi="Corbel" w:cs="Times New Roman"/>
          <w:lang w:val="fr-FR" w:eastAsia="it-IT"/>
        </w:rPr>
        <w:t>s</w:t>
      </w:r>
      <w:r w:rsidRPr="009F4AE2">
        <w:rPr>
          <w:rFonts w:ascii="Corbel" w:hAnsi="Corbel" w:cs="Times New Roman"/>
          <w:lang w:val="fr-FR" w:eastAsia="it-IT"/>
        </w:rPr>
        <w:t>-état-impact</w:t>
      </w:r>
      <w:r w:rsidR="00613BEA" w:rsidRPr="009F4AE2">
        <w:rPr>
          <w:rFonts w:ascii="Corbel" w:hAnsi="Corbel" w:cs="Times New Roman"/>
          <w:lang w:val="fr-FR" w:eastAsia="it-IT"/>
        </w:rPr>
        <w:t>s</w:t>
      </w:r>
      <w:r w:rsidRPr="009F4AE2">
        <w:rPr>
          <w:rFonts w:ascii="Corbel" w:hAnsi="Corbel" w:cs="Times New Roman"/>
          <w:lang w:val="fr-FR" w:eastAsia="it-IT"/>
        </w:rPr>
        <w:t>-réponse</w:t>
      </w:r>
      <w:r w:rsidR="00613BEA" w:rsidRPr="009F4AE2">
        <w:rPr>
          <w:rFonts w:ascii="Corbel" w:hAnsi="Corbel" w:cs="Times New Roman"/>
          <w:lang w:val="fr-FR" w:eastAsia="it-IT"/>
        </w:rPr>
        <w:t>s</w:t>
      </w:r>
      <w:r w:rsidRPr="009F4AE2">
        <w:rPr>
          <w:rFonts w:ascii="Corbel" w:hAnsi="Corbel" w:cs="Times New Roman"/>
          <w:lang w:val="fr-FR" w:eastAsia="it-IT"/>
        </w:rPr>
        <w:t xml:space="preserve">), qui est également recommandée </w:t>
      </w:r>
      <w:r w:rsidR="00F64020" w:rsidRPr="009F4AE2">
        <w:rPr>
          <w:rFonts w:ascii="Corbel" w:hAnsi="Corbel" w:cs="Times New Roman"/>
          <w:lang w:val="fr-FR" w:eastAsia="it-IT"/>
        </w:rPr>
        <w:t xml:space="preserve">au sein </w:t>
      </w:r>
      <w:r w:rsidRPr="009F4AE2">
        <w:rPr>
          <w:rFonts w:ascii="Corbel" w:hAnsi="Corbel" w:cs="Times New Roman"/>
          <w:lang w:val="fr-FR" w:eastAsia="it-IT"/>
        </w:rPr>
        <w:t xml:space="preserve">du système </w:t>
      </w:r>
      <w:r w:rsidR="00613BEA" w:rsidRPr="009F4AE2">
        <w:rPr>
          <w:rFonts w:ascii="Corbel" w:hAnsi="Corbel" w:cs="Times New Roman"/>
          <w:lang w:val="fr-FR" w:eastAsia="it-IT"/>
        </w:rPr>
        <w:t>du PNUE/PAM</w:t>
      </w:r>
      <w:r w:rsidRPr="009F4AE2">
        <w:rPr>
          <w:rFonts w:ascii="Corbel" w:hAnsi="Corbel" w:cs="Times New Roman"/>
          <w:lang w:val="fr-FR" w:eastAsia="it-IT"/>
        </w:rPr>
        <w:t xml:space="preserve">. Une brève description de l'outil est incluse dans l'encadré 1, tandis qu'une illustration plus détaillée figure dans le document d'information « </w:t>
      </w:r>
      <w:r w:rsidR="00F64020" w:rsidRPr="009F4AE2">
        <w:rPr>
          <w:rFonts w:ascii="Corbel" w:hAnsi="Corbel" w:cs="Times New Roman"/>
          <w:lang w:val="fr-FR" w:eastAsia="it-IT"/>
        </w:rPr>
        <w:t>E</w:t>
      </w:r>
      <w:r w:rsidRPr="009F4AE2">
        <w:rPr>
          <w:rFonts w:ascii="Corbel" w:hAnsi="Corbel" w:cs="Times New Roman"/>
          <w:lang w:val="fr-FR" w:eastAsia="it-IT"/>
        </w:rPr>
        <w:t>xemple d'</w:t>
      </w:r>
      <w:r w:rsidR="00613BEA" w:rsidRPr="009F4AE2">
        <w:rPr>
          <w:rFonts w:ascii="Corbel" w:hAnsi="Corbel" w:cs="Times New Roman"/>
          <w:lang w:val="fr-FR" w:eastAsia="it-IT"/>
        </w:rPr>
        <w:t>interactions</w:t>
      </w:r>
      <w:r w:rsidRPr="009F4AE2">
        <w:rPr>
          <w:rFonts w:ascii="Corbel" w:hAnsi="Corbel" w:cs="Times New Roman"/>
          <w:lang w:val="fr-FR" w:eastAsia="it-IT"/>
        </w:rPr>
        <w:t xml:space="preserve"> globales entre l'IMAP et le cadre DPSIR appliqué à l'écosystème côtier et marin</w:t>
      </w:r>
      <w:r w:rsidR="00613BEA" w:rsidRPr="009F4AE2">
        <w:rPr>
          <w:rFonts w:ascii="Corbel" w:hAnsi="Corbel" w:cs="Times New Roman"/>
          <w:lang w:val="fr-FR" w:eastAsia="it-IT"/>
        </w:rPr>
        <w:t xml:space="preserve"> </w:t>
      </w:r>
      <w:r w:rsidRPr="009F4AE2">
        <w:rPr>
          <w:rFonts w:ascii="Corbel" w:hAnsi="Corbel" w:cs="Times New Roman"/>
          <w:lang w:val="fr-FR" w:eastAsia="it-IT"/>
        </w:rPr>
        <w:t>» (PNUE/MED W</w:t>
      </w:r>
      <w:r w:rsidR="00581F4B" w:rsidRPr="009F4AE2">
        <w:rPr>
          <w:rFonts w:ascii="Corbel" w:hAnsi="Corbel" w:cs="Times New Roman"/>
          <w:lang w:val="fr-FR" w:eastAsia="it-IT"/>
        </w:rPr>
        <w:t>G</w:t>
      </w:r>
      <w:r w:rsidRPr="009F4AE2">
        <w:rPr>
          <w:rFonts w:ascii="Corbel" w:hAnsi="Corbel" w:cs="Times New Roman"/>
          <w:lang w:val="fr-FR" w:eastAsia="it-IT"/>
        </w:rPr>
        <w:t>. 463/I</w:t>
      </w:r>
      <w:r w:rsidR="00613BEA" w:rsidRPr="009F4AE2">
        <w:rPr>
          <w:rFonts w:ascii="Corbel" w:hAnsi="Corbel" w:cs="Times New Roman"/>
          <w:lang w:val="fr-FR" w:eastAsia="it-IT"/>
        </w:rPr>
        <w:t>nf</w:t>
      </w:r>
      <w:r w:rsidRPr="009F4AE2">
        <w:rPr>
          <w:rFonts w:ascii="Corbel" w:hAnsi="Corbel" w:cs="Times New Roman"/>
          <w:lang w:val="fr-FR" w:eastAsia="it-IT"/>
        </w:rPr>
        <w:t>. 9).</w:t>
      </w:r>
    </w:p>
    <w:p w14:paraId="5E6B6190" w14:textId="20A751F5" w:rsidR="00D90A3E" w:rsidRPr="009F4AE2" w:rsidRDefault="00D90A3E" w:rsidP="0075480F">
      <w:pPr>
        <w:spacing w:line="240" w:lineRule="auto"/>
        <w:jc w:val="both"/>
        <w:rPr>
          <w:rFonts w:ascii="Corbel" w:hAnsi="Corbel" w:cstheme="minorHAnsi"/>
          <w:lang w:val="fr-FR" w:eastAsia="it-IT"/>
        </w:rPr>
      </w:pPr>
    </w:p>
    <w:p w14:paraId="4F452662" w14:textId="77777777" w:rsidR="00DC7250" w:rsidRPr="009F4AE2" w:rsidRDefault="00DC7250" w:rsidP="00DF52E4">
      <w:pPr>
        <w:spacing w:line="240" w:lineRule="auto"/>
        <w:jc w:val="both"/>
        <w:rPr>
          <w:rFonts w:ascii="Corbel" w:hAnsi="Corbel" w:cs="Times New Roman"/>
          <w:lang w:val="fr-FR" w:eastAsia="it-IT"/>
        </w:rPr>
      </w:pPr>
    </w:p>
    <w:p w14:paraId="0B932D61" w14:textId="77777777" w:rsidR="0075480F" w:rsidRPr="009F4AE2" w:rsidRDefault="0075480F" w:rsidP="00DF52E4">
      <w:pPr>
        <w:spacing w:line="240" w:lineRule="auto"/>
        <w:jc w:val="both"/>
        <w:rPr>
          <w:rFonts w:ascii="Corbel" w:hAnsi="Corbel" w:cs="Times New Roman"/>
          <w:lang w:val="fr-FR" w:eastAsia="it-IT"/>
        </w:rPr>
      </w:pPr>
    </w:p>
    <w:p w14:paraId="28409724" w14:textId="77777777" w:rsidR="0075480F" w:rsidRPr="009F4AE2" w:rsidRDefault="0075480F" w:rsidP="00DF52E4">
      <w:pPr>
        <w:spacing w:line="240" w:lineRule="auto"/>
        <w:jc w:val="both"/>
        <w:rPr>
          <w:rFonts w:ascii="Corbel" w:hAnsi="Corbel" w:cs="Times New Roman"/>
          <w:lang w:val="fr-FR" w:eastAsia="it-IT"/>
        </w:rPr>
      </w:pPr>
    </w:p>
    <w:p w14:paraId="50F2FCB2" w14:textId="77777777" w:rsidR="0075480F" w:rsidRPr="009F4AE2" w:rsidRDefault="0075480F" w:rsidP="00DF52E4">
      <w:pPr>
        <w:spacing w:line="240" w:lineRule="auto"/>
        <w:jc w:val="both"/>
        <w:rPr>
          <w:rFonts w:ascii="Corbel" w:hAnsi="Corbel" w:cs="Times New Roman"/>
          <w:lang w:val="fr-FR" w:eastAsia="it-IT"/>
        </w:rPr>
      </w:pPr>
    </w:p>
    <w:p w14:paraId="14D5107C" w14:textId="77777777" w:rsidR="0075480F" w:rsidRPr="009F4AE2" w:rsidRDefault="0075480F" w:rsidP="00DF52E4">
      <w:pPr>
        <w:spacing w:line="240" w:lineRule="auto"/>
        <w:jc w:val="both"/>
        <w:rPr>
          <w:rFonts w:ascii="Corbel" w:hAnsi="Corbel" w:cs="Times New Roman"/>
          <w:lang w:val="fr-FR" w:eastAsia="it-IT"/>
        </w:rPr>
      </w:pPr>
    </w:p>
    <w:p w14:paraId="4CE61407" w14:textId="77777777" w:rsidR="0075480F" w:rsidRPr="009F4AE2" w:rsidRDefault="0075480F" w:rsidP="00DF52E4">
      <w:pPr>
        <w:spacing w:line="240" w:lineRule="auto"/>
        <w:jc w:val="both"/>
        <w:rPr>
          <w:rFonts w:ascii="Corbel" w:hAnsi="Corbel" w:cs="Times New Roman"/>
          <w:lang w:val="fr-FR" w:eastAsia="it-IT"/>
        </w:rPr>
      </w:pPr>
    </w:p>
    <w:p w14:paraId="319B261D" w14:textId="77777777" w:rsidR="0075480F" w:rsidRPr="009F4AE2" w:rsidRDefault="0075480F" w:rsidP="00DF52E4">
      <w:pPr>
        <w:spacing w:line="240" w:lineRule="auto"/>
        <w:jc w:val="both"/>
        <w:rPr>
          <w:rFonts w:ascii="Corbel" w:hAnsi="Corbel" w:cs="Times New Roman"/>
          <w:lang w:val="fr-FR" w:eastAsia="it-IT"/>
        </w:rPr>
      </w:pPr>
    </w:p>
    <w:p w14:paraId="2811EAA6" w14:textId="77777777" w:rsidR="0075480F" w:rsidRPr="009F4AE2" w:rsidRDefault="0075480F" w:rsidP="00DF52E4">
      <w:pPr>
        <w:spacing w:line="240" w:lineRule="auto"/>
        <w:jc w:val="both"/>
        <w:rPr>
          <w:rFonts w:ascii="Corbel" w:hAnsi="Corbel" w:cs="Times New Roman"/>
          <w:lang w:val="fr-FR" w:eastAsia="it-IT"/>
        </w:rPr>
      </w:pPr>
    </w:p>
    <w:p w14:paraId="52639A0D" w14:textId="77777777" w:rsidR="0075480F" w:rsidRPr="009F4AE2" w:rsidRDefault="0075480F" w:rsidP="00DF52E4">
      <w:pPr>
        <w:spacing w:line="240" w:lineRule="auto"/>
        <w:jc w:val="both"/>
        <w:rPr>
          <w:rFonts w:ascii="Corbel" w:hAnsi="Corbel" w:cs="Times New Roman"/>
          <w:lang w:val="fr-FR" w:eastAsia="it-IT"/>
        </w:rPr>
      </w:pPr>
    </w:p>
    <w:p w14:paraId="5219C3F5" w14:textId="77777777" w:rsidR="0075480F" w:rsidRPr="009F4AE2" w:rsidRDefault="0075480F" w:rsidP="00DF52E4">
      <w:pPr>
        <w:spacing w:line="240" w:lineRule="auto"/>
        <w:jc w:val="both"/>
        <w:rPr>
          <w:rFonts w:ascii="Corbel" w:hAnsi="Corbel" w:cs="Times New Roman"/>
          <w:lang w:val="fr-FR" w:eastAsia="it-IT"/>
        </w:rPr>
      </w:pPr>
    </w:p>
    <w:p w14:paraId="417F62AC" w14:textId="77777777" w:rsidR="0075480F" w:rsidRPr="009F4AE2" w:rsidRDefault="0075480F" w:rsidP="00DF52E4">
      <w:pPr>
        <w:spacing w:line="240" w:lineRule="auto"/>
        <w:jc w:val="both"/>
        <w:rPr>
          <w:rFonts w:ascii="Corbel" w:hAnsi="Corbel" w:cs="Times New Roman"/>
          <w:lang w:val="fr-FR" w:eastAsia="it-IT"/>
        </w:rPr>
      </w:pPr>
    </w:p>
    <w:p w14:paraId="4EF94410" w14:textId="77777777" w:rsidR="0075480F" w:rsidRPr="009F4AE2" w:rsidRDefault="0075480F" w:rsidP="00DF52E4">
      <w:pPr>
        <w:spacing w:line="240" w:lineRule="auto"/>
        <w:jc w:val="both"/>
        <w:rPr>
          <w:rFonts w:ascii="Corbel" w:hAnsi="Corbel" w:cs="Times New Roman"/>
          <w:lang w:val="fr-FR" w:eastAsia="it-IT"/>
        </w:rPr>
      </w:pPr>
    </w:p>
    <w:p w14:paraId="4BB50303" w14:textId="77777777" w:rsidR="0075480F" w:rsidRPr="009F4AE2" w:rsidRDefault="0075480F" w:rsidP="00DF52E4">
      <w:pPr>
        <w:spacing w:line="240" w:lineRule="auto"/>
        <w:jc w:val="both"/>
        <w:rPr>
          <w:rFonts w:ascii="Corbel" w:hAnsi="Corbel" w:cs="Times New Roman"/>
          <w:lang w:val="fr-FR" w:eastAsia="it-IT"/>
        </w:rPr>
      </w:pPr>
    </w:p>
    <w:p w14:paraId="7A4164D3" w14:textId="77777777" w:rsidR="0075480F" w:rsidRPr="009F4AE2" w:rsidRDefault="0075480F" w:rsidP="00DF52E4">
      <w:pPr>
        <w:spacing w:line="240" w:lineRule="auto"/>
        <w:jc w:val="both"/>
        <w:rPr>
          <w:rFonts w:ascii="Corbel" w:hAnsi="Corbel" w:cs="Times New Roman"/>
          <w:lang w:val="fr-FR" w:eastAsia="it-IT"/>
        </w:rPr>
      </w:pPr>
    </w:p>
    <w:p w14:paraId="39C5F195" w14:textId="77777777" w:rsidR="0075480F" w:rsidRPr="009F4AE2" w:rsidRDefault="0075480F" w:rsidP="00DF52E4">
      <w:pPr>
        <w:spacing w:line="240" w:lineRule="auto"/>
        <w:jc w:val="both"/>
        <w:rPr>
          <w:rFonts w:ascii="Corbel" w:hAnsi="Corbel" w:cs="Times New Roman"/>
          <w:lang w:val="fr-FR" w:eastAsia="it-IT"/>
        </w:rPr>
      </w:pPr>
    </w:p>
    <w:p w14:paraId="79D1AF6D" w14:textId="77777777" w:rsidR="0075480F" w:rsidRPr="009F4AE2" w:rsidRDefault="0075480F" w:rsidP="00DF52E4">
      <w:pPr>
        <w:spacing w:line="240" w:lineRule="auto"/>
        <w:jc w:val="both"/>
        <w:rPr>
          <w:rFonts w:ascii="Corbel" w:hAnsi="Corbel" w:cs="Times New Roman"/>
          <w:lang w:val="fr-FR" w:eastAsia="it-IT"/>
        </w:rPr>
      </w:pPr>
    </w:p>
    <w:p w14:paraId="7C43E1AE" w14:textId="77777777" w:rsidR="0075480F" w:rsidRPr="009F4AE2" w:rsidRDefault="0075480F" w:rsidP="00DF52E4">
      <w:pPr>
        <w:spacing w:line="240" w:lineRule="auto"/>
        <w:jc w:val="both"/>
        <w:rPr>
          <w:rFonts w:ascii="Corbel" w:hAnsi="Corbel" w:cs="Times New Roman"/>
          <w:lang w:val="fr-FR" w:eastAsia="it-IT"/>
        </w:rPr>
      </w:pPr>
    </w:p>
    <w:p w14:paraId="5335BE6E" w14:textId="77777777" w:rsidR="0075480F" w:rsidRPr="009F4AE2" w:rsidRDefault="0075480F" w:rsidP="00DF52E4">
      <w:pPr>
        <w:spacing w:line="240" w:lineRule="auto"/>
        <w:jc w:val="both"/>
        <w:rPr>
          <w:rFonts w:ascii="Corbel" w:hAnsi="Corbel" w:cs="Times New Roman"/>
          <w:lang w:val="fr-FR" w:eastAsia="it-IT"/>
        </w:rPr>
      </w:pPr>
    </w:p>
    <w:p w14:paraId="4FD7634B" w14:textId="77777777" w:rsidR="0075480F" w:rsidRPr="009F4AE2" w:rsidRDefault="0075480F" w:rsidP="00DF52E4">
      <w:pPr>
        <w:spacing w:line="240" w:lineRule="auto"/>
        <w:jc w:val="both"/>
        <w:rPr>
          <w:rFonts w:ascii="Corbel" w:hAnsi="Corbel" w:cs="Times New Roman"/>
          <w:lang w:val="fr-FR" w:eastAsia="it-IT"/>
        </w:rPr>
      </w:pPr>
    </w:p>
    <w:p w14:paraId="15090C37" w14:textId="77777777" w:rsidR="0075480F" w:rsidRPr="009F4AE2" w:rsidRDefault="0075480F" w:rsidP="00DF52E4">
      <w:pPr>
        <w:spacing w:line="240" w:lineRule="auto"/>
        <w:jc w:val="both"/>
        <w:rPr>
          <w:rFonts w:ascii="Corbel" w:hAnsi="Corbel" w:cs="Times New Roman"/>
          <w:lang w:val="fr-FR" w:eastAsia="it-IT"/>
        </w:rPr>
      </w:pPr>
    </w:p>
    <w:p w14:paraId="172656E6" w14:textId="77777777" w:rsidR="0075480F" w:rsidRPr="009F4AE2" w:rsidRDefault="0075480F" w:rsidP="00DF52E4">
      <w:pPr>
        <w:spacing w:line="240" w:lineRule="auto"/>
        <w:jc w:val="both"/>
        <w:rPr>
          <w:rFonts w:ascii="Corbel" w:hAnsi="Corbel" w:cs="Times New Roman"/>
          <w:lang w:val="fr-FR" w:eastAsia="it-IT"/>
        </w:rPr>
      </w:pPr>
    </w:p>
    <w:p w14:paraId="34E082E2" w14:textId="77777777" w:rsidR="0075480F" w:rsidRPr="009F4AE2" w:rsidRDefault="0075480F" w:rsidP="00DF52E4">
      <w:pPr>
        <w:spacing w:line="240" w:lineRule="auto"/>
        <w:jc w:val="both"/>
        <w:rPr>
          <w:rFonts w:ascii="Corbel" w:hAnsi="Corbel" w:cs="Times New Roman"/>
          <w:lang w:val="fr-FR" w:eastAsia="it-IT"/>
        </w:rPr>
      </w:pPr>
    </w:p>
    <w:p w14:paraId="2409DCF6" w14:textId="77777777" w:rsidR="0075480F" w:rsidRPr="009F4AE2" w:rsidRDefault="0075480F" w:rsidP="00DF52E4">
      <w:pPr>
        <w:spacing w:line="240" w:lineRule="auto"/>
        <w:jc w:val="both"/>
        <w:rPr>
          <w:rFonts w:ascii="Corbel" w:hAnsi="Corbel" w:cs="Times New Roman"/>
          <w:lang w:val="fr-FR" w:eastAsia="it-IT"/>
        </w:rPr>
      </w:pPr>
    </w:p>
    <w:p w14:paraId="296EA070" w14:textId="77777777" w:rsidR="0075480F" w:rsidRPr="009F4AE2" w:rsidRDefault="0075480F" w:rsidP="00DF52E4">
      <w:pPr>
        <w:spacing w:line="240" w:lineRule="auto"/>
        <w:jc w:val="both"/>
        <w:rPr>
          <w:rFonts w:ascii="Corbel" w:hAnsi="Corbel" w:cs="Times New Roman"/>
          <w:lang w:val="fr-FR" w:eastAsia="it-IT"/>
        </w:rPr>
      </w:pPr>
    </w:p>
    <w:p w14:paraId="140D9EB7" w14:textId="77777777" w:rsidR="0075480F" w:rsidRPr="009F4AE2" w:rsidRDefault="0075480F" w:rsidP="00DF52E4">
      <w:pPr>
        <w:spacing w:line="240" w:lineRule="auto"/>
        <w:jc w:val="both"/>
        <w:rPr>
          <w:rFonts w:ascii="Corbel" w:hAnsi="Corbel" w:cs="Times New Roman"/>
          <w:lang w:val="fr-FR" w:eastAsia="it-IT"/>
        </w:rPr>
      </w:pPr>
    </w:p>
    <w:tbl>
      <w:tblPr>
        <w:tblW w:w="9842" w:type="dxa"/>
        <w:tblLayout w:type="fixed"/>
        <w:tblLook w:val="04A0" w:firstRow="1" w:lastRow="0" w:firstColumn="1" w:lastColumn="0" w:noHBand="0" w:noVBand="1"/>
      </w:tblPr>
      <w:tblGrid>
        <w:gridCol w:w="392"/>
        <w:gridCol w:w="3402"/>
        <w:gridCol w:w="504"/>
        <w:gridCol w:w="473"/>
        <w:gridCol w:w="473"/>
        <w:gridCol w:w="473"/>
        <w:gridCol w:w="662"/>
        <w:gridCol w:w="473"/>
        <w:gridCol w:w="473"/>
        <w:gridCol w:w="613"/>
        <w:gridCol w:w="473"/>
        <w:gridCol w:w="473"/>
        <w:gridCol w:w="473"/>
        <w:gridCol w:w="476"/>
        <w:gridCol w:w="9"/>
      </w:tblGrid>
      <w:tr w:rsidR="00F564FF" w:rsidRPr="009F4AE2" w14:paraId="07F0C0D8" w14:textId="77777777" w:rsidTr="00DF59C9">
        <w:trPr>
          <w:gridAfter w:val="1"/>
          <w:wAfter w:w="9" w:type="dxa"/>
          <w:trHeight w:val="600"/>
        </w:trPr>
        <w:tc>
          <w:tcPr>
            <w:tcW w:w="392" w:type="dxa"/>
            <w:tcBorders>
              <w:top w:val="nil"/>
              <w:left w:val="nil"/>
              <w:bottom w:val="nil"/>
              <w:right w:val="nil"/>
            </w:tcBorders>
            <w:shd w:val="clear" w:color="auto" w:fill="auto"/>
            <w:noWrap/>
            <w:vAlign w:val="bottom"/>
            <w:hideMark/>
          </w:tcPr>
          <w:p w14:paraId="08FA608B" w14:textId="77777777" w:rsidR="00F564FF" w:rsidRPr="009F4AE2" w:rsidRDefault="00F564FF" w:rsidP="00F564FF">
            <w:pPr>
              <w:spacing w:after="0" w:line="240" w:lineRule="auto"/>
              <w:rPr>
                <w:rFonts w:ascii="Corbel" w:eastAsia="Times New Roman" w:hAnsi="Corbel" w:cs="Times New Roman"/>
                <w:sz w:val="24"/>
                <w:szCs w:val="24"/>
                <w:lang w:val="fr-FR"/>
              </w:rPr>
            </w:pPr>
          </w:p>
        </w:tc>
        <w:tc>
          <w:tcPr>
            <w:tcW w:w="3402" w:type="dxa"/>
            <w:tcBorders>
              <w:top w:val="single" w:sz="8" w:space="0" w:color="auto"/>
              <w:left w:val="single" w:sz="8" w:space="0" w:color="auto"/>
              <w:bottom w:val="single" w:sz="4" w:space="0" w:color="auto"/>
              <w:right w:val="single" w:sz="8" w:space="0" w:color="auto"/>
            </w:tcBorders>
            <w:shd w:val="clear" w:color="auto" w:fill="auto"/>
            <w:hideMark/>
          </w:tcPr>
          <w:p w14:paraId="08565FE2" w14:textId="7B22FCD1" w:rsidR="00F564FF" w:rsidRPr="009F4AE2" w:rsidRDefault="00F564FF" w:rsidP="00BA68C3">
            <w:pPr>
              <w:spacing w:after="0" w:line="240" w:lineRule="auto"/>
              <w:rPr>
                <w:rFonts w:ascii="Corbel" w:eastAsia="Times New Roman" w:hAnsi="Corbel" w:cs="Calibri"/>
                <w:b/>
                <w:bCs/>
                <w:color w:val="000000"/>
                <w:lang w:val="fr-FR"/>
              </w:rPr>
            </w:pPr>
            <w:r w:rsidRPr="009F4AE2">
              <w:rPr>
                <w:rFonts w:ascii="Corbel" w:eastAsia="Times New Roman" w:hAnsi="Corbel" w:cs="Calibri"/>
                <w:b/>
                <w:bCs/>
                <w:color w:val="000000"/>
                <w:lang w:val="fr-FR"/>
              </w:rPr>
              <w:t>Objecti</w:t>
            </w:r>
            <w:r w:rsidR="00DF59C9" w:rsidRPr="009F4AE2">
              <w:rPr>
                <w:rFonts w:ascii="Corbel" w:eastAsia="Times New Roman" w:hAnsi="Corbel" w:cs="Calibri"/>
                <w:b/>
                <w:bCs/>
                <w:color w:val="000000"/>
                <w:lang w:val="fr-FR"/>
              </w:rPr>
              <w:t>f</w:t>
            </w:r>
            <w:r w:rsidRPr="009F4AE2">
              <w:rPr>
                <w:rFonts w:ascii="Corbel" w:eastAsia="Times New Roman" w:hAnsi="Corbel" w:cs="Calibri"/>
                <w:b/>
                <w:bCs/>
                <w:color w:val="000000"/>
                <w:lang w:val="fr-FR"/>
              </w:rPr>
              <w:t>s</w:t>
            </w:r>
            <w:r w:rsidR="00BA68C3" w:rsidRPr="009F4AE2">
              <w:rPr>
                <w:rFonts w:ascii="Corbel" w:eastAsia="Times New Roman" w:hAnsi="Corbel" w:cs="Calibri"/>
                <w:b/>
                <w:bCs/>
                <w:color w:val="000000"/>
                <w:lang w:val="fr-FR"/>
              </w:rPr>
              <w:t xml:space="preserve"> </w:t>
            </w:r>
            <w:r w:rsidR="00613BEA" w:rsidRPr="009F4AE2">
              <w:rPr>
                <w:rFonts w:ascii="Corbel" w:eastAsia="Times New Roman" w:hAnsi="Corbel" w:cs="Calibri"/>
                <w:b/>
                <w:bCs/>
                <w:color w:val="000000"/>
                <w:lang w:val="fr-FR"/>
              </w:rPr>
              <w:t xml:space="preserve">du CRC </w:t>
            </w:r>
            <w:r w:rsidR="00F64020" w:rsidRPr="009F4AE2">
              <w:rPr>
                <w:rFonts w:ascii="Corbel" w:eastAsia="Times New Roman" w:hAnsi="Corbel" w:cs="Calibri"/>
                <w:b/>
                <w:bCs/>
                <w:color w:val="000000"/>
                <w:lang w:val="fr-FR"/>
              </w:rPr>
              <w:t>pour</w:t>
            </w:r>
            <w:r w:rsidR="00613BEA" w:rsidRPr="009F4AE2">
              <w:rPr>
                <w:rFonts w:ascii="Corbel" w:eastAsia="Times New Roman" w:hAnsi="Corbel" w:cs="Calibri"/>
                <w:b/>
                <w:bCs/>
                <w:color w:val="000000"/>
                <w:lang w:val="fr-FR"/>
              </w:rPr>
              <w:t xml:space="preserve"> la GIZC</w:t>
            </w:r>
            <w:r w:rsidR="00153D10" w:rsidRPr="009F4AE2">
              <w:rPr>
                <w:rFonts w:ascii="Corbel" w:eastAsia="Times New Roman" w:hAnsi="Corbel" w:cs="Calibri"/>
                <w:b/>
                <w:bCs/>
                <w:color w:val="000000"/>
                <w:lang w:val="fr-FR"/>
              </w:rPr>
              <w:t xml:space="preserve"> </w:t>
            </w:r>
          </w:p>
        </w:tc>
        <w:tc>
          <w:tcPr>
            <w:tcW w:w="504" w:type="dxa"/>
            <w:vMerge w:val="restart"/>
            <w:tcBorders>
              <w:top w:val="single" w:sz="8" w:space="0" w:color="auto"/>
              <w:left w:val="single" w:sz="8" w:space="0" w:color="auto"/>
              <w:bottom w:val="single" w:sz="8" w:space="0" w:color="000000"/>
              <w:right w:val="single" w:sz="8" w:space="0" w:color="auto"/>
            </w:tcBorders>
            <w:shd w:val="clear" w:color="000000" w:fill="E6F0FC"/>
            <w:textDirection w:val="btLr"/>
            <w:vAlign w:val="center"/>
            <w:hideMark/>
          </w:tcPr>
          <w:p w14:paraId="74A91B18" w14:textId="72BEB529" w:rsidR="00F564FF" w:rsidRPr="009F4AE2" w:rsidRDefault="00613BEA" w:rsidP="00F564FF">
            <w:pPr>
              <w:spacing w:after="0" w:line="240" w:lineRule="auto"/>
              <w:jc w:val="both"/>
              <w:rPr>
                <w:rFonts w:ascii="Corbel" w:eastAsia="Times New Roman" w:hAnsi="Corbel" w:cs="Calibri"/>
                <w:b/>
                <w:bCs/>
                <w:color w:val="365F91"/>
                <w:sz w:val="18"/>
                <w:szCs w:val="18"/>
                <w:lang w:val="fr-FR"/>
              </w:rPr>
            </w:pPr>
            <w:r w:rsidRPr="009F4AE2">
              <w:rPr>
                <w:rFonts w:ascii="Corbel" w:eastAsia="Times New Roman" w:hAnsi="Corbel" w:cs="Calibri"/>
                <w:b/>
                <w:bCs/>
                <w:color w:val="365F91"/>
                <w:sz w:val="18"/>
                <w:szCs w:val="18"/>
                <w:lang w:val="fr-FR"/>
              </w:rPr>
              <w:t xml:space="preserve">Objectif Ecologique </w:t>
            </w:r>
            <w:r w:rsidR="00F564FF" w:rsidRPr="009F4AE2">
              <w:rPr>
                <w:rFonts w:ascii="Corbel" w:eastAsia="Times New Roman" w:hAnsi="Corbel" w:cs="Calibri"/>
                <w:b/>
                <w:bCs/>
                <w:color w:val="365F91"/>
                <w:sz w:val="18"/>
                <w:szCs w:val="18"/>
                <w:lang w:val="fr-FR"/>
              </w:rPr>
              <w:t>(</w:t>
            </w:r>
            <w:r w:rsidRPr="009F4AE2">
              <w:rPr>
                <w:rFonts w:ascii="Corbel" w:eastAsia="Times New Roman" w:hAnsi="Corbel" w:cs="Calibri"/>
                <w:b/>
                <w:bCs/>
                <w:color w:val="365F91"/>
                <w:sz w:val="18"/>
                <w:szCs w:val="18"/>
                <w:lang w:val="fr-FR"/>
              </w:rPr>
              <w:t>BEE</w:t>
            </w:r>
            <w:r w:rsidR="00F564FF" w:rsidRPr="009F4AE2">
              <w:rPr>
                <w:rFonts w:ascii="Corbel" w:eastAsia="Times New Roman" w:hAnsi="Corbel" w:cs="Calibri"/>
                <w:b/>
                <w:bCs/>
                <w:color w:val="365F91"/>
                <w:sz w:val="18"/>
                <w:szCs w:val="18"/>
                <w:lang w:val="fr-FR"/>
              </w:rPr>
              <w:t>/</w:t>
            </w:r>
            <w:proofErr w:type="spellStart"/>
            <w:r w:rsidR="00F564FF" w:rsidRPr="009F4AE2">
              <w:rPr>
                <w:rFonts w:ascii="Corbel" w:eastAsia="Times New Roman" w:hAnsi="Corbel" w:cs="Calibri"/>
                <w:b/>
                <w:bCs/>
                <w:color w:val="365F91"/>
                <w:sz w:val="18"/>
                <w:szCs w:val="18"/>
                <w:lang w:val="fr-FR"/>
              </w:rPr>
              <w:t>EcAp</w:t>
            </w:r>
            <w:proofErr w:type="spellEnd"/>
            <w:r w:rsidR="00F564FF" w:rsidRPr="009F4AE2">
              <w:rPr>
                <w:rFonts w:ascii="Corbel" w:eastAsia="Times New Roman" w:hAnsi="Corbel" w:cs="Calibri"/>
                <w:b/>
                <w:bCs/>
                <w:color w:val="365F91"/>
                <w:sz w:val="18"/>
                <w:szCs w:val="18"/>
                <w:lang w:val="fr-FR"/>
              </w:rPr>
              <w:t>)</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4472C4"/>
            <w:textDirection w:val="btLr"/>
            <w:vAlign w:val="center"/>
            <w:hideMark/>
          </w:tcPr>
          <w:p w14:paraId="16815830" w14:textId="7998F074"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EO1</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Biodiversit</w:t>
            </w:r>
            <w:r w:rsidR="00613BEA" w:rsidRPr="009F4AE2">
              <w:rPr>
                <w:rFonts w:ascii="Corbel" w:eastAsia="Times New Roman" w:hAnsi="Corbel" w:cs="Calibri"/>
                <w:sz w:val="18"/>
                <w:szCs w:val="18"/>
                <w:lang w:val="fr-FR"/>
              </w:rPr>
              <w:t>é</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4472C4"/>
            <w:textDirection w:val="btLr"/>
            <w:vAlign w:val="center"/>
            <w:hideMark/>
          </w:tcPr>
          <w:p w14:paraId="7B20F5A3" w14:textId="7B4D87DA"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EO2</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13BEA" w:rsidRPr="009F4AE2">
              <w:rPr>
                <w:rFonts w:ascii="Corbel" w:eastAsia="Times New Roman" w:hAnsi="Corbel" w:cs="Calibri"/>
                <w:sz w:val="18"/>
                <w:szCs w:val="18"/>
                <w:lang w:val="fr-FR"/>
              </w:rPr>
              <w:t>Espèces non indigènes</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4472C4"/>
            <w:textDirection w:val="btLr"/>
            <w:vAlign w:val="center"/>
            <w:hideMark/>
          </w:tcPr>
          <w:p w14:paraId="3A7C6401" w14:textId="68619DD2"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EO6</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Intégrité des fonds marins</w:t>
            </w:r>
          </w:p>
        </w:tc>
        <w:tc>
          <w:tcPr>
            <w:tcW w:w="662" w:type="dxa"/>
            <w:vMerge w:val="restart"/>
            <w:tcBorders>
              <w:top w:val="single" w:sz="8" w:space="0" w:color="auto"/>
              <w:left w:val="single" w:sz="8" w:space="0" w:color="auto"/>
              <w:bottom w:val="single" w:sz="8" w:space="0" w:color="000000"/>
              <w:right w:val="single" w:sz="8" w:space="0" w:color="auto"/>
            </w:tcBorders>
            <w:shd w:val="clear" w:color="000000" w:fill="B4C6E7"/>
            <w:textDirection w:val="btLr"/>
            <w:vAlign w:val="center"/>
            <w:hideMark/>
          </w:tcPr>
          <w:p w14:paraId="51154285" w14:textId="03F06339" w:rsidR="00F564FF" w:rsidRPr="009F4AE2" w:rsidRDefault="00F564FF" w:rsidP="006F4658">
            <w:pPr>
              <w:spacing w:after="0" w:line="240" w:lineRule="auto"/>
              <w:rPr>
                <w:rFonts w:ascii="Corbel" w:eastAsia="Times New Roman" w:hAnsi="Corbel" w:cs="Calibri"/>
                <w:color w:val="365F91"/>
                <w:sz w:val="20"/>
                <w:szCs w:val="20"/>
                <w:lang w:val="fr-FR"/>
              </w:rPr>
            </w:pPr>
            <w:r w:rsidRPr="009F4AE2">
              <w:rPr>
                <w:rFonts w:ascii="Corbel" w:eastAsia="Times New Roman" w:hAnsi="Corbel" w:cs="Calibri"/>
                <w:color w:val="365F91"/>
                <w:sz w:val="20"/>
                <w:szCs w:val="20"/>
                <w:lang w:val="fr-FR"/>
              </w:rPr>
              <w:t>E</w:t>
            </w:r>
            <w:r w:rsidRPr="009F4AE2">
              <w:rPr>
                <w:rFonts w:ascii="Corbel" w:eastAsia="Times New Roman" w:hAnsi="Corbel" w:cs="Calibri"/>
                <w:sz w:val="18"/>
                <w:szCs w:val="18"/>
                <w:lang w:val="fr-FR"/>
              </w:rPr>
              <w:t>O3</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Espèces exploitées commercialement</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B4C6E7"/>
            <w:textDirection w:val="btLr"/>
            <w:vAlign w:val="center"/>
            <w:hideMark/>
          </w:tcPr>
          <w:p w14:paraId="37A5BF16" w14:textId="381B44B2"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EO4</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Réseaux trophiques</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FFC000"/>
            <w:textDirection w:val="btLr"/>
            <w:vAlign w:val="center"/>
            <w:hideMark/>
          </w:tcPr>
          <w:p w14:paraId="6CA06F81" w14:textId="092722FB" w:rsidR="00F564FF" w:rsidRPr="009F4AE2" w:rsidRDefault="00F564FF" w:rsidP="00F564FF">
            <w:pPr>
              <w:spacing w:after="0" w:line="240" w:lineRule="auto"/>
              <w:jc w:val="both"/>
              <w:rPr>
                <w:rFonts w:ascii="Corbel" w:eastAsia="Times New Roman" w:hAnsi="Corbel" w:cs="Calibri"/>
                <w:color w:val="365F91"/>
                <w:sz w:val="20"/>
                <w:szCs w:val="20"/>
                <w:lang w:val="fr-FR"/>
              </w:rPr>
            </w:pPr>
            <w:r w:rsidRPr="009F4AE2">
              <w:rPr>
                <w:rFonts w:ascii="Corbel" w:eastAsia="Times New Roman" w:hAnsi="Corbel" w:cs="Calibri"/>
                <w:color w:val="365F91"/>
                <w:sz w:val="20"/>
                <w:szCs w:val="20"/>
                <w:lang w:val="fr-FR"/>
              </w:rPr>
              <w:t>E</w:t>
            </w:r>
            <w:r w:rsidRPr="009F4AE2">
              <w:rPr>
                <w:rFonts w:ascii="Corbel" w:eastAsia="Times New Roman" w:hAnsi="Corbel" w:cs="Calibri"/>
                <w:sz w:val="18"/>
                <w:szCs w:val="18"/>
                <w:lang w:val="fr-FR"/>
              </w:rPr>
              <w:t>O7</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Hydrographie</w:t>
            </w:r>
          </w:p>
        </w:tc>
        <w:tc>
          <w:tcPr>
            <w:tcW w:w="613" w:type="dxa"/>
            <w:vMerge w:val="restart"/>
            <w:tcBorders>
              <w:top w:val="single" w:sz="8" w:space="0" w:color="auto"/>
              <w:left w:val="single" w:sz="8" w:space="0" w:color="auto"/>
              <w:bottom w:val="single" w:sz="8" w:space="0" w:color="000000"/>
              <w:right w:val="single" w:sz="8" w:space="0" w:color="auto"/>
            </w:tcBorders>
            <w:shd w:val="clear" w:color="000000" w:fill="FFC000"/>
            <w:textDirection w:val="btLr"/>
            <w:vAlign w:val="center"/>
            <w:hideMark/>
          </w:tcPr>
          <w:p w14:paraId="61E290C3" w14:textId="3D75A125" w:rsidR="00F564FF" w:rsidRPr="009F4AE2" w:rsidRDefault="00F564FF" w:rsidP="0041355D">
            <w:pPr>
              <w:spacing w:after="0" w:line="240" w:lineRule="auto"/>
              <w:rPr>
                <w:rFonts w:ascii="Corbel" w:eastAsia="Times New Roman" w:hAnsi="Corbel" w:cs="Calibri"/>
                <w:color w:val="365F91"/>
                <w:sz w:val="20"/>
                <w:szCs w:val="20"/>
                <w:lang w:val="fr-FR"/>
              </w:rPr>
            </w:pPr>
            <w:r w:rsidRPr="009F4AE2">
              <w:rPr>
                <w:rFonts w:ascii="Corbel" w:eastAsia="Times New Roman" w:hAnsi="Corbel" w:cs="Calibri"/>
                <w:sz w:val="18"/>
                <w:szCs w:val="18"/>
                <w:lang w:val="fr-FR"/>
              </w:rPr>
              <w:t>EO8</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Ecosystèmes et paysages côtiers</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C65911"/>
            <w:textDirection w:val="btLr"/>
            <w:vAlign w:val="center"/>
            <w:hideMark/>
          </w:tcPr>
          <w:p w14:paraId="4BD86E11" w14:textId="64B3D77D"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EO5</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Eutrophi</w:t>
            </w:r>
            <w:r w:rsidR="006F4658" w:rsidRPr="009F4AE2">
              <w:rPr>
                <w:rFonts w:ascii="Corbel" w:eastAsia="Times New Roman" w:hAnsi="Corbel" w:cs="Calibri"/>
                <w:sz w:val="18"/>
                <w:szCs w:val="18"/>
                <w:lang w:val="fr-FR"/>
              </w:rPr>
              <w:t>s</w:t>
            </w:r>
            <w:r w:rsidRPr="009F4AE2">
              <w:rPr>
                <w:rFonts w:ascii="Corbel" w:eastAsia="Times New Roman" w:hAnsi="Corbel" w:cs="Calibri"/>
                <w:sz w:val="18"/>
                <w:szCs w:val="18"/>
                <w:lang w:val="fr-FR"/>
              </w:rPr>
              <w:t xml:space="preserve">ation </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C65911"/>
            <w:textDirection w:val="btLr"/>
            <w:vAlign w:val="center"/>
            <w:hideMark/>
          </w:tcPr>
          <w:p w14:paraId="49036B3A" w14:textId="625EC873"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EO9</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Contaminants </w:t>
            </w:r>
          </w:p>
        </w:tc>
        <w:tc>
          <w:tcPr>
            <w:tcW w:w="473" w:type="dxa"/>
            <w:vMerge w:val="restart"/>
            <w:tcBorders>
              <w:top w:val="single" w:sz="8" w:space="0" w:color="auto"/>
              <w:left w:val="single" w:sz="8" w:space="0" w:color="auto"/>
              <w:bottom w:val="single" w:sz="8" w:space="0" w:color="000000"/>
              <w:right w:val="single" w:sz="8" w:space="0" w:color="auto"/>
            </w:tcBorders>
            <w:shd w:val="clear" w:color="000000" w:fill="C65911"/>
            <w:textDirection w:val="btLr"/>
            <w:vAlign w:val="center"/>
            <w:hideMark/>
          </w:tcPr>
          <w:p w14:paraId="23355CE0" w14:textId="693CCF26"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EO10</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Déchets marins et côtiers</w:t>
            </w:r>
          </w:p>
        </w:tc>
        <w:tc>
          <w:tcPr>
            <w:tcW w:w="476" w:type="dxa"/>
            <w:vMerge w:val="restart"/>
            <w:tcBorders>
              <w:top w:val="single" w:sz="8" w:space="0" w:color="auto"/>
              <w:left w:val="single" w:sz="8" w:space="0" w:color="auto"/>
              <w:bottom w:val="single" w:sz="8" w:space="0" w:color="000000"/>
              <w:right w:val="single" w:sz="8" w:space="0" w:color="auto"/>
            </w:tcBorders>
            <w:shd w:val="clear" w:color="000000" w:fill="C65911"/>
            <w:textDirection w:val="btLr"/>
            <w:vAlign w:val="center"/>
            <w:hideMark/>
          </w:tcPr>
          <w:p w14:paraId="5138B7D1" w14:textId="5CE3C9CE" w:rsidR="00F564FF" w:rsidRPr="009F4AE2" w:rsidRDefault="00F564FF"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sz w:val="18"/>
                <w:szCs w:val="18"/>
                <w:lang w:val="fr-FR"/>
              </w:rPr>
              <w:t>EO11</w:t>
            </w:r>
            <w:r w:rsidR="00D07E0D" w:rsidRPr="009F4AE2">
              <w:rPr>
                <w:rFonts w:ascii="Corbel" w:eastAsia="Times New Roman" w:hAnsi="Corbel" w:cs="Calibri"/>
                <w:sz w:val="18"/>
                <w:szCs w:val="18"/>
                <w:lang w:val="fr-FR"/>
              </w:rPr>
              <w:t xml:space="preserve"> </w:t>
            </w:r>
            <w:r w:rsidRPr="009F4AE2">
              <w:rPr>
                <w:rFonts w:ascii="Corbel" w:eastAsia="Times New Roman" w:hAnsi="Corbel" w:cs="Calibri"/>
                <w:sz w:val="18"/>
                <w:szCs w:val="18"/>
                <w:lang w:val="fr-FR"/>
              </w:rPr>
              <w:t xml:space="preserve">: </w:t>
            </w:r>
            <w:r w:rsidR="006F4658" w:rsidRPr="009F4AE2">
              <w:rPr>
                <w:rFonts w:ascii="Corbel" w:eastAsia="Times New Roman" w:hAnsi="Corbel" w:cs="Calibri"/>
                <w:sz w:val="18"/>
                <w:szCs w:val="18"/>
                <w:lang w:val="fr-FR"/>
              </w:rPr>
              <w:t xml:space="preserve">Bruit </w:t>
            </w:r>
          </w:p>
        </w:tc>
      </w:tr>
      <w:tr w:rsidR="00F564FF" w:rsidRPr="009F4AE2" w14:paraId="79E97DB5"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3A22D1DF" w14:textId="77777777" w:rsidR="00F564FF" w:rsidRPr="009F4AE2" w:rsidRDefault="00F564FF" w:rsidP="00F564FF">
            <w:pPr>
              <w:spacing w:after="0" w:line="240" w:lineRule="auto"/>
              <w:jc w:val="both"/>
              <w:rPr>
                <w:rFonts w:ascii="Corbel" w:eastAsia="Times New Roman" w:hAnsi="Corbel" w:cs="Calibri"/>
                <w:color w:val="365F91"/>
                <w:sz w:val="20"/>
                <w:szCs w:val="20"/>
                <w:lang w:val="fr-FR"/>
              </w:rPr>
            </w:pPr>
          </w:p>
        </w:tc>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14:paraId="5CD2F462" w14:textId="469489D4" w:rsidR="00F564FF" w:rsidRPr="009F4AE2" w:rsidRDefault="0025079E" w:rsidP="00834D6B">
            <w:pPr>
              <w:spacing w:after="120" w:line="240" w:lineRule="auto"/>
              <w:jc w:val="both"/>
              <w:rPr>
                <w:rFonts w:ascii="Corbel" w:hAnsi="Corbel" w:cs="Times New Roman"/>
                <w:b/>
                <w:sz w:val="18"/>
                <w:szCs w:val="18"/>
                <w:lang w:val="fr-FR" w:eastAsia="it-IT"/>
              </w:rPr>
            </w:pPr>
            <w:r w:rsidRPr="009F4AE2">
              <w:rPr>
                <w:rFonts w:ascii="Corbel" w:hAnsi="Corbel" w:cs="Times New Roman"/>
                <w:b/>
                <w:sz w:val="18"/>
                <w:szCs w:val="18"/>
                <w:lang w:val="fr-FR" w:eastAsia="it-IT"/>
              </w:rPr>
              <w:t xml:space="preserve">1. </w:t>
            </w:r>
            <w:r w:rsidR="00613BEA" w:rsidRPr="009F4AE2">
              <w:rPr>
                <w:rFonts w:ascii="Corbel" w:hAnsi="Corbel" w:cs="Times New Roman"/>
                <w:b/>
                <w:sz w:val="18"/>
                <w:szCs w:val="18"/>
                <w:lang w:val="fr-FR" w:eastAsia="it-IT"/>
              </w:rPr>
              <w:t>Int</w:t>
            </w:r>
            <w:r w:rsidR="00613BEA" w:rsidRPr="009F4AE2">
              <w:rPr>
                <w:rFonts w:ascii="Corbel" w:hAnsi="Corbel" w:cs="Calibri"/>
                <w:b/>
                <w:sz w:val="18"/>
                <w:szCs w:val="18"/>
                <w:lang w:val="fr-FR" w:eastAsia="it-IT"/>
              </w:rPr>
              <w:t>é</w:t>
            </w:r>
            <w:r w:rsidR="00613BEA" w:rsidRPr="009F4AE2">
              <w:rPr>
                <w:rFonts w:ascii="Corbel" w:hAnsi="Corbel" w:cs="Times New Roman"/>
                <w:b/>
                <w:sz w:val="18"/>
                <w:szCs w:val="18"/>
                <w:lang w:val="fr-FR" w:eastAsia="it-IT"/>
              </w:rPr>
              <w:t>grit</w:t>
            </w:r>
            <w:r w:rsidR="00613BEA" w:rsidRPr="009F4AE2">
              <w:rPr>
                <w:rFonts w:ascii="Corbel" w:hAnsi="Corbel" w:cs="Calibri"/>
                <w:b/>
                <w:sz w:val="18"/>
                <w:szCs w:val="18"/>
                <w:lang w:val="fr-FR" w:eastAsia="it-IT"/>
              </w:rPr>
              <w:t>é</w:t>
            </w:r>
            <w:r w:rsidR="00613BEA" w:rsidRPr="009F4AE2">
              <w:rPr>
                <w:rFonts w:ascii="Corbel" w:hAnsi="Corbel" w:cs="Times New Roman"/>
                <w:b/>
                <w:sz w:val="18"/>
                <w:szCs w:val="18"/>
                <w:lang w:val="fr-FR" w:eastAsia="it-IT"/>
              </w:rPr>
              <w:t xml:space="preserve"> de la zone c</w:t>
            </w:r>
            <w:r w:rsidR="00613BEA" w:rsidRPr="009F4AE2">
              <w:rPr>
                <w:rFonts w:ascii="Corbel" w:hAnsi="Corbel" w:cs="Calibri"/>
                <w:b/>
                <w:sz w:val="18"/>
                <w:szCs w:val="18"/>
                <w:lang w:val="fr-FR" w:eastAsia="it-IT"/>
              </w:rPr>
              <w:t>ô</w:t>
            </w:r>
            <w:r w:rsidR="00613BEA" w:rsidRPr="009F4AE2">
              <w:rPr>
                <w:rFonts w:ascii="Corbel" w:hAnsi="Corbel" w:cs="Times New Roman"/>
                <w:b/>
                <w:sz w:val="18"/>
                <w:szCs w:val="18"/>
                <w:lang w:val="fr-FR" w:eastAsia="it-IT"/>
              </w:rPr>
              <w:t>ti</w:t>
            </w:r>
            <w:r w:rsidR="00613BEA" w:rsidRPr="009F4AE2">
              <w:rPr>
                <w:rFonts w:ascii="Corbel" w:hAnsi="Corbel" w:cs="Calibri"/>
                <w:b/>
                <w:sz w:val="18"/>
                <w:szCs w:val="18"/>
                <w:lang w:val="fr-FR" w:eastAsia="it-IT"/>
              </w:rPr>
              <w:t>è</w:t>
            </w:r>
            <w:r w:rsidR="00613BEA" w:rsidRPr="009F4AE2">
              <w:rPr>
                <w:rFonts w:ascii="Corbel" w:hAnsi="Corbel" w:cs="Times New Roman"/>
                <w:b/>
                <w:sz w:val="18"/>
                <w:szCs w:val="18"/>
                <w:lang w:val="fr-FR" w:eastAsia="it-IT"/>
              </w:rPr>
              <w:t>re</w:t>
            </w:r>
          </w:p>
          <w:p w14:paraId="432748DA" w14:textId="7AE942C4" w:rsidR="00834D6B" w:rsidRPr="009F4AE2" w:rsidRDefault="00834D6B" w:rsidP="00834D6B">
            <w:pPr>
              <w:spacing w:after="120" w:line="240" w:lineRule="auto"/>
              <w:jc w:val="both"/>
              <w:rPr>
                <w:rFonts w:ascii="Corbel" w:hAnsi="Corbel" w:cs="Times New Roman"/>
                <w:b/>
                <w:sz w:val="18"/>
                <w:szCs w:val="18"/>
                <w:lang w:val="fr-FR" w:eastAsia="it-IT"/>
              </w:rPr>
            </w:pPr>
            <w:r w:rsidRPr="009F4AE2">
              <w:rPr>
                <w:rFonts w:ascii="Corbel" w:hAnsi="Corbel" w:cs="Times New Roman"/>
                <w:b/>
                <w:sz w:val="18"/>
                <w:szCs w:val="18"/>
                <w:lang w:val="fr-FR" w:eastAsia="it-IT"/>
              </w:rPr>
              <w:t xml:space="preserve">2. </w:t>
            </w:r>
            <w:r w:rsidR="00613BEA" w:rsidRPr="009F4AE2">
              <w:rPr>
                <w:rFonts w:ascii="Corbel" w:hAnsi="Corbel" w:cs="Times New Roman"/>
                <w:b/>
                <w:sz w:val="18"/>
                <w:szCs w:val="18"/>
                <w:lang w:val="fr-FR" w:eastAsia="it-IT"/>
              </w:rPr>
              <w:t>Prise en compte des al</w:t>
            </w:r>
            <w:r w:rsidR="00613BEA" w:rsidRPr="009F4AE2">
              <w:rPr>
                <w:rFonts w:ascii="Corbel" w:hAnsi="Corbel" w:cs="Calibri"/>
                <w:b/>
                <w:sz w:val="18"/>
                <w:szCs w:val="18"/>
                <w:lang w:val="fr-FR" w:eastAsia="it-IT"/>
              </w:rPr>
              <w:t>é</w:t>
            </w:r>
            <w:r w:rsidR="00613BEA" w:rsidRPr="009F4AE2">
              <w:rPr>
                <w:rFonts w:ascii="Corbel" w:hAnsi="Corbel" w:cs="Times New Roman"/>
                <w:b/>
                <w:sz w:val="18"/>
                <w:szCs w:val="18"/>
                <w:lang w:val="fr-FR" w:eastAsia="it-IT"/>
              </w:rPr>
              <w:t xml:space="preserve">as naturelles et des effets des catastrophes naturelles </w:t>
            </w:r>
          </w:p>
          <w:p w14:paraId="64DA22B7" w14:textId="316F6163" w:rsidR="00834D6B" w:rsidRPr="009F4AE2" w:rsidRDefault="00834D6B" w:rsidP="00834D6B">
            <w:pPr>
              <w:spacing w:after="120" w:line="240" w:lineRule="auto"/>
              <w:jc w:val="both"/>
              <w:rPr>
                <w:rFonts w:ascii="Corbel" w:hAnsi="Corbel" w:cs="Times New Roman"/>
                <w:sz w:val="18"/>
                <w:szCs w:val="18"/>
                <w:lang w:val="fr-FR" w:eastAsia="it-IT"/>
              </w:rPr>
            </w:pPr>
            <w:r w:rsidRPr="009F4AE2">
              <w:rPr>
                <w:rFonts w:ascii="Corbel" w:hAnsi="Corbel" w:cs="Times New Roman"/>
                <w:b/>
                <w:sz w:val="18"/>
                <w:szCs w:val="18"/>
                <w:lang w:val="fr-FR" w:eastAsia="it-IT"/>
              </w:rPr>
              <w:t xml:space="preserve">3. </w:t>
            </w:r>
            <w:r w:rsidR="00F64020" w:rsidRPr="009F4AE2">
              <w:rPr>
                <w:rFonts w:ascii="Corbel" w:hAnsi="Corbel" w:cs="Times New Roman"/>
                <w:b/>
                <w:sz w:val="18"/>
                <w:szCs w:val="18"/>
                <w:lang w:val="fr-FR" w:eastAsia="it-IT"/>
              </w:rPr>
              <w:t>B</w:t>
            </w:r>
            <w:r w:rsidR="00613BEA" w:rsidRPr="009F4AE2">
              <w:rPr>
                <w:rFonts w:ascii="Corbel" w:hAnsi="Corbel" w:cs="Times New Roman"/>
                <w:b/>
                <w:sz w:val="18"/>
                <w:szCs w:val="18"/>
                <w:lang w:val="fr-FR" w:eastAsia="it-IT"/>
              </w:rPr>
              <w:t>onne gouvernance</w:t>
            </w: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1F72A3FE"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0C0A1521"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9D93BE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DDBC72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137368C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D88473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002081B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7A1D0B90"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7519B7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0C5C161"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D9872F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3C7F4792"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6A8D49BF"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0D888883" w14:textId="5522BECB" w:rsidR="00F564FF" w:rsidRPr="009F4AE2" w:rsidRDefault="00F564FF" w:rsidP="00F564FF">
            <w:pPr>
              <w:spacing w:after="0" w:line="240" w:lineRule="auto"/>
              <w:rPr>
                <w:rFonts w:ascii="Corbel" w:eastAsia="Times New Roman" w:hAnsi="Corbel" w:cs="Calibri"/>
                <w:color w:val="00000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49E9B187"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254C5AC4"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D42D90E"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088DF5B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917F1E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36A7F9E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52A8AE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C1F890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50D975F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190429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656EF2C"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02248C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1E4F7D7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552E450D"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49530678"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112BFA85"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5F367A62"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801F90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0EBBBCA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340A86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72898CE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1EF3BB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1D254CF"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2D0C830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40BB13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F9B10C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ADF952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4E6A0AD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098F9C51"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6B1BDBFC"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26D351B4"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13F2234F"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B415B0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54DE06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37A6A67C"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0F4DBF70"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34B5DDBE"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0088263"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217EEAEE"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D077392"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1E969F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32936FA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5D2FB06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65BD6C00"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656C7FAD"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0E6B0F27"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3C3115F2"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223C96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1F1F16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9C78BE2"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274E3A3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F1D078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7B6D04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5B615F4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192048F"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9C5B7E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12C8CC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35219E2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24E45C96" w14:textId="77777777" w:rsidTr="00DF59C9">
        <w:trPr>
          <w:gridAfter w:val="1"/>
          <w:wAfter w:w="9" w:type="dxa"/>
          <w:trHeight w:val="300"/>
        </w:trPr>
        <w:tc>
          <w:tcPr>
            <w:tcW w:w="392" w:type="dxa"/>
            <w:tcBorders>
              <w:top w:val="nil"/>
              <w:left w:val="nil"/>
              <w:bottom w:val="nil"/>
              <w:right w:val="nil"/>
            </w:tcBorders>
            <w:shd w:val="clear" w:color="auto" w:fill="auto"/>
            <w:noWrap/>
            <w:vAlign w:val="bottom"/>
            <w:hideMark/>
          </w:tcPr>
          <w:p w14:paraId="2EE5256D"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27D98FE1"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607176F0"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BECCAF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633A0F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5B36DA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0F82DA3E"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9FB3AF1"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610EEC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72A5A0E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71AE93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3E7152B9"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C7F4D1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5ABD229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4E48DD56" w14:textId="77777777" w:rsidTr="00DF59C9">
        <w:trPr>
          <w:gridAfter w:val="1"/>
          <w:wAfter w:w="9" w:type="dxa"/>
          <w:trHeight w:val="60"/>
        </w:trPr>
        <w:tc>
          <w:tcPr>
            <w:tcW w:w="392" w:type="dxa"/>
            <w:tcBorders>
              <w:top w:val="nil"/>
              <w:left w:val="nil"/>
              <w:bottom w:val="nil"/>
              <w:right w:val="nil"/>
            </w:tcBorders>
            <w:shd w:val="clear" w:color="auto" w:fill="auto"/>
            <w:noWrap/>
            <w:vAlign w:val="bottom"/>
            <w:hideMark/>
          </w:tcPr>
          <w:p w14:paraId="67C0B1A5"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666BE7E6"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54AC3E0B"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ED4FD8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7C0EA2C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5887361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5633A23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5E3143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38B3B9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4F7A5092"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271D1C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03895F84"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4822027A"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5BC5CCA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05289368" w14:textId="77777777" w:rsidTr="00DF59C9">
        <w:trPr>
          <w:gridAfter w:val="1"/>
          <w:wAfter w:w="9" w:type="dxa"/>
          <w:trHeight w:val="188"/>
        </w:trPr>
        <w:tc>
          <w:tcPr>
            <w:tcW w:w="392" w:type="dxa"/>
            <w:tcBorders>
              <w:top w:val="nil"/>
              <w:left w:val="nil"/>
              <w:bottom w:val="nil"/>
              <w:right w:val="nil"/>
            </w:tcBorders>
            <w:shd w:val="clear" w:color="auto" w:fill="auto"/>
            <w:noWrap/>
            <w:vAlign w:val="bottom"/>
            <w:hideMark/>
          </w:tcPr>
          <w:p w14:paraId="5C600EB2" w14:textId="77777777" w:rsidR="00F564FF" w:rsidRPr="009F4AE2" w:rsidRDefault="00F564FF" w:rsidP="00F564FF">
            <w:pPr>
              <w:spacing w:after="0" w:line="240" w:lineRule="auto"/>
              <w:rPr>
                <w:rFonts w:ascii="Corbel" w:eastAsia="Times New Roman" w:hAnsi="Corbel" w:cs="Times New Roman"/>
                <w:sz w:val="20"/>
                <w:szCs w:val="20"/>
                <w:lang w:val="fr-FR"/>
              </w:rPr>
            </w:pPr>
          </w:p>
        </w:tc>
        <w:tc>
          <w:tcPr>
            <w:tcW w:w="3402" w:type="dxa"/>
            <w:vMerge/>
            <w:tcBorders>
              <w:top w:val="nil"/>
              <w:left w:val="single" w:sz="8" w:space="0" w:color="auto"/>
              <w:bottom w:val="single" w:sz="8" w:space="0" w:color="000000"/>
              <w:right w:val="single" w:sz="8" w:space="0" w:color="auto"/>
            </w:tcBorders>
            <w:vAlign w:val="center"/>
            <w:hideMark/>
          </w:tcPr>
          <w:p w14:paraId="6C20B66D" w14:textId="77777777" w:rsidR="00F564FF" w:rsidRPr="009F4AE2" w:rsidRDefault="00F564FF" w:rsidP="00F564FF">
            <w:pPr>
              <w:spacing w:after="0" w:line="240" w:lineRule="auto"/>
              <w:rPr>
                <w:rFonts w:ascii="Corbel" w:eastAsia="Times New Roman" w:hAnsi="Corbel" w:cs="Calibri"/>
                <w:color w:val="000000"/>
                <w:lang w:val="fr-FR"/>
              </w:rPr>
            </w:pPr>
          </w:p>
        </w:tc>
        <w:tc>
          <w:tcPr>
            <w:tcW w:w="504" w:type="dxa"/>
            <w:vMerge/>
            <w:tcBorders>
              <w:top w:val="single" w:sz="8" w:space="0" w:color="auto"/>
              <w:left w:val="single" w:sz="8" w:space="0" w:color="auto"/>
              <w:bottom w:val="single" w:sz="8" w:space="0" w:color="000000"/>
              <w:right w:val="single" w:sz="8" w:space="0" w:color="auto"/>
            </w:tcBorders>
            <w:vAlign w:val="center"/>
            <w:hideMark/>
          </w:tcPr>
          <w:p w14:paraId="3E0365CA" w14:textId="77777777" w:rsidR="00F564FF" w:rsidRPr="009F4AE2" w:rsidRDefault="00F564FF" w:rsidP="00F564FF">
            <w:pPr>
              <w:spacing w:after="0" w:line="240" w:lineRule="auto"/>
              <w:rPr>
                <w:rFonts w:ascii="Corbel" w:eastAsia="Times New Roman" w:hAnsi="Corbel" w:cs="Calibri"/>
                <w:b/>
                <w:bCs/>
                <w:color w:val="365F91"/>
                <w:sz w:val="16"/>
                <w:szCs w:val="16"/>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364C955"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C8C784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63EF10AF"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62" w:type="dxa"/>
            <w:vMerge/>
            <w:tcBorders>
              <w:top w:val="single" w:sz="8" w:space="0" w:color="auto"/>
              <w:left w:val="single" w:sz="8" w:space="0" w:color="auto"/>
              <w:bottom w:val="single" w:sz="8" w:space="0" w:color="000000"/>
              <w:right w:val="single" w:sz="8" w:space="0" w:color="auto"/>
            </w:tcBorders>
            <w:vAlign w:val="center"/>
            <w:hideMark/>
          </w:tcPr>
          <w:p w14:paraId="65600222"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F3EB62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3DEF446"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613" w:type="dxa"/>
            <w:vMerge/>
            <w:tcBorders>
              <w:top w:val="single" w:sz="8" w:space="0" w:color="auto"/>
              <w:left w:val="single" w:sz="8" w:space="0" w:color="auto"/>
              <w:bottom w:val="single" w:sz="8" w:space="0" w:color="000000"/>
              <w:right w:val="single" w:sz="8" w:space="0" w:color="auto"/>
            </w:tcBorders>
            <w:vAlign w:val="center"/>
            <w:hideMark/>
          </w:tcPr>
          <w:p w14:paraId="6B4DEFCD"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27F58B87"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11F67DDB"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3" w:type="dxa"/>
            <w:vMerge/>
            <w:tcBorders>
              <w:top w:val="single" w:sz="8" w:space="0" w:color="auto"/>
              <w:left w:val="single" w:sz="8" w:space="0" w:color="auto"/>
              <w:bottom w:val="single" w:sz="8" w:space="0" w:color="000000"/>
              <w:right w:val="single" w:sz="8" w:space="0" w:color="auto"/>
            </w:tcBorders>
            <w:vAlign w:val="center"/>
            <w:hideMark/>
          </w:tcPr>
          <w:p w14:paraId="3846FCCC"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c>
          <w:tcPr>
            <w:tcW w:w="476" w:type="dxa"/>
            <w:vMerge/>
            <w:tcBorders>
              <w:top w:val="single" w:sz="8" w:space="0" w:color="auto"/>
              <w:left w:val="single" w:sz="8" w:space="0" w:color="auto"/>
              <w:bottom w:val="single" w:sz="8" w:space="0" w:color="000000"/>
              <w:right w:val="single" w:sz="8" w:space="0" w:color="auto"/>
            </w:tcBorders>
            <w:vAlign w:val="center"/>
            <w:hideMark/>
          </w:tcPr>
          <w:p w14:paraId="165CE778" w14:textId="77777777" w:rsidR="00F564FF" w:rsidRPr="009F4AE2" w:rsidRDefault="00F564FF" w:rsidP="00F564FF">
            <w:pPr>
              <w:spacing w:after="0" w:line="240" w:lineRule="auto"/>
              <w:rPr>
                <w:rFonts w:ascii="Corbel" w:eastAsia="Times New Roman" w:hAnsi="Corbel" w:cs="Calibri"/>
                <w:color w:val="365F91"/>
                <w:sz w:val="20"/>
                <w:szCs w:val="20"/>
                <w:lang w:val="fr-FR"/>
              </w:rPr>
            </w:pPr>
          </w:p>
        </w:tc>
      </w:tr>
      <w:tr w:rsidR="00F564FF" w:rsidRPr="009F4AE2" w14:paraId="57A46BE8" w14:textId="77777777" w:rsidTr="00DF59C9">
        <w:trPr>
          <w:trHeight w:val="315"/>
        </w:trPr>
        <w:tc>
          <w:tcPr>
            <w:tcW w:w="39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0ABA1BA" w14:textId="743DB946" w:rsidR="00F564FF" w:rsidRPr="009F4AE2" w:rsidRDefault="006F4658" w:rsidP="00834D6B">
            <w:pPr>
              <w:spacing w:after="0" w:line="240" w:lineRule="auto"/>
              <w:jc w:val="center"/>
              <w:rPr>
                <w:rFonts w:ascii="Corbel" w:eastAsia="Times New Roman" w:hAnsi="Corbel" w:cs="Calibri"/>
                <w:b/>
                <w:bCs/>
                <w:color w:val="000000"/>
                <w:sz w:val="24"/>
                <w:szCs w:val="24"/>
                <w:lang w:val="fr-FR"/>
              </w:rPr>
            </w:pPr>
            <w:r w:rsidRPr="009F4AE2">
              <w:rPr>
                <w:rFonts w:ascii="Corbel" w:eastAsia="Times New Roman" w:hAnsi="Corbel" w:cs="Calibri"/>
                <w:b/>
                <w:bCs/>
                <w:color w:val="000000"/>
                <w:sz w:val="24"/>
                <w:szCs w:val="24"/>
                <w:lang w:val="fr-FR"/>
              </w:rPr>
              <w:t>Activités économiques et éléments naturels et culturels du p</w:t>
            </w:r>
            <w:r w:rsidR="00BA68C3" w:rsidRPr="009F4AE2">
              <w:rPr>
                <w:rFonts w:ascii="Corbel" w:eastAsia="Times New Roman" w:hAnsi="Corbel" w:cs="Calibri"/>
                <w:b/>
                <w:bCs/>
                <w:color w:val="000000"/>
                <w:sz w:val="24"/>
                <w:szCs w:val="24"/>
                <w:lang w:val="fr-FR"/>
              </w:rPr>
              <w:t>rotocol</w:t>
            </w:r>
            <w:r w:rsidRPr="009F4AE2">
              <w:rPr>
                <w:rFonts w:ascii="Corbel" w:eastAsia="Times New Roman" w:hAnsi="Corbel" w:cs="Calibri"/>
                <w:b/>
                <w:bCs/>
                <w:color w:val="000000"/>
                <w:sz w:val="24"/>
                <w:szCs w:val="24"/>
                <w:lang w:val="fr-FR"/>
              </w:rPr>
              <w:t>e GIZC</w:t>
            </w:r>
          </w:p>
        </w:tc>
        <w:tc>
          <w:tcPr>
            <w:tcW w:w="9450" w:type="dxa"/>
            <w:gridSpan w:val="14"/>
            <w:tcBorders>
              <w:top w:val="single" w:sz="8" w:space="0" w:color="auto"/>
              <w:left w:val="nil"/>
              <w:bottom w:val="single" w:sz="8" w:space="0" w:color="auto"/>
              <w:right w:val="single" w:sz="8" w:space="0" w:color="000000"/>
            </w:tcBorders>
            <w:shd w:val="clear" w:color="000000" w:fill="CCECFF"/>
            <w:vAlign w:val="bottom"/>
            <w:hideMark/>
          </w:tcPr>
          <w:p w14:paraId="5367FEBD" w14:textId="77CC08F5" w:rsidR="00F564FF" w:rsidRPr="009F4AE2" w:rsidRDefault="00F64020" w:rsidP="00F564FF">
            <w:pPr>
              <w:spacing w:after="0" w:line="240" w:lineRule="auto"/>
              <w:rPr>
                <w:rFonts w:ascii="Corbel" w:eastAsia="Times New Roman" w:hAnsi="Corbel" w:cs="Calibri"/>
                <w:b/>
                <w:bCs/>
                <w:color w:val="000000"/>
                <w:sz w:val="20"/>
                <w:szCs w:val="20"/>
                <w:lang w:val="fr-FR"/>
              </w:rPr>
            </w:pPr>
            <w:r w:rsidRPr="009F4AE2">
              <w:rPr>
                <w:rFonts w:ascii="Corbel" w:eastAsia="Times New Roman" w:hAnsi="Corbel" w:cs="Calibri"/>
                <w:b/>
                <w:bCs/>
                <w:color w:val="000000"/>
                <w:sz w:val="20"/>
                <w:szCs w:val="20"/>
                <w:lang w:val="fr-FR"/>
              </w:rPr>
              <w:t>A</w:t>
            </w:r>
            <w:r w:rsidR="006F4658" w:rsidRPr="009F4AE2">
              <w:rPr>
                <w:rFonts w:ascii="Corbel" w:eastAsia="Times New Roman" w:hAnsi="Corbel" w:cs="Calibri"/>
                <w:b/>
                <w:bCs/>
                <w:color w:val="000000"/>
                <w:sz w:val="20"/>
                <w:szCs w:val="20"/>
                <w:lang w:val="fr-FR"/>
              </w:rPr>
              <w:t xml:space="preserve"> TERRE</w:t>
            </w:r>
          </w:p>
        </w:tc>
      </w:tr>
      <w:tr w:rsidR="00F564FF" w:rsidRPr="009F4AE2" w14:paraId="6BEFAE2D"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59CC8104"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157E5936" w14:textId="7B737026" w:rsidR="00F564FF" w:rsidRPr="009F4AE2" w:rsidRDefault="00F564FF" w:rsidP="00D85791">
            <w:pPr>
              <w:spacing w:after="0" w:line="240" w:lineRule="auto"/>
              <w:jc w:val="both"/>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Agriculture</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B312F88" w14:textId="41D8EB30"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18F92FC1" w14:textId="6DDD9D7D"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AA9AD32" w14:textId="141E6A38" w:rsidR="00F564FF" w:rsidRPr="009F4AE2" w:rsidRDefault="00F564FF"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4A6625D7" w14:textId="3BA3C08B"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4BC6784E" w14:textId="00A100AE"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180221F4" w14:textId="55D25202" w:rsidR="00F564FF" w:rsidRPr="009F4AE2" w:rsidRDefault="00F564FF"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24DD4A69" w14:textId="47990E9C"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87C5D88" w14:textId="2403F9F6"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61D1DDF" w14:textId="6AA055AF"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160FCA55" w14:textId="7DE2388C"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76D1DBF1" w14:textId="5084489B" w:rsidR="00F564FF" w:rsidRPr="009F4AE2" w:rsidRDefault="00F564FF" w:rsidP="0064489A">
            <w:pPr>
              <w:spacing w:after="0" w:line="240" w:lineRule="auto"/>
              <w:jc w:val="center"/>
              <w:rPr>
                <w:rFonts w:ascii="Corbel" w:eastAsia="Times New Roman" w:hAnsi="Corbel" w:cs="Calibri"/>
                <w:sz w:val="18"/>
                <w:szCs w:val="18"/>
                <w:lang w:val="fr-FR"/>
              </w:rPr>
            </w:pPr>
          </w:p>
        </w:tc>
      </w:tr>
      <w:tr w:rsidR="00F564FF" w:rsidRPr="009F4AE2" w14:paraId="26CC488D"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64F9D77A"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5FCC4925" w14:textId="0417A800" w:rsidR="00F564FF" w:rsidRPr="009F4AE2" w:rsidRDefault="00F564FF" w:rsidP="00F564FF">
            <w:pPr>
              <w:spacing w:after="0" w:line="240" w:lineRule="auto"/>
              <w:jc w:val="both"/>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Industr</w:t>
            </w:r>
            <w:r w:rsidR="006F4658" w:rsidRPr="009F4AE2">
              <w:rPr>
                <w:rFonts w:ascii="Corbel" w:eastAsia="Times New Roman" w:hAnsi="Corbel" w:cs="Calibri"/>
                <w:color w:val="4472C4" w:themeColor="accent1"/>
                <w:sz w:val="18"/>
                <w:szCs w:val="18"/>
                <w:lang w:val="fr-FR"/>
              </w:rPr>
              <w:t>ie</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3B1F0AE0" w14:textId="39C36FBF"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30F10593" w14:textId="42D2D302"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96F95D8" w14:textId="6988DEA8" w:rsidR="00F564FF" w:rsidRPr="009F4AE2" w:rsidRDefault="00F564FF"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38D45736" w14:textId="0EC9A9EF"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452280FE" w14:textId="70FC0145"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57BB69F6" w14:textId="4B254CB1" w:rsidR="00F564FF" w:rsidRPr="009F4AE2" w:rsidRDefault="00F564FF"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4BDCEC77" w14:textId="0E14B30A"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756872DC" w14:textId="0172041E"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430B55C3" w14:textId="5D618682"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4E5ECCA" w14:textId="2C8AA17A"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3B9B7C8" w14:textId="69EFB89F" w:rsidR="00F564FF" w:rsidRPr="009F4AE2" w:rsidRDefault="00F564FF" w:rsidP="0064489A">
            <w:pPr>
              <w:spacing w:after="0" w:line="240" w:lineRule="auto"/>
              <w:jc w:val="center"/>
              <w:rPr>
                <w:rFonts w:ascii="Corbel" w:eastAsia="Times New Roman" w:hAnsi="Corbel" w:cs="Calibri"/>
                <w:sz w:val="18"/>
                <w:szCs w:val="18"/>
                <w:lang w:val="fr-FR"/>
              </w:rPr>
            </w:pPr>
          </w:p>
        </w:tc>
      </w:tr>
      <w:tr w:rsidR="00F564FF" w:rsidRPr="00E714D1" w14:paraId="02C4B37B"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203396D"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10BEE68A" w14:textId="16CEEEC1" w:rsidR="00F564FF" w:rsidRPr="009F4AE2" w:rsidRDefault="00F564FF" w:rsidP="00E125E6">
            <w:pPr>
              <w:spacing w:after="0" w:line="240" w:lineRule="auto"/>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Utili</w:t>
            </w:r>
            <w:r w:rsidR="006F4658" w:rsidRPr="009F4AE2">
              <w:rPr>
                <w:rFonts w:ascii="Corbel" w:eastAsia="Times New Roman" w:hAnsi="Corbel" w:cs="Calibri"/>
                <w:color w:val="4472C4" w:themeColor="accent1"/>
                <w:sz w:val="18"/>
                <w:szCs w:val="18"/>
                <w:lang w:val="fr-FR"/>
              </w:rPr>
              <w:t>s</w:t>
            </w:r>
            <w:r w:rsidRPr="009F4AE2">
              <w:rPr>
                <w:rFonts w:ascii="Corbel" w:eastAsia="Times New Roman" w:hAnsi="Corbel" w:cs="Calibri"/>
                <w:color w:val="4472C4" w:themeColor="accent1"/>
                <w:sz w:val="18"/>
                <w:szCs w:val="18"/>
                <w:lang w:val="fr-FR"/>
              </w:rPr>
              <w:t xml:space="preserve">ation </w:t>
            </w:r>
            <w:r w:rsidR="006F4658" w:rsidRPr="009F4AE2">
              <w:rPr>
                <w:rFonts w:ascii="Corbel" w:eastAsia="Times New Roman" w:hAnsi="Corbel" w:cs="Calibri"/>
                <w:color w:val="4472C4" w:themeColor="accent1"/>
                <w:sz w:val="18"/>
                <w:szCs w:val="18"/>
                <w:lang w:val="fr-FR"/>
              </w:rPr>
              <w:t>des ressources naturelles : mines</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069EEABE" w14:textId="19A2CE07"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19A02DC1" w14:textId="695FB2D3"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3107F777" w14:textId="395412BD" w:rsidR="00F564FF" w:rsidRPr="009F4AE2" w:rsidRDefault="00F564FF"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19AD6C78" w14:textId="48427A21"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D270213" w14:textId="40884EC4"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4C875B82" w14:textId="093E9289" w:rsidR="00F564FF" w:rsidRPr="009F4AE2" w:rsidRDefault="00F564FF"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7FCE6470" w14:textId="0341AAB5"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2BF01134" w14:textId="130D60A7"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33D0BCC0" w14:textId="39E14B2A"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69E5E8D0" w14:textId="6E40754F"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auto"/>
            <w:vAlign w:val="center"/>
          </w:tcPr>
          <w:p w14:paraId="34217650" w14:textId="2CF5D6DC" w:rsidR="00F564FF" w:rsidRPr="009F4AE2" w:rsidRDefault="00F564FF" w:rsidP="0064489A">
            <w:pPr>
              <w:spacing w:after="0" w:line="240" w:lineRule="auto"/>
              <w:jc w:val="center"/>
              <w:rPr>
                <w:rFonts w:ascii="Corbel" w:eastAsia="Times New Roman" w:hAnsi="Corbel" w:cs="Calibri"/>
                <w:sz w:val="18"/>
                <w:szCs w:val="18"/>
                <w:lang w:val="fr-FR"/>
              </w:rPr>
            </w:pPr>
          </w:p>
        </w:tc>
      </w:tr>
      <w:tr w:rsidR="002D4782" w:rsidRPr="009F4AE2" w14:paraId="04DF25D9"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F26360C"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41145F43" w14:textId="63C054E3" w:rsidR="002D4782" w:rsidRPr="009F4AE2" w:rsidRDefault="002D4782" w:rsidP="002D4782">
            <w:pPr>
              <w:spacing w:after="0" w:line="240" w:lineRule="auto"/>
              <w:jc w:val="both"/>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Urban</w:t>
            </w:r>
            <w:r w:rsidR="006F4658" w:rsidRPr="009F4AE2">
              <w:rPr>
                <w:rFonts w:ascii="Corbel" w:eastAsia="Times New Roman" w:hAnsi="Corbel" w:cs="Calibri"/>
                <w:color w:val="4472C4" w:themeColor="accent1"/>
                <w:sz w:val="18"/>
                <w:szCs w:val="18"/>
                <w:lang w:val="fr-FR"/>
              </w:rPr>
              <w:t>isation</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5976C93" w14:textId="15C69BA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5D2D1812" w14:textId="50ED736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6014E1F" w14:textId="53F09E15"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1B1EBE1A" w14:textId="2C36F8B9"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056F9FD3" w14:textId="6A1E6C8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265313DB" w14:textId="7BFB1340"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C2D86DB" w14:textId="646B1B1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99B78A4" w14:textId="751C941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C7019CC" w14:textId="75847229"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39A885E" w14:textId="49BD12B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4A6E4F25" w14:textId="175C4483" w:rsidR="002D4782" w:rsidRPr="009F4AE2" w:rsidRDefault="002D4782" w:rsidP="0064489A">
            <w:pPr>
              <w:spacing w:after="0" w:line="240" w:lineRule="auto"/>
              <w:jc w:val="center"/>
              <w:rPr>
                <w:rFonts w:ascii="Corbel" w:eastAsia="Times New Roman" w:hAnsi="Corbel" w:cs="Calibri"/>
                <w:sz w:val="18"/>
                <w:szCs w:val="18"/>
                <w:lang w:val="fr-FR"/>
              </w:rPr>
            </w:pPr>
          </w:p>
        </w:tc>
      </w:tr>
      <w:tr w:rsidR="00F564FF" w:rsidRPr="009F4AE2" w14:paraId="1AAFAD65"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7FBB9C6B"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5B6CA39D" w14:textId="231E7FEC" w:rsidR="00F564FF" w:rsidRPr="009F4AE2" w:rsidRDefault="006F4658" w:rsidP="00F564FF">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Paysages côtiers</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71CDA9DB" w14:textId="7F4DA5C9"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9FA1F01" w14:textId="67E17C32"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0B8471A9" w14:textId="6222B0B2" w:rsidR="00F564FF" w:rsidRPr="009F4AE2" w:rsidRDefault="00F564FF"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73092374" w14:textId="232BCB4B"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40A208C9" w14:textId="3D1D2BF3"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337D360" w14:textId="39DF0DB2" w:rsidR="00F564FF" w:rsidRPr="009F4AE2" w:rsidRDefault="00F564FF"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2FB4C0E0" w14:textId="2983A1B3"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4458114A" w14:textId="31D3E84D"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019C1B67" w14:textId="09703CA9"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5CD3F7E3" w14:textId="4FD3BFC1"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4AD9A585" w14:textId="40712636" w:rsidR="00F564FF" w:rsidRPr="009F4AE2" w:rsidRDefault="00F564FF" w:rsidP="0064489A">
            <w:pPr>
              <w:spacing w:after="0" w:line="240" w:lineRule="auto"/>
              <w:jc w:val="center"/>
              <w:rPr>
                <w:rFonts w:ascii="Corbel" w:eastAsia="Times New Roman" w:hAnsi="Corbel" w:cs="Calibri"/>
                <w:sz w:val="18"/>
                <w:szCs w:val="18"/>
                <w:lang w:val="fr-FR"/>
              </w:rPr>
            </w:pPr>
          </w:p>
        </w:tc>
      </w:tr>
      <w:tr w:rsidR="002D4782" w:rsidRPr="009F4AE2" w14:paraId="09309186"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609BB981"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1A6DE98D" w14:textId="6B60181C" w:rsidR="002D4782" w:rsidRPr="009F4AE2" w:rsidRDefault="006F4658" w:rsidP="002D4782">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Forêts et bois côtiers</w:t>
            </w: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5A57B6D" w14:textId="04ED9B1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387CB6BA" w14:textId="326FC53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237AC4E7" w14:textId="1C1D7DCC"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auto"/>
            <w:vAlign w:val="center"/>
          </w:tcPr>
          <w:p w14:paraId="37E0A8C3" w14:textId="0C405C3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40B70852" w14:textId="25280B25"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8C71691" w14:textId="684E7694"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8B99E48" w14:textId="6727435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23F9EF53" w14:textId="4673E50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465EFB59" w14:textId="3524238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44DD6803" w14:textId="067E44D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noWrap/>
            <w:vAlign w:val="bottom"/>
          </w:tcPr>
          <w:p w14:paraId="7CEC1D64" w14:textId="50667AB5" w:rsidR="002D4782" w:rsidRPr="009F4AE2" w:rsidRDefault="002D4782" w:rsidP="0064489A">
            <w:pPr>
              <w:spacing w:after="0" w:line="240" w:lineRule="auto"/>
              <w:jc w:val="center"/>
              <w:rPr>
                <w:rFonts w:ascii="Corbel" w:eastAsia="Times New Roman" w:hAnsi="Corbel" w:cs="Calibri"/>
                <w:sz w:val="18"/>
                <w:szCs w:val="18"/>
                <w:lang w:val="fr-FR"/>
              </w:rPr>
            </w:pPr>
          </w:p>
        </w:tc>
      </w:tr>
      <w:tr w:rsidR="00F564FF" w:rsidRPr="009F4AE2" w14:paraId="229399DC"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274B6F76"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13FFDB09" w14:textId="6629E3AD" w:rsidR="00F564FF" w:rsidRPr="009F4AE2" w:rsidRDefault="00F64020" w:rsidP="00F564FF">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Patrimoine</w:t>
            </w:r>
            <w:r w:rsidR="006F4658" w:rsidRPr="009F4AE2">
              <w:rPr>
                <w:rFonts w:ascii="Corbel" w:eastAsia="Times New Roman" w:hAnsi="Corbel" w:cs="Calibri"/>
                <w:color w:val="000000"/>
                <w:sz w:val="18"/>
                <w:szCs w:val="18"/>
                <w:lang w:val="fr-FR"/>
              </w:rPr>
              <w:t xml:space="preserve"> culturel</w:t>
            </w: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5982A197" w14:textId="2A6FCEA5"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037DF5FA" w14:textId="4E583ED8"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12521C50" w14:textId="30CD4837" w:rsidR="00F564FF" w:rsidRPr="009F4AE2" w:rsidRDefault="00F564FF"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7314EE25" w14:textId="428CDB7E"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0500ED6B" w14:textId="7B5337B4"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0FA0CB9C" w14:textId="5177C87D" w:rsidR="00F564FF" w:rsidRPr="009F4AE2" w:rsidRDefault="00F564FF"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6AFD9D1" w14:textId="44FDA38A"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4343FEF7" w14:textId="3B8DAB9E"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229933FB" w14:textId="3C3E4299"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6A6BED63" w14:textId="646971C3" w:rsidR="00F564FF" w:rsidRPr="009F4AE2" w:rsidRDefault="00F564FF"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497EDA90" w14:textId="2A6449A1" w:rsidR="00F564FF" w:rsidRPr="009F4AE2" w:rsidRDefault="00F564FF" w:rsidP="0064489A">
            <w:pPr>
              <w:spacing w:after="0" w:line="240" w:lineRule="auto"/>
              <w:jc w:val="center"/>
              <w:rPr>
                <w:rFonts w:ascii="Corbel" w:eastAsia="Times New Roman" w:hAnsi="Corbel" w:cs="Calibri"/>
                <w:sz w:val="18"/>
                <w:szCs w:val="18"/>
                <w:lang w:val="fr-FR"/>
              </w:rPr>
            </w:pPr>
          </w:p>
        </w:tc>
      </w:tr>
      <w:tr w:rsidR="00F564FF" w:rsidRPr="009F4AE2" w14:paraId="17488355" w14:textId="77777777" w:rsidTr="00DF59C9">
        <w:trPr>
          <w:trHeight w:val="315"/>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138254B5" w14:textId="77777777" w:rsidR="00F564FF" w:rsidRPr="009F4AE2" w:rsidRDefault="00F564FF" w:rsidP="00F564FF">
            <w:pPr>
              <w:spacing w:after="0" w:line="240" w:lineRule="auto"/>
              <w:rPr>
                <w:rFonts w:ascii="Corbel" w:eastAsia="Times New Roman" w:hAnsi="Corbel" w:cs="Calibri"/>
                <w:b/>
                <w:bCs/>
                <w:color w:val="000000"/>
                <w:sz w:val="24"/>
                <w:szCs w:val="24"/>
                <w:lang w:val="fr-FR"/>
              </w:rPr>
            </w:pPr>
          </w:p>
        </w:tc>
        <w:tc>
          <w:tcPr>
            <w:tcW w:w="9450" w:type="dxa"/>
            <w:gridSpan w:val="14"/>
            <w:tcBorders>
              <w:top w:val="single" w:sz="8" w:space="0" w:color="auto"/>
              <w:left w:val="nil"/>
              <w:bottom w:val="single" w:sz="8" w:space="0" w:color="auto"/>
              <w:right w:val="single" w:sz="8" w:space="0" w:color="auto"/>
            </w:tcBorders>
            <w:shd w:val="clear" w:color="000000" w:fill="CCECFF"/>
            <w:vAlign w:val="center"/>
            <w:hideMark/>
          </w:tcPr>
          <w:p w14:paraId="09F857AF" w14:textId="47EB8D34" w:rsidR="00F564FF" w:rsidRPr="009F4AE2" w:rsidRDefault="00F564FF" w:rsidP="00F564FF">
            <w:pPr>
              <w:spacing w:after="0" w:line="240" w:lineRule="auto"/>
              <w:jc w:val="both"/>
              <w:rPr>
                <w:rFonts w:ascii="Corbel" w:eastAsia="Times New Roman" w:hAnsi="Corbel" w:cs="Calibri"/>
                <w:b/>
                <w:bCs/>
                <w:color w:val="000000"/>
                <w:sz w:val="20"/>
                <w:szCs w:val="20"/>
                <w:lang w:val="fr-FR"/>
              </w:rPr>
            </w:pPr>
            <w:r w:rsidRPr="009F4AE2">
              <w:rPr>
                <w:rFonts w:ascii="Corbel" w:eastAsia="Times New Roman" w:hAnsi="Corbel" w:cs="Calibri"/>
                <w:b/>
                <w:bCs/>
                <w:color w:val="000000"/>
                <w:sz w:val="20"/>
                <w:szCs w:val="20"/>
                <w:lang w:val="fr-FR"/>
              </w:rPr>
              <w:t>INTERFACE</w:t>
            </w:r>
            <w:r w:rsidR="00D07E0D" w:rsidRPr="009F4AE2">
              <w:rPr>
                <w:rFonts w:ascii="Corbel" w:eastAsia="Times New Roman" w:hAnsi="Corbel" w:cs="Calibri"/>
                <w:b/>
                <w:bCs/>
                <w:color w:val="000000"/>
                <w:sz w:val="20"/>
                <w:szCs w:val="20"/>
                <w:lang w:val="fr-FR"/>
              </w:rPr>
              <w:t xml:space="preserve"> TERRE-MER</w:t>
            </w:r>
          </w:p>
        </w:tc>
      </w:tr>
      <w:tr w:rsidR="004878A4" w:rsidRPr="00E714D1" w14:paraId="56247076"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tcPr>
          <w:p w14:paraId="27B9DB99" w14:textId="77777777" w:rsidR="004878A4" w:rsidRPr="009F4AE2" w:rsidRDefault="004878A4"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tcPr>
          <w:p w14:paraId="202A4C88" w14:textId="3294EDEA" w:rsidR="004878A4" w:rsidRPr="009F4AE2" w:rsidRDefault="004878A4" w:rsidP="00E125E6">
            <w:pPr>
              <w:spacing w:after="0" w:line="240" w:lineRule="auto"/>
              <w:jc w:val="both"/>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Infrastructures</w:t>
            </w:r>
            <w:r w:rsidR="00D07E0D" w:rsidRPr="009F4AE2">
              <w:rPr>
                <w:rFonts w:ascii="Corbel" w:eastAsia="Times New Roman" w:hAnsi="Corbel" w:cs="Calibri"/>
                <w:color w:val="4472C4" w:themeColor="accent1"/>
                <w:sz w:val="18"/>
                <w:szCs w:val="18"/>
                <w:lang w:val="fr-FR"/>
              </w:rPr>
              <w:t xml:space="preserve"> </w:t>
            </w:r>
            <w:r w:rsidR="00E125E6" w:rsidRPr="009F4AE2">
              <w:rPr>
                <w:rFonts w:ascii="Corbel" w:eastAsia="Times New Roman" w:hAnsi="Corbel" w:cs="Calibri"/>
                <w:color w:val="4472C4" w:themeColor="accent1"/>
                <w:sz w:val="18"/>
                <w:szCs w:val="18"/>
                <w:lang w:val="fr-FR"/>
              </w:rPr>
              <w:t xml:space="preserve">: ports, </w:t>
            </w:r>
            <w:r w:rsidR="006F4658" w:rsidRPr="009F4AE2">
              <w:rPr>
                <w:rFonts w:ascii="Corbel" w:eastAsia="Times New Roman" w:hAnsi="Corbel" w:cs="Calibri"/>
                <w:color w:val="4472C4" w:themeColor="accent1"/>
                <w:sz w:val="18"/>
                <w:szCs w:val="18"/>
                <w:lang w:val="fr-FR"/>
              </w:rPr>
              <w:t>défenses côtières et autres</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1C6CFFB"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3258A1B"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222FF0F2"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243B442A"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0B2C758"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5962468"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vAlign w:val="center"/>
          </w:tcPr>
          <w:p w14:paraId="5BFF6E6A"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713BC108"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1C6938A9"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0BAF5C7A"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17B66D2"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r>
      <w:tr w:rsidR="002D4782" w:rsidRPr="009F4AE2" w14:paraId="26F76312"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53E3148B"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63D14F14" w14:textId="0BEB2674" w:rsidR="002D4782" w:rsidRPr="009F4AE2" w:rsidRDefault="004878A4" w:rsidP="004878A4">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4472C4" w:themeColor="accent1"/>
                <w:sz w:val="18"/>
                <w:szCs w:val="18"/>
                <w:lang w:val="fr-FR"/>
              </w:rPr>
              <w:t>Energ</w:t>
            </w:r>
            <w:r w:rsidR="006F4658" w:rsidRPr="009F4AE2">
              <w:rPr>
                <w:rFonts w:ascii="Corbel" w:eastAsia="Times New Roman" w:hAnsi="Corbel" w:cs="Calibri"/>
                <w:color w:val="4472C4" w:themeColor="accent1"/>
                <w:sz w:val="18"/>
                <w:szCs w:val="18"/>
                <w:lang w:val="fr-FR"/>
              </w:rPr>
              <w:t>ies -</w:t>
            </w:r>
            <w:r w:rsidRPr="009F4AE2">
              <w:rPr>
                <w:rFonts w:ascii="Corbel" w:eastAsia="Times New Roman" w:hAnsi="Corbel" w:cs="Calibri"/>
                <w:color w:val="4472C4" w:themeColor="accent1"/>
                <w:sz w:val="18"/>
                <w:szCs w:val="18"/>
                <w:lang w:val="fr-FR"/>
              </w:rPr>
              <w:t xml:space="preserve"> </w:t>
            </w:r>
            <w:r w:rsidR="00D85791" w:rsidRPr="009F4AE2">
              <w:rPr>
                <w:rFonts w:ascii="Corbel" w:eastAsia="Times New Roman" w:hAnsi="Corbel" w:cs="Calibri"/>
                <w:color w:val="4472C4" w:themeColor="accent1"/>
                <w:sz w:val="18"/>
                <w:szCs w:val="18"/>
                <w:lang w:val="fr-FR"/>
              </w:rPr>
              <w:t>i</w:t>
            </w:r>
            <w:r w:rsidR="002D4782" w:rsidRPr="009F4AE2">
              <w:rPr>
                <w:rFonts w:ascii="Corbel" w:eastAsia="Times New Roman" w:hAnsi="Corbel" w:cs="Calibri"/>
                <w:color w:val="4472C4" w:themeColor="accent1"/>
                <w:sz w:val="18"/>
                <w:szCs w:val="18"/>
                <w:lang w:val="fr-FR"/>
              </w:rPr>
              <w:t>nfrastructure</w:t>
            </w:r>
            <w:r w:rsidRPr="009F4AE2">
              <w:rPr>
                <w:rFonts w:ascii="Corbel" w:eastAsia="Times New Roman" w:hAnsi="Corbel" w:cs="Calibri"/>
                <w:color w:val="4472C4" w:themeColor="accent1"/>
                <w:sz w:val="18"/>
                <w:szCs w:val="18"/>
                <w:lang w:val="fr-FR"/>
              </w:rPr>
              <w:t>s</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FD39C10" w14:textId="0CA154E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416FDF0" w14:textId="60C8A65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211897DD" w14:textId="527800EF"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4786AB30" w14:textId="2FBF219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462293B" w14:textId="487E48E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4D47947" w14:textId="6076CC08"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363D5F27" w14:textId="0AAE6C20"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B782425" w14:textId="3E136FA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7B0F9C7E" w14:textId="465821B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20F3941F" w14:textId="3977DCA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B8636F7" w14:textId="5522F758"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E714D1" w14:paraId="186C94D0"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tcPr>
          <w:p w14:paraId="457DFE87"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tcPr>
          <w:p w14:paraId="0D9A56FD" w14:textId="6587FFB5" w:rsidR="002D4782" w:rsidRPr="009F4AE2" w:rsidRDefault="002D4782" w:rsidP="002D4782">
            <w:pPr>
              <w:spacing w:after="0" w:line="240" w:lineRule="auto"/>
              <w:jc w:val="both"/>
              <w:rPr>
                <w:rFonts w:ascii="Corbel" w:eastAsia="Times New Roman" w:hAnsi="Corbel" w:cs="Calibri"/>
                <w:sz w:val="18"/>
                <w:szCs w:val="18"/>
                <w:lang w:val="fr-FR"/>
              </w:rPr>
            </w:pPr>
            <w:r w:rsidRPr="009F4AE2">
              <w:rPr>
                <w:rFonts w:ascii="Corbel" w:eastAsia="Times New Roman" w:hAnsi="Corbel" w:cs="Calibri"/>
                <w:color w:val="4472C4" w:themeColor="accent1"/>
                <w:sz w:val="18"/>
                <w:szCs w:val="18"/>
                <w:lang w:val="fr-FR"/>
              </w:rPr>
              <w:t>Tourism</w:t>
            </w:r>
            <w:r w:rsidR="006F4658" w:rsidRPr="009F4AE2">
              <w:rPr>
                <w:rFonts w:ascii="Corbel" w:eastAsia="Times New Roman" w:hAnsi="Corbel" w:cs="Calibri"/>
                <w:color w:val="4472C4" w:themeColor="accent1"/>
                <w:sz w:val="18"/>
                <w:szCs w:val="18"/>
                <w:lang w:val="fr-FR"/>
              </w:rPr>
              <w:t>e</w:t>
            </w:r>
            <w:r w:rsidRPr="009F4AE2">
              <w:rPr>
                <w:rFonts w:ascii="Corbel" w:eastAsia="Times New Roman" w:hAnsi="Corbel" w:cs="Calibri"/>
                <w:color w:val="4472C4" w:themeColor="accent1"/>
                <w:sz w:val="18"/>
                <w:szCs w:val="18"/>
                <w:lang w:val="fr-FR"/>
              </w:rPr>
              <w:t>, sport</w:t>
            </w:r>
            <w:r w:rsidR="006F4658" w:rsidRPr="009F4AE2">
              <w:rPr>
                <w:rFonts w:ascii="Corbel" w:eastAsia="Times New Roman" w:hAnsi="Corbel" w:cs="Calibri"/>
                <w:color w:val="4472C4" w:themeColor="accent1"/>
                <w:sz w:val="18"/>
                <w:szCs w:val="18"/>
                <w:lang w:val="fr-FR"/>
              </w:rPr>
              <w:t xml:space="preserve"> et activités récréatives</w:t>
            </w: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7507E87F" w14:textId="730D326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bottom"/>
          </w:tcPr>
          <w:p w14:paraId="4B6F4001" w14:textId="327CA68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bottom"/>
          </w:tcPr>
          <w:p w14:paraId="05F7478D" w14:textId="023E7E37"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bottom"/>
          </w:tcPr>
          <w:p w14:paraId="7A808FE3" w14:textId="2470461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bottom"/>
          </w:tcPr>
          <w:p w14:paraId="311CE2FD" w14:textId="024B791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bottom"/>
          </w:tcPr>
          <w:p w14:paraId="3C3CD090" w14:textId="448375D0"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0419F730" w14:textId="69B449E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bottom"/>
          </w:tcPr>
          <w:p w14:paraId="732C9BDD" w14:textId="16D7A3D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11646CAB" w14:textId="7AA13E15"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4A98781" w14:textId="62413529"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06C0403A" w14:textId="244410B2" w:rsidR="002D4782" w:rsidRPr="009F4AE2" w:rsidRDefault="002D4782" w:rsidP="0064489A">
            <w:pPr>
              <w:spacing w:after="0" w:line="240" w:lineRule="auto"/>
              <w:jc w:val="center"/>
              <w:rPr>
                <w:rFonts w:ascii="Corbel" w:eastAsia="Times New Roman" w:hAnsi="Corbel" w:cs="Calibri"/>
                <w:sz w:val="18"/>
                <w:szCs w:val="18"/>
                <w:lang w:val="fr-FR"/>
              </w:rPr>
            </w:pPr>
          </w:p>
        </w:tc>
      </w:tr>
      <w:tr w:rsidR="004878A4" w:rsidRPr="00E714D1" w14:paraId="597B992D"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tcPr>
          <w:p w14:paraId="3B026C7F" w14:textId="77777777" w:rsidR="004878A4" w:rsidRPr="009F4AE2" w:rsidRDefault="004878A4"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tcPr>
          <w:p w14:paraId="67091701" w14:textId="6B140B0C" w:rsidR="004878A4" w:rsidRPr="009F4AE2" w:rsidRDefault="00896A7E" w:rsidP="00896A7E">
            <w:pPr>
              <w:spacing w:after="0" w:line="240" w:lineRule="auto"/>
              <w:jc w:val="both"/>
              <w:rPr>
                <w:rFonts w:ascii="Corbel" w:eastAsia="Times New Roman" w:hAnsi="Corbel" w:cs="Calibri"/>
                <w:color w:val="4472C4" w:themeColor="accent1"/>
                <w:sz w:val="18"/>
                <w:szCs w:val="18"/>
                <w:lang w:val="fr-FR"/>
              </w:rPr>
            </w:pPr>
            <w:r w:rsidRPr="009F4AE2">
              <w:rPr>
                <w:rFonts w:ascii="Corbel" w:eastAsia="Times New Roman" w:hAnsi="Corbel" w:cs="Calibri"/>
                <w:color w:val="4472C4" w:themeColor="accent1"/>
                <w:sz w:val="18"/>
                <w:szCs w:val="18"/>
                <w:lang w:val="fr-FR"/>
              </w:rPr>
              <w:t>Util</w:t>
            </w:r>
            <w:r w:rsidR="00F64020" w:rsidRPr="009F4AE2">
              <w:rPr>
                <w:rFonts w:ascii="Corbel" w:eastAsia="Times New Roman" w:hAnsi="Corbel" w:cs="Calibri"/>
                <w:color w:val="4472C4" w:themeColor="accent1"/>
                <w:sz w:val="18"/>
                <w:szCs w:val="18"/>
                <w:lang w:val="fr-FR"/>
              </w:rPr>
              <w:t>isation</w:t>
            </w:r>
            <w:r w:rsidRPr="009F4AE2">
              <w:rPr>
                <w:rFonts w:ascii="Corbel" w:eastAsia="Times New Roman" w:hAnsi="Corbel" w:cs="Calibri"/>
                <w:color w:val="4472C4" w:themeColor="accent1"/>
                <w:sz w:val="18"/>
                <w:szCs w:val="18"/>
                <w:lang w:val="fr-FR"/>
              </w:rPr>
              <w:t xml:space="preserve"> </w:t>
            </w:r>
            <w:r w:rsidR="006F4658" w:rsidRPr="009F4AE2">
              <w:rPr>
                <w:rFonts w:ascii="Corbel" w:eastAsia="Times New Roman" w:hAnsi="Corbel" w:cs="Calibri"/>
                <w:color w:val="4472C4" w:themeColor="accent1"/>
                <w:sz w:val="18"/>
                <w:szCs w:val="18"/>
                <w:lang w:val="fr-FR"/>
              </w:rPr>
              <w:t>de</w:t>
            </w:r>
            <w:r w:rsidR="00F64020" w:rsidRPr="009F4AE2">
              <w:rPr>
                <w:rFonts w:ascii="Corbel" w:eastAsia="Times New Roman" w:hAnsi="Corbel" w:cs="Calibri"/>
                <w:color w:val="4472C4" w:themeColor="accent1"/>
                <w:sz w:val="18"/>
                <w:szCs w:val="18"/>
                <w:lang w:val="fr-FR"/>
              </w:rPr>
              <w:t>s</w:t>
            </w:r>
            <w:r w:rsidR="006F4658" w:rsidRPr="009F4AE2">
              <w:rPr>
                <w:rFonts w:ascii="Corbel" w:eastAsia="Times New Roman" w:hAnsi="Corbel" w:cs="Calibri"/>
                <w:color w:val="4472C4" w:themeColor="accent1"/>
                <w:sz w:val="18"/>
                <w:szCs w:val="18"/>
                <w:lang w:val="fr-FR"/>
              </w:rPr>
              <w:t xml:space="preserve"> </w:t>
            </w:r>
            <w:proofErr w:type="spellStart"/>
            <w:r w:rsidR="006F4658" w:rsidRPr="009F4AE2">
              <w:rPr>
                <w:rFonts w:ascii="Corbel" w:eastAsia="Times New Roman" w:hAnsi="Corbel" w:cs="Calibri"/>
                <w:color w:val="4472C4" w:themeColor="accent1"/>
                <w:sz w:val="18"/>
                <w:szCs w:val="18"/>
                <w:lang w:val="fr-FR"/>
              </w:rPr>
              <w:t>ress</w:t>
            </w:r>
            <w:proofErr w:type="spellEnd"/>
            <w:r w:rsidR="00F64020" w:rsidRPr="009F4AE2">
              <w:rPr>
                <w:rFonts w:ascii="Corbel" w:eastAsia="Times New Roman" w:hAnsi="Corbel" w:cs="Calibri"/>
                <w:color w:val="4472C4" w:themeColor="accent1"/>
                <w:sz w:val="18"/>
                <w:szCs w:val="18"/>
                <w:lang w:val="fr-FR"/>
              </w:rPr>
              <w:t>.</w:t>
            </w:r>
            <w:r w:rsidR="006F4658" w:rsidRPr="009F4AE2">
              <w:rPr>
                <w:rFonts w:ascii="Corbel" w:eastAsia="Times New Roman" w:hAnsi="Corbel" w:cs="Calibri"/>
                <w:color w:val="4472C4" w:themeColor="accent1"/>
                <w:sz w:val="18"/>
                <w:szCs w:val="18"/>
                <w:lang w:val="fr-FR"/>
              </w:rPr>
              <w:t xml:space="preserve"> </w:t>
            </w:r>
            <w:proofErr w:type="spellStart"/>
            <w:r w:rsidR="00F64020" w:rsidRPr="009F4AE2">
              <w:rPr>
                <w:rFonts w:ascii="Corbel" w:eastAsia="Times New Roman" w:hAnsi="Corbel" w:cs="Calibri"/>
                <w:color w:val="4472C4" w:themeColor="accent1"/>
                <w:sz w:val="18"/>
                <w:szCs w:val="18"/>
                <w:lang w:val="fr-FR"/>
              </w:rPr>
              <w:t>n</w:t>
            </w:r>
            <w:r w:rsidR="006F4658" w:rsidRPr="009F4AE2">
              <w:rPr>
                <w:rFonts w:ascii="Corbel" w:eastAsia="Times New Roman" w:hAnsi="Corbel" w:cs="Calibri"/>
                <w:color w:val="4472C4" w:themeColor="accent1"/>
                <w:sz w:val="18"/>
                <w:szCs w:val="18"/>
                <w:lang w:val="fr-FR"/>
              </w:rPr>
              <w:t>at</w:t>
            </w:r>
            <w:proofErr w:type="spellEnd"/>
            <w:r w:rsidR="00F64020" w:rsidRPr="009F4AE2">
              <w:rPr>
                <w:rFonts w:ascii="Corbel" w:eastAsia="Times New Roman" w:hAnsi="Corbel" w:cs="Calibri"/>
                <w:color w:val="4472C4" w:themeColor="accent1"/>
                <w:sz w:val="18"/>
                <w:szCs w:val="18"/>
                <w:lang w:val="fr-FR"/>
              </w:rPr>
              <w:t>.</w:t>
            </w:r>
            <w:r w:rsidR="006F4658" w:rsidRPr="009F4AE2">
              <w:rPr>
                <w:rFonts w:ascii="Corbel" w:eastAsia="Times New Roman" w:hAnsi="Corbel" w:cs="Calibri"/>
                <w:color w:val="4472C4" w:themeColor="accent1"/>
                <w:sz w:val="18"/>
                <w:szCs w:val="18"/>
                <w:lang w:val="fr-FR"/>
              </w:rPr>
              <w:t xml:space="preserve"> </w:t>
            </w:r>
            <w:r w:rsidRPr="009F4AE2">
              <w:rPr>
                <w:rFonts w:ascii="Corbel" w:eastAsia="Times New Roman" w:hAnsi="Corbel" w:cs="Calibri"/>
                <w:color w:val="4472C4" w:themeColor="accent1"/>
                <w:sz w:val="18"/>
                <w:szCs w:val="18"/>
                <w:lang w:val="fr-FR"/>
              </w:rPr>
              <w:t xml:space="preserve">: </w:t>
            </w:r>
            <w:r w:rsidR="006F4658" w:rsidRPr="009F4AE2">
              <w:rPr>
                <w:rFonts w:ascii="Corbel" w:eastAsia="Times New Roman" w:hAnsi="Corbel" w:cs="Calibri"/>
                <w:color w:val="4472C4" w:themeColor="accent1"/>
                <w:sz w:val="18"/>
                <w:szCs w:val="18"/>
                <w:lang w:val="fr-FR"/>
              </w:rPr>
              <w:t>usine de dessalement</w:t>
            </w: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62C47D85"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bottom"/>
          </w:tcPr>
          <w:p w14:paraId="27103055"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bottom"/>
          </w:tcPr>
          <w:p w14:paraId="331AFEA0"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bottom"/>
          </w:tcPr>
          <w:p w14:paraId="2DA7207C"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bottom"/>
          </w:tcPr>
          <w:p w14:paraId="7F95FF26"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vAlign w:val="bottom"/>
          </w:tcPr>
          <w:p w14:paraId="386A474C"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603DF710"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bottom"/>
          </w:tcPr>
          <w:p w14:paraId="443C1374"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4FC31F88"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0B9D8ECF"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367C4BFA" w14:textId="77777777" w:rsidR="004878A4" w:rsidRPr="009F4AE2" w:rsidRDefault="004878A4" w:rsidP="0064489A">
            <w:pPr>
              <w:spacing w:after="0" w:line="240" w:lineRule="auto"/>
              <w:jc w:val="center"/>
              <w:rPr>
                <w:rFonts w:ascii="Corbel" w:eastAsia="Times New Roman" w:hAnsi="Corbel" w:cs="Calibri"/>
                <w:sz w:val="18"/>
                <w:szCs w:val="18"/>
                <w:lang w:val="fr-FR"/>
              </w:rPr>
            </w:pPr>
          </w:p>
        </w:tc>
      </w:tr>
      <w:tr w:rsidR="002D4782" w:rsidRPr="009F4AE2" w14:paraId="198A24AB"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7BA06BFF"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545C1A42" w14:textId="65627D2C" w:rsidR="002D4782" w:rsidRPr="009F4AE2" w:rsidRDefault="006F4658" w:rsidP="00F564FF">
            <w:pPr>
              <w:spacing w:after="0" w:line="240" w:lineRule="auto"/>
              <w:jc w:val="both"/>
              <w:rPr>
                <w:rFonts w:ascii="Corbel" w:eastAsia="Times New Roman" w:hAnsi="Corbel" w:cs="Calibri"/>
                <w:sz w:val="18"/>
                <w:szCs w:val="18"/>
                <w:lang w:val="fr-FR"/>
              </w:rPr>
            </w:pPr>
            <w:r w:rsidRPr="009F4AE2">
              <w:rPr>
                <w:rFonts w:ascii="Corbel" w:eastAsia="Times New Roman" w:hAnsi="Corbel" w:cs="Calibri"/>
                <w:sz w:val="18"/>
                <w:szCs w:val="18"/>
                <w:lang w:val="fr-FR"/>
              </w:rPr>
              <w:t>Zones humides et estuaires</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C68434B" w14:textId="4C6585E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76EA94F8" w14:textId="75B56EB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2061F0B2" w14:textId="2079A4D6"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685BA737" w14:textId="447A3CC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F2ADEEC" w14:textId="73D16E1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4AB6B377" w14:textId="0113E8AA"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5E0FAAC1" w14:textId="4569A60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1A1695BE" w14:textId="224ED5B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F7B5584" w14:textId="0B89034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98C8B55" w14:textId="0D72E35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FCA28C0" w14:textId="5C539473"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4EF140F9"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63AD8292"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1276FBB3" w14:textId="77777777" w:rsidR="002D4782" w:rsidRPr="009F4AE2" w:rsidRDefault="002D4782" w:rsidP="00F564FF">
            <w:pPr>
              <w:spacing w:after="0" w:line="240" w:lineRule="auto"/>
              <w:jc w:val="both"/>
              <w:rPr>
                <w:rFonts w:ascii="Corbel" w:eastAsia="Times New Roman" w:hAnsi="Corbel" w:cs="Calibri"/>
                <w:sz w:val="18"/>
                <w:szCs w:val="18"/>
                <w:lang w:val="fr-FR"/>
              </w:rPr>
            </w:pPr>
            <w:r w:rsidRPr="009F4AE2">
              <w:rPr>
                <w:rFonts w:ascii="Corbel" w:eastAsia="Times New Roman" w:hAnsi="Corbel" w:cs="Calibri"/>
                <w:sz w:val="18"/>
                <w:szCs w:val="18"/>
                <w:lang w:val="fr-FR"/>
              </w:rPr>
              <w:t>Dunes</w:t>
            </w: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79A2C1A3" w14:textId="1A1A3D4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3EB9295" w14:textId="6CD09CB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2F634E73" w14:textId="55F68171"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auto"/>
            <w:vAlign w:val="center"/>
          </w:tcPr>
          <w:p w14:paraId="0FC5500C" w14:textId="0A861C40"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1F9C8DAA" w14:textId="101180C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3F37A2A" w14:textId="7B51E6D5"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EA27B12" w14:textId="0002826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A5824E5" w14:textId="0DC6003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228C70B6" w14:textId="0FDF8A3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0CCB1FD" w14:textId="2C2483C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47D4EF68" w14:textId="6DCEA889"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538FC48F"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18566DBF"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46BCF155" w14:textId="761B91FD" w:rsidR="002D4782" w:rsidRPr="009F4AE2" w:rsidRDefault="00F64020" w:rsidP="00F564FF">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Patrimoine</w:t>
            </w:r>
            <w:r w:rsidR="006F4658" w:rsidRPr="009F4AE2">
              <w:rPr>
                <w:rFonts w:ascii="Corbel" w:eastAsia="Times New Roman" w:hAnsi="Corbel" w:cs="Calibri"/>
                <w:color w:val="000000"/>
                <w:sz w:val="18"/>
                <w:szCs w:val="18"/>
                <w:lang w:val="fr-FR"/>
              </w:rPr>
              <w:t xml:space="preserve"> culturel</w:t>
            </w: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59832584" w14:textId="4C3F5C7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743186A" w14:textId="21260FF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040C5DB9" w14:textId="5BE2A6CE"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6974330F" w14:textId="59D1ACE5"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29D7B0C6" w14:textId="153CD55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2A56C1A" w14:textId="5AC6BC90"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2F3108EC" w14:textId="0A8CE8A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073019A8" w14:textId="7895167E"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5B55064A" w14:textId="4F43D6D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67DF30ED" w14:textId="5068605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7864F173" w14:textId="7BADAA3A"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29F82726"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D747E7C"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auto" w:fill="auto"/>
            <w:vAlign w:val="center"/>
            <w:hideMark/>
          </w:tcPr>
          <w:p w14:paraId="09254167" w14:textId="0722EDE8" w:rsidR="002D4782" w:rsidRPr="009F4AE2" w:rsidRDefault="006F4658" w:rsidP="00F564FF">
            <w:pPr>
              <w:spacing w:after="0" w:line="240" w:lineRule="auto"/>
              <w:jc w:val="both"/>
              <w:rPr>
                <w:rFonts w:ascii="Corbel" w:eastAsia="Times New Roman" w:hAnsi="Corbel" w:cs="Calibri"/>
                <w:color w:val="2E74B5"/>
                <w:sz w:val="18"/>
                <w:szCs w:val="18"/>
                <w:lang w:val="fr-FR"/>
              </w:rPr>
            </w:pPr>
            <w:r w:rsidRPr="009F4AE2">
              <w:rPr>
                <w:rFonts w:ascii="Corbel" w:eastAsia="Times New Roman" w:hAnsi="Corbel" w:cs="Calibri"/>
                <w:sz w:val="18"/>
                <w:szCs w:val="18"/>
                <w:lang w:val="fr-FR"/>
              </w:rPr>
              <w:t>Erosion côtière</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754AC489" w14:textId="02DD201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5062BDD8" w14:textId="3E3142D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719EDE5" w14:textId="6A9A5810"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auto"/>
            <w:vAlign w:val="center"/>
          </w:tcPr>
          <w:p w14:paraId="38C84FA5" w14:textId="23BED26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7A444AE" w14:textId="6EBB552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3EBBBF2" w14:textId="3535DF11"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3596331E" w14:textId="3FE4524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5E33D7A5" w14:textId="0295979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5E4B54E" w14:textId="1717AEB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320C1514" w14:textId="66B05E1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14916C65" w14:textId="35CBCE26"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0F1FE738" w14:textId="77777777" w:rsidTr="00DF59C9">
        <w:trPr>
          <w:trHeight w:val="315"/>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3002A915"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9450" w:type="dxa"/>
            <w:gridSpan w:val="14"/>
            <w:tcBorders>
              <w:top w:val="single" w:sz="8" w:space="0" w:color="auto"/>
              <w:left w:val="nil"/>
              <w:bottom w:val="single" w:sz="8" w:space="0" w:color="auto"/>
              <w:right w:val="single" w:sz="8" w:space="0" w:color="auto"/>
            </w:tcBorders>
            <w:shd w:val="clear" w:color="000000" w:fill="CCECFF"/>
            <w:vAlign w:val="center"/>
            <w:hideMark/>
          </w:tcPr>
          <w:p w14:paraId="711D6105" w14:textId="7E4EDBDE" w:rsidR="002D4782" w:rsidRPr="009F4AE2" w:rsidRDefault="006F4658" w:rsidP="00F564FF">
            <w:pPr>
              <w:spacing w:after="0" w:line="240" w:lineRule="auto"/>
              <w:rPr>
                <w:rFonts w:ascii="Corbel" w:eastAsia="Times New Roman" w:hAnsi="Corbel" w:cs="Calibri"/>
                <w:b/>
                <w:bCs/>
                <w:sz w:val="20"/>
                <w:szCs w:val="20"/>
                <w:lang w:val="fr-FR"/>
              </w:rPr>
            </w:pPr>
            <w:r w:rsidRPr="009F4AE2">
              <w:rPr>
                <w:rFonts w:ascii="Corbel" w:eastAsia="Times New Roman" w:hAnsi="Corbel" w:cs="Calibri"/>
                <w:b/>
                <w:bCs/>
                <w:sz w:val="20"/>
                <w:szCs w:val="20"/>
                <w:lang w:val="fr-FR"/>
              </w:rPr>
              <w:t>EN MER</w:t>
            </w:r>
          </w:p>
        </w:tc>
      </w:tr>
      <w:tr w:rsidR="002D4782" w:rsidRPr="009F4AE2" w14:paraId="76011CB0"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55F6001F"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596F889E" w14:textId="7E7D59C6" w:rsidR="002D4782" w:rsidRPr="009F4AE2" w:rsidRDefault="006F4658"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Pêche</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6D8E9B2" w14:textId="4931477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A8A1266" w14:textId="63BF9E85"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DF0D0DC" w14:textId="70E030DE"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A8960CA" w14:textId="35755239"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7352E931" w14:textId="44F9927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4EC8E566" w14:textId="5B4A1AF8"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0C1569C7" w14:textId="1B20FB0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2C87A41A" w14:textId="774487F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AAF44BF" w14:textId="7FE4600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0ED4247" w14:textId="1EAD781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9149768" w14:textId="78242BB3"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205A9EF1"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23B676B6"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29F4F7D0" w14:textId="77777777" w:rsidR="002D4782" w:rsidRPr="009F4AE2" w:rsidRDefault="002D4782"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Aquaculture</w:t>
            </w: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35D3BC48" w14:textId="70E1E0F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6EAE835" w14:textId="27A7F154"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CDAE8C2" w14:textId="09554796"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5203A77" w14:textId="7307B26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406F8E7E" w14:textId="7E67E6A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2BA5882" w14:textId="737C30C5"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1E239D0" w14:textId="5F6CFEE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2ED09816" w14:textId="0469870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13674E53" w14:textId="75EC46E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7D3480D1" w14:textId="6D55215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23EDABE" w14:textId="02901A7F"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E714D1" w14:paraId="37CA64D1"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F9036F3"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6A98F958" w14:textId="297B8231" w:rsidR="002D4782" w:rsidRPr="009F4AE2" w:rsidRDefault="006F4658" w:rsidP="00F564FF">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4472C4" w:themeColor="accent1"/>
                <w:sz w:val="18"/>
                <w:szCs w:val="18"/>
                <w:lang w:val="fr-FR"/>
              </w:rPr>
              <w:t>Tourisme, sport et activités récréatives</w:t>
            </w: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09A2827C" w14:textId="0FD9031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A747689" w14:textId="3A7E06D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20F4350C" w14:textId="47FC70BE"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3A3C794" w14:textId="1D224D4E"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4D2C57C6" w14:textId="425A4BF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39302D0F" w14:textId="42EE12F6"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083D6208" w14:textId="776398E9"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35E68E9F" w14:textId="34CB5408"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noWrap/>
            <w:vAlign w:val="bottom"/>
          </w:tcPr>
          <w:p w14:paraId="68FA28B3" w14:textId="4C8F696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FF84B0B" w14:textId="5AF6E3D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363D40A" w14:textId="247FEEBF"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2368C004"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6A8A6FF4"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5BF5CF29" w14:textId="65E7B4FB" w:rsidR="002D4782" w:rsidRPr="009F4AE2" w:rsidRDefault="006F4658" w:rsidP="00283D0E">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 xml:space="preserve">Activités maritimes </w:t>
            </w:r>
            <w:r w:rsidR="00E125E6" w:rsidRPr="009F4AE2">
              <w:rPr>
                <w:rFonts w:ascii="Corbel" w:eastAsia="Times New Roman" w:hAnsi="Corbel" w:cs="Calibri"/>
                <w:color w:val="365F91"/>
                <w:sz w:val="18"/>
                <w:szCs w:val="18"/>
                <w:lang w:val="fr-FR"/>
              </w:rPr>
              <w:t xml:space="preserve">: </w:t>
            </w:r>
            <w:r w:rsidRPr="009F4AE2">
              <w:rPr>
                <w:rFonts w:ascii="Corbel" w:eastAsia="Times New Roman" w:hAnsi="Corbel" w:cs="Calibri"/>
                <w:color w:val="365F91"/>
                <w:sz w:val="18"/>
                <w:szCs w:val="18"/>
                <w:lang w:val="fr-FR"/>
              </w:rPr>
              <w:t>transport</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00194AD7" w14:textId="243399B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558BFA5" w14:textId="7BA92D1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18BCF6DC" w14:textId="4984832D"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245715D6" w14:textId="796597F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3BED8A42" w14:textId="450C069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22DDE5D0" w14:textId="66EA4954"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35C61C41" w14:textId="5891A81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0C36AC3A" w14:textId="1A80C1A5"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2879F2E8" w14:textId="75C826A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9686CD8" w14:textId="53D38CA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66248E02" w14:textId="1358E19A"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22005922"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049B1267"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4C1DAEB1" w14:textId="0E25C669" w:rsidR="002D4782" w:rsidRPr="009F4AE2" w:rsidRDefault="006F4658" w:rsidP="00E125E6">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 xml:space="preserve">Activités maritimes </w:t>
            </w:r>
            <w:r w:rsidR="00E125E6" w:rsidRPr="009F4AE2">
              <w:rPr>
                <w:rFonts w:ascii="Corbel" w:eastAsia="Times New Roman" w:hAnsi="Corbel" w:cs="Calibri"/>
                <w:color w:val="365F91"/>
                <w:sz w:val="18"/>
                <w:szCs w:val="18"/>
                <w:lang w:val="fr-FR"/>
              </w:rPr>
              <w:t xml:space="preserve">: </w:t>
            </w:r>
            <w:r w:rsidRPr="009F4AE2">
              <w:rPr>
                <w:rFonts w:ascii="Corbel" w:eastAsia="Times New Roman" w:hAnsi="Corbel" w:cs="Calibri"/>
                <w:color w:val="365F91"/>
                <w:sz w:val="18"/>
                <w:szCs w:val="18"/>
                <w:lang w:val="fr-FR"/>
              </w:rPr>
              <w:t xml:space="preserve">énergie </w:t>
            </w:r>
            <w:r w:rsidR="00A96156" w:rsidRPr="009F4AE2">
              <w:rPr>
                <w:rFonts w:ascii="Corbel" w:eastAsia="Times New Roman" w:hAnsi="Corbel" w:cs="Calibri"/>
                <w:color w:val="365F91"/>
                <w:sz w:val="18"/>
                <w:szCs w:val="18"/>
                <w:lang w:val="fr-FR"/>
              </w:rPr>
              <w:t xml:space="preserve">offshore </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29C39BC3" w14:textId="6858EF20"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03B4B0D" w14:textId="28413347"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0DBB08F1" w14:textId="3B00C98E"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5B52C982" w14:textId="210AEBB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120976C4" w14:textId="00CBAF26"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101DFE52" w14:textId="46A9F292"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9B23D58" w14:textId="035A9F9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75E84397" w14:textId="6F14930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6A75E3E6" w14:textId="6BD8968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47B4EC0F" w14:textId="358FE1D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vAlign w:val="center"/>
          </w:tcPr>
          <w:p w14:paraId="02D0DECF" w14:textId="6A9D749F" w:rsidR="002D4782" w:rsidRPr="009F4AE2" w:rsidRDefault="002D4782" w:rsidP="0064489A">
            <w:pPr>
              <w:spacing w:after="0" w:line="240" w:lineRule="auto"/>
              <w:jc w:val="center"/>
              <w:rPr>
                <w:rFonts w:ascii="Corbel" w:eastAsia="Times New Roman" w:hAnsi="Corbel" w:cs="Calibri"/>
                <w:sz w:val="18"/>
                <w:szCs w:val="18"/>
                <w:lang w:val="fr-FR"/>
              </w:rPr>
            </w:pPr>
          </w:p>
        </w:tc>
      </w:tr>
      <w:tr w:rsidR="00A96156" w:rsidRPr="00E714D1" w14:paraId="39C0FDD6"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tcPr>
          <w:p w14:paraId="2333A590" w14:textId="77777777" w:rsidR="00A96156" w:rsidRPr="009F4AE2" w:rsidRDefault="00A96156"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tcPr>
          <w:p w14:paraId="0F634C59" w14:textId="3838C2F0" w:rsidR="00A96156" w:rsidRPr="009F4AE2" w:rsidRDefault="006F4658" w:rsidP="00E125E6">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 xml:space="preserve">Activités maritimes </w:t>
            </w:r>
            <w:r w:rsidR="00E125E6" w:rsidRPr="009F4AE2">
              <w:rPr>
                <w:rFonts w:ascii="Corbel" w:eastAsia="Times New Roman" w:hAnsi="Corbel" w:cs="Calibri"/>
                <w:color w:val="365F91"/>
                <w:sz w:val="18"/>
                <w:szCs w:val="18"/>
                <w:lang w:val="fr-FR"/>
              </w:rPr>
              <w:t xml:space="preserve">: </w:t>
            </w:r>
            <w:r w:rsidR="00337E7C" w:rsidRPr="009F4AE2">
              <w:rPr>
                <w:rFonts w:ascii="Corbel" w:eastAsia="Times New Roman" w:hAnsi="Corbel" w:cs="Calibri"/>
                <w:color w:val="365F91"/>
                <w:sz w:val="18"/>
                <w:szCs w:val="18"/>
                <w:lang w:val="fr-FR"/>
              </w:rPr>
              <w:t>sa</w:t>
            </w:r>
            <w:r w:rsidRPr="009F4AE2">
              <w:rPr>
                <w:rFonts w:ascii="Corbel" w:eastAsia="Times New Roman" w:hAnsi="Corbel" w:cs="Calibri"/>
                <w:color w:val="365F91"/>
                <w:sz w:val="18"/>
                <w:szCs w:val="18"/>
                <w:lang w:val="fr-FR"/>
              </w:rPr>
              <w:t>ble</w:t>
            </w:r>
            <w:r w:rsidR="00337E7C" w:rsidRPr="009F4AE2">
              <w:rPr>
                <w:rFonts w:ascii="Corbel" w:eastAsia="Times New Roman" w:hAnsi="Corbel" w:cs="Calibri"/>
                <w:color w:val="365F91"/>
                <w:sz w:val="18"/>
                <w:szCs w:val="18"/>
                <w:lang w:val="fr-FR"/>
              </w:rPr>
              <w:t xml:space="preserve"> / </w:t>
            </w:r>
            <w:r w:rsidRPr="009F4AE2">
              <w:rPr>
                <w:rFonts w:ascii="Corbel" w:eastAsia="Times New Roman" w:hAnsi="Corbel" w:cs="Calibri"/>
                <w:color w:val="365F91"/>
                <w:sz w:val="18"/>
                <w:szCs w:val="18"/>
                <w:lang w:val="fr-FR"/>
              </w:rPr>
              <w:t>extraction de minerai</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6F74AD4C"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6A293AF0"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4AC6EC9E"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C7044A9"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0A06EA61"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465A3CB1"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0ED727A6"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F18BA82"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22B7F7B4"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06A66C37"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7C80"/>
            <w:vAlign w:val="center"/>
          </w:tcPr>
          <w:p w14:paraId="399239D2" w14:textId="77777777" w:rsidR="00A96156" w:rsidRPr="009F4AE2" w:rsidRDefault="00A96156" w:rsidP="0064489A">
            <w:pPr>
              <w:spacing w:after="0" w:line="240" w:lineRule="auto"/>
              <w:jc w:val="center"/>
              <w:rPr>
                <w:rFonts w:ascii="Corbel" w:eastAsia="Times New Roman" w:hAnsi="Corbel" w:cs="Calibri"/>
                <w:sz w:val="18"/>
                <w:szCs w:val="18"/>
                <w:lang w:val="fr-FR"/>
              </w:rPr>
            </w:pPr>
          </w:p>
        </w:tc>
      </w:tr>
      <w:tr w:rsidR="00337E7C" w:rsidRPr="00E714D1" w14:paraId="220ACBD3"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tcPr>
          <w:p w14:paraId="4E3C8143" w14:textId="77777777" w:rsidR="00337E7C" w:rsidRPr="009F4AE2" w:rsidRDefault="00337E7C"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tcPr>
          <w:p w14:paraId="0237CB13" w14:textId="738A2AFE" w:rsidR="00337E7C" w:rsidRPr="009F4AE2" w:rsidRDefault="006F4658" w:rsidP="00E125E6">
            <w:pPr>
              <w:spacing w:after="0" w:line="240" w:lineRule="auto"/>
              <w:jc w:val="both"/>
              <w:rPr>
                <w:rFonts w:ascii="Corbel" w:eastAsia="Times New Roman" w:hAnsi="Corbel" w:cs="Calibri"/>
                <w:color w:val="365F91"/>
                <w:sz w:val="18"/>
                <w:szCs w:val="18"/>
                <w:lang w:val="fr-FR"/>
              </w:rPr>
            </w:pPr>
            <w:r w:rsidRPr="009F4AE2">
              <w:rPr>
                <w:rFonts w:ascii="Corbel" w:eastAsia="Times New Roman" w:hAnsi="Corbel" w:cs="Calibri"/>
                <w:color w:val="365F91"/>
                <w:sz w:val="18"/>
                <w:szCs w:val="18"/>
                <w:lang w:val="fr-FR"/>
              </w:rPr>
              <w:t xml:space="preserve">Activités maritimes </w:t>
            </w:r>
            <w:r w:rsidR="00E125E6" w:rsidRPr="009F4AE2">
              <w:rPr>
                <w:rFonts w:ascii="Corbel" w:eastAsia="Times New Roman" w:hAnsi="Corbel" w:cs="Calibri"/>
                <w:color w:val="365F91"/>
                <w:sz w:val="18"/>
                <w:szCs w:val="18"/>
                <w:lang w:val="fr-FR"/>
              </w:rPr>
              <w:t xml:space="preserve">: </w:t>
            </w:r>
            <w:r w:rsidRPr="009F4AE2">
              <w:rPr>
                <w:rFonts w:ascii="Corbel" w:eastAsia="Times New Roman" w:hAnsi="Corbel" w:cs="Calibri"/>
                <w:color w:val="365F91"/>
                <w:sz w:val="18"/>
                <w:szCs w:val="18"/>
                <w:lang w:val="fr-FR"/>
              </w:rPr>
              <w:t>câbles</w:t>
            </w:r>
            <w:r w:rsidR="00337E7C" w:rsidRPr="009F4AE2">
              <w:rPr>
                <w:rFonts w:ascii="Corbel" w:eastAsia="Times New Roman" w:hAnsi="Corbel" w:cs="Calibri"/>
                <w:color w:val="365F91"/>
                <w:sz w:val="18"/>
                <w:szCs w:val="18"/>
                <w:lang w:val="fr-FR"/>
              </w:rPr>
              <w:t xml:space="preserve"> </w:t>
            </w:r>
            <w:r w:rsidRPr="009F4AE2">
              <w:rPr>
                <w:rFonts w:ascii="Corbel" w:eastAsia="Times New Roman" w:hAnsi="Corbel" w:cs="Calibri"/>
                <w:color w:val="365F91"/>
                <w:sz w:val="18"/>
                <w:szCs w:val="18"/>
                <w:lang w:val="fr-FR"/>
              </w:rPr>
              <w:t>et</w:t>
            </w:r>
            <w:r w:rsidR="00337E7C" w:rsidRPr="009F4AE2">
              <w:rPr>
                <w:rFonts w:ascii="Corbel" w:eastAsia="Times New Roman" w:hAnsi="Corbel" w:cs="Calibri"/>
                <w:color w:val="365F91"/>
                <w:sz w:val="18"/>
                <w:szCs w:val="18"/>
                <w:lang w:val="fr-FR"/>
              </w:rPr>
              <w:t xml:space="preserve"> pipelines</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31764250"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20DAC990"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04736345"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vAlign w:val="bottom"/>
          </w:tcPr>
          <w:p w14:paraId="59B40C41"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B4710AC"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20578861"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5917A84F"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7BA0CBF1"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62BCD64F"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017674FC"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3872AAAF" w14:textId="77777777" w:rsidR="00337E7C" w:rsidRPr="009F4AE2" w:rsidRDefault="00337E7C" w:rsidP="0064489A">
            <w:pPr>
              <w:spacing w:after="0" w:line="240" w:lineRule="auto"/>
              <w:jc w:val="center"/>
              <w:rPr>
                <w:rFonts w:ascii="Corbel" w:eastAsia="Times New Roman" w:hAnsi="Corbel" w:cs="Calibri"/>
                <w:sz w:val="18"/>
                <w:szCs w:val="18"/>
                <w:lang w:val="fr-FR"/>
              </w:rPr>
            </w:pPr>
          </w:p>
        </w:tc>
      </w:tr>
      <w:tr w:rsidR="002D4782" w:rsidRPr="009F4AE2" w14:paraId="63AE6002"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02682E19"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71BD16CC" w14:textId="423B23BE" w:rsidR="002D4782" w:rsidRPr="009F4AE2" w:rsidRDefault="006F4658" w:rsidP="00F564FF">
            <w:pPr>
              <w:spacing w:after="0" w:line="240" w:lineRule="auto"/>
              <w:jc w:val="both"/>
              <w:rPr>
                <w:rFonts w:ascii="Corbel" w:eastAsia="Times New Roman" w:hAnsi="Corbel" w:cs="Calibri"/>
                <w:sz w:val="18"/>
                <w:szCs w:val="18"/>
                <w:lang w:val="fr-FR"/>
              </w:rPr>
            </w:pPr>
            <w:r w:rsidRPr="009F4AE2">
              <w:rPr>
                <w:rFonts w:ascii="Corbel" w:eastAsia="Times New Roman" w:hAnsi="Corbel" w:cs="Calibri"/>
                <w:sz w:val="18"/>
                <w:szCs w:val="18"/>
                <w:lang w:val="fr-FR"/>
              </w:rPr>
              <w:t>Habitats et espèces marines</w:t>
            </w: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7E208645" w14:textId="1B0E3B30"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40CC0711" w14:textId="428C4A6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6E37F6B5" w14:textId="3E0E3822"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74006E4B" w14:textId="1ABF759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4F942CDB" w14:textId="0165000C"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2899FE9" w14:textId="227519A1"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74C852A8" w14:textId="74A614B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4417ECE5" w14:textId="48CCD221"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64E7F351" w14:textId="2280F89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316E5A5F" w14:textId="7A12137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tcPr>
          <w:p w14:paraId="718DB039" w14:textId="36DA91A4"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176856C3"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33A61CBF"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06A99412" w14:textId="3650E30E" w:rsidR="002D4782" w:rsidRPr="009F4AE2" w:rsidRDefault="00F64020" w:rsidP="00F564FF">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Patrimoine</w:t>
            </w:r>
            <w:r w:rsidR="00D83B81" w:rsidRPr="009F4AE2">
              <w:rPr>
                <w:rFonts w:ascii="Corbel" w:eastAsia="Times New Roman" w:hAnsi="Corbel" w:cs="Calibri"/>
                <w:color w:val="000000"/>
                <w:sz w:val="18"/>
                <w:szCs w:val="18"/>
                <w:lang w:val="fr-FR"/>
              </w:rPr>
              <w:t xml:space="preserve"> culturel</w:t>
            </w: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32A2315C" w14:textId="31031D5D"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34C6074" w14:textId="1A75B73B"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41D074C" w14:textId="1AA080B1" w:rsidR="002D4782" w:rsidRPr="009F4AE2" w:rsidRDefault="002D4782" w:rsidP="0064489A">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8ADE18D" w14:textId="5C5A98B0"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61B2AA46" w14:textId="0357DA3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1E3B2748" w14:textId="4508F2CF" w:rsidR="002D4782" w:rsidRPr="009F4AE2" w:rsidRDefault="002D4782" w:rsidP="0064489A">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5E5EC58E" w14:textId="172A18DF"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4CDAE9A" w14:textId="1656B352"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1B037DE" w14:textId="2F8EDA3A"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305C051C" w14:textId="2EA5F403" w:rsidR="002D4782" w:rsidRPr="009F4AE2" w:rsidRDefault="002D4782" w:rsidP="0064489A">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553CC542" w14:textId="0C017303" w:rsidR="002D4782" w:rsidRPr="009F4AE2" w:rsidRDefault="002D4782" w:rsidP="0064489A">
            <w:pPr>
              <w:spacing w:after="0" w:line="240" w:lineRule="auto"/>
              <w:jc w:val="center"/>
              <w:rPr>
                <w:rFonts w:ascii="Corbel" w:eastAsia="Times New Roman" w:hAnsi="Corbel" w:cs="Calibri"/>
                <w:sz w:val="18"/>
                <w:szCs w:val="18"/>
                <w:lang w:val="fr-FR"/>
              </w:rPr>
            </w:pPr>
          </w:p>
        </w:tc>
      </w:tr>
      <w:tr w:rsidR="002D4782" w:rsidRPr="009F4AE2" w14:paraId="68A6432C" w14:textId="77777777" w:rsidTr="00DF59C9">
        <w:trPr>
          <w:trHeight w:val="315"/>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18D52BE4"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9450" w:type="dxa"/>
            <w:gridSpan w:val="14"/>
            <w:tcBorders>
              <w:top w:val="single" w:sz="8" w:space="0" w:color="auto"/>
              <w:left w:val="nil"/>
              <w:bottom w:val="single" w:sz="8" w:space="0" w:color="auto"/>
              <w:right w:val="single" w:sz="8" w:space="0" w:color="auto"/>
            </w:tcBorders>
            <w:shd w:val="clear" w:color="000000" w:fill="CCECFF"/>
            <w:vAlign w:val="center"/>
            <w:hideMark/>
          </w:tcPr>
          <w:p w14:paraId="45019462" w14:textId="610561E1" w:rsidR="002D4782" w:rsidRPr="009F4AE2" w:rsidRDefault="00F64020" w:rsidP="00F564FF">
            <w:pPr>
              <w:spacing w:after="0" w:line="240" w:lineRule="auto"/>
              <w:jc w:val="both"/>
              <w:rPr>
                <w:rFonts w:ascii="Corbel" w:eastAsia="Times New Roman" w:hAnsi="Corbel" w:cs="Calibri"/>
                <w:b/>
                <w:bCs/>
                <w:sz w:val="20"/>
                <w:szCs w:val="20"/>
                <w:lang w:val="fr-FR"/>
              </w:rPr>
            </w:pPr>
            <w:r w:rsidRPr="009F4AE2">
              <w:rPr>
                <w:rFonts w:ascii="Corbel" w:eastAsia="Times New Roman" w:hAnsi="Corbel" w:cs="Calibri"/>
                <w:b/>
                <w:bCs/>
                <w:sz w:val="20"/>
                <w:szCs w:val="20"/>
                <w:lang w:val="fr-FR"/>
              </w:rPr>
              <w:t>I</w:t>
            </w:r>
            <w:r w:rsidR="00D83B81" w:rsidRPr="009F4AE2">
              <w:rPr>
                <w:rFonts w:ascii="Corbel" w:eastAsia="Times New Roman" w:hAnsi="Corbel" w:cs="Calibri"/>
                <w:b/>
                <w:bCs/>
                <w:sz w:val="20"/>
                <w:szCs w:val="20"/>
                <w:lang w:val="fr-FR"/>
              </w:rPr>
              <w:t>LE</w:t>
            </w:r>
          </w:p>
        </w:tc>
      </w:tr>
      <w:tr w:rsidR="002D4782" w:rsidRPr="009F4AE2" w14:paraId="4BBF3C90"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4D6BEB71"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000000" w:fill="FFFFFF"/>
            <w:vAlign w:val="center"/>
            <w:hideMark/>
          </w:tcPr>
          <w:p w14:paraId="40341C93" w14:textId="25ED0CDF" w:rsidR="002D4782" w:rsidRPr="009F4AE2" w:rsidRDefault="00F64020" w:rsidP="00F564FF">
            <w:pPr>
              <w:spacing w:after="0" w:line="240" w:lineRule="auto"/>
              <w:jc w:val="both"/>
              <w:rPr>
                <w:rFonts w:ascii="Corbel" w:eastAsia="Times New Roman" w:hAnsi="Corbel" w:cs="Calibri"/>
                <w:color w:val="000000"/>
                <w:sz w:val="18"/>
                <w:szCs w:val="18"/>
                <w:lang w:val="fr-FR"/>
              </w:rPr>
            </w:pPr>
            <w:r w:rsidRPr="009F4AE2">
              <w:rPr>
                <w:rFonts w:ascii="Corbel" w:eastAsia="Times New Roman" w:hAnsi="Corbel" w:cs="Calibri"/>
                <w:color w:val="000000"/>
                <w:sz w:val="18"/>
                <w:szCs w:val="18"/>
                <w:lang w:val="fr-FR"/>
              </w:rPr>
              <w:t>Patrimoine</w:t>
            </w:r>
            <w:r w:rsidR="00D83B81" w:rsidRPr="009F4AE2">
              <w:rPr>
                <w:rFonts w:ascii="Corbel" w:eastAsia="Times New Roman" w:hAnsi="Corbel" w:cs="Calibri"/>
                <w:color w:val="000000"/>
                <w:sz w:val="18"/>
                <w:szCs w:val="18"/>
                <w:lang w:val="fr-FR"/>
              </w:rPr>
              <w:t xml:space="preserve"> culturel</w:t>
            </w: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2A391B08" w14:textId="634B583C"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6BCEBD66" w14:textId="5B3D8CB1"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7544D46F" w14:textId="53E6E073" w:rsidR="002D4782" w:rsidRPr="009F4AE2" w:rsidRDefault="002D4782" w:rsidP="003F4D79">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6C969331" w14:textId="4ACA7492"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6799BC27" w14:textId="59AFDD52"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7C80"/>
            <w:noWrap/>
            <w:vAlign w:val="bottom"/>
          </w:tcPr>
          <w:p w14:paraId="0FD42007" w14:textId="2457DC6C" w:rsidR="002D4782" w:rsidRPr="009F4AE2" w:rsidRDefault="002D4782" w:rsidP="003F4D79">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57DD69AF" w14:textId="27E5576E"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642C40CE" w14:textId="7F74336A"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10BEFDB3" w14:textId="7B33709D"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0A176DDC" w14:textId="567FAD97"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000000" w:fill="8EAADB" w:themeFill="accent1" w:themeFillTint="99"/>
            <w:vAlign w:val="center"/>
          </w:tcPr>
          <w:p w14:paraId="3FDE3C61" w14:textId="5F8A44D6" w:rsidR="002D4782" w:rsidRPr="009F4AE2" w:rsidRDefault="002D4782" w:rsidP="003F4D79">
            <w:pPr>
              <w:spacing w:after="0" w:line="240" w:lineRule="auto"/>
              <w:jc w:val="center"/>
              <w:rPr>
                <w:rFonts w:ascii="Corbel" w:eastAsia="Times New Roman" w:hAnsi="Corbel" w:cs="Calibri"/>
                <w:sz w:val="18"/>
                <w:szCs w:val="18"/>
                <w:lang w:val="fr-FR"/>
              </w:rPr>
            </w:pPr>
          </w:p>
        </w:tc>
      </w:tr>
      <w:tr w:rsidR="002D4782" w:rsidRPr="009F4AE2" w14:paraId="1A36426B" w14:textId="77777777" w:rsidTr="00DF59C9">
        <w:trPr>
          <w:gridAfter w:val="1"/>
          <w:wAfter w:w="9" w:type="dxa"/>
          <w:trHeight w:val="283"/>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02834CAA" w14:textId="77777777" w:rsidR="002D4782" w:rsidRPr="009F4AE2" w:rsidRDefault="002D4782" w:rsidP="00F564FF">
            <w:pPr>
              <w:spacing w:after="0" w:line="240" w:lineRule="auto"/>
              <w:rPr>
                <w:rFonts w:ascii="Corbel" w:eastAsia="Times New Roman" w:hAnsi="Corbel" w:cs="Calibri"/>
                <w:b/>
                <w:bCs/>
                <w:color w:val="000000"/>
                <w:sz w:val="24"/>
                <w:szCs w:val="24"/>
                <w:lang w:val="fr-FR"/>
              </w:rPr>
            </w:pPr>
          </w:p>
        </w:tc>
        <w:tc>
          <w:tcPr>
            <w:tcW w:w="3906" w:type="dxa"/>
            <w:gridSpan w:val="2"/>
            <w:tcBorders>
              <w:top w:val="single" w:sz="8" w:space="0" w:color="auto"/>
              <w:left w:val="nil"/>
              <w:bottom w:val="single" w:sz="8" w:space="0" w:color="auto"/>
              <w:right w:val="single" w:sz="8" w:space="0" w:color="auto"/>
            </w:tcBorders>
            <w:shd w:val="clear" w:color="auto" w:fill="auto"/>
            <w:vAlign w:val="center"/>
            <w:hideMark/>
          </w:tcPr>
          <w:p w14:paraId="0220BBE7" w14:textId="7FE99206" w:rsidR="002D4782" w:rsidRPr="009F4AE2" w:rsidRDefault="00D83B81" w:rsidP="00F564FF">
            <w:pPr>
              <w:spacing w:after="0" w:line="240" w:lineRule="auto"/>
              <w:jc w:val="both"/>
              <w:rPr>
                <w:rFonts w:ascii="Corbel" w:eastAsia="Times New Roman" w:hAnsi="Corbel" w:cs="Calibri"/>
                <w:color w:val="2E74B5"/>
                <w:sz w:val="18"/>
                <w:szCs w:val="18"/>
                <w:lang w:val="fr-FR"/>
              </w:rPr>
            </w:pPr>
            <w:r w:rsidRPr="009F4AE2">
              <w:rPr>
                <w:rFonts w:ascii="Corbel" w:eastAsia="Times New Roman" w:hAnsi="Corbel" w:cs="Calibri"/>
                <w:sz w:val="18"/>
                <w:szCs w:val="18"/>
                <w:lang w:val="fr-FR"/>
              </w:rPr>
              <w:t xml:space="preserve">Erosion côtière </w:t>
            </w:r>
          </w:p>
        </w:tc>
        <w:tc>
          <w:tcPr>
            <w:tcW w:w="473" w:type="dxa"/>
            <w:tcBorders>
              <w:top w:val="single" w:sz="8" w:space="0" w:color="auto"/>
              <w:left w:val="single" w:sz="8" w:space="0" w:color="auto"/>
              <w:bottom w:val="single" w:sz="8" w:space="0" w:color="auto"/>
              <w:right w:val="single" w:sz="8" w:space="0" w:color="auto"/>
            </w:tcBorders>
            <w:shd w:val="clear" w:color="auto" w:fill="FF7C80"/>
            <w:vAlign w:val="center"/>
          </w:tcPr>
          <w:p w14:paraId="3CD52B7E" w14:textId="37B67B74"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58F24F71" w14:textId="5941430F"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62DE8FF8" w14:textId="597ADB70" w:rsidR="002D4782" w:rsidRPr="009F4AE2" w:rsidRDefault="002D4782" w:rsidP="003F4D79">
            <w:pPr>
              <w:spacing w:after="0" w:line="240" w:lineRule="auto"/>
              <w:jc w:val="center"/>
              <w:rPr>
                <w:rFonts w:ascii="Corbel" w:eastAsia="Times New Roman" w:hAnsi="Corbel" w:cs="Calibri"/>
                <w:sz w:val="18"/>
                <w:szCs w:val="18"/>
                <w:lang w:val="fr-FR"/>
              </w:rPr>
            </w:pPr>
          </w:p>
        </w:tc>
        <w:tc>
          <w:tcPr>
            <w:tcW w:w="662" w:type="dxa"/>
            <w:tcBorders>
              <w:top w:val="single" w:sz="8" w:space="0" w:color="auto"/>
              <w:left w:val="single" w:sz="8" w:space="0" w:color="auto"/>
              <w:bottom w:val="single" w:sz="8" w:space="0" w:color="auto"/>
              <w:right w:val="single" w:sz="8" w:space="0" w:color="auto"/>
            </w:tcBorders>
            <w:shd w:val="clear" w:color="auto" w:fill="auto"/>
            <w:vAlign w:val="center"/>
          </w:tcPr>
          <w:p w14:paraId="0F4608D8" w14:textId="56536C9E"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0CCE0197" w14:textId="03EDD6BB"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561FBD65" w14:textId="27690B93" w:rsidR="002D4782" w:rsidRPr="009F4AE2" w:rsidRDefault="002D4782" w:rsidP="003F4D79">
            <w:pPr>
              <w:spacing w:after="0" w:line="240" w:lineRule="auto"/>
              <w:jc w:val="center"/>
              <w:rPr>
                <w:rFonts w:ascii="Corbel" w:eastAsia="Times New Roman" w:hAnsi="Corbel" w:cs="Calibri"/>
                <w:sz w:val="18"/>
                <w:szCs w:val="18"/>
                <w:lang w:val="fr-FR"/>
              </w:rPr>
            </w:pPr>
          </w:p>
        </w:tc>
        <w:tc>
          <w:tcPr>
            <w:tcW w:w="613" w:type="dxa"/>
            <w:tcBorders>
              <w:top w:val="single" w:sz="8" w:space="0" w:color="auto"/>
              <w:left w:val="single" w:sz="8" w:space="0" w:color="auto"/>
              <w:bottom w:val="single" w:sz="8" w:space="0" w:color="auto"/>
              <w:right w:val="single" w:sz="8" w:space="0" w:color="auto"/>
            </w:tcBorders>
            <w:shd w:val="clear" w:color="auto" w:fill="FF7C80"/>
            <w:noWrap/>
            <w:vAlign w:val="bottom"/>
          </w:tcPr>
          <w:p w14:paraId="1AB1A6BB" w14:textId="1C73F41F"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2C562203" w14:textId="220E5F8A"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000000" w:fill="FFE599" w:themeFill="accent4" w:themeFillTint="66"/>
            <w:vAlign w:val="center"/>
          </w:tcPr>
          <w:p w14:paraId="7F638AE7" w14:textId="24170458"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28D4BA81" w14:textId="734E7623" w:rsidR="002D4782" w:rsidRPr="009F4AE2" w:rsidRDefault="002D4782" w:rsidP="003F4D79">
            <w:pPr>
              <w:spacing w:after="0" w:line="240" w:lineRule="auto"/>
              <w:jc w:val="center"/>
              <w:rPr>
                <w:rFonts w:ascii="Corbel" w:eastAsia="Times New Roman" w:hAnsi="Corbel" w:cs="Calibri"/>
                <w:sz w:val="18"/>
                <w:szCs w:val="18"/>
                <w:lang w:val="fr-FR"/>
              </w:rPr>
            </w:pPr>
          </w:p>
        </w:tc>
        <w:tc>
          <w:tcPr>
            <w:tcW w:w="476"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tcPr>
          <w:p w14:paraId="0403A0A3" w14:textId="5C84F240" w:rsidR="002D4782" w:rsidRPr="009F4AE2" w:rsidRDefault="002D4782" w:rsidP="003F4D79">
            <w:pPr>
              <w:spacing w:after="0" w:line="240" w:lineRule="auto"/>
              <w:jc w:val="center"/>
              <w:rPr>
                <w:rFonts w:ascii="Corbel" w:eastAsia="Times New Roman" w:hAnsi="Corbel" w:cs="Calibri"/>
                <w:sz w:val="18"/>
                <w:szCs w:val="18"/>
                <w:lang w:val="fr-FR"/>
              </w:rPr>
            </w:pPr>
          </w:p>
        </w:tc>
      </w:tr>
    </w:tbl>
    <w:p w14:paraId="1F8973A9" w14:textId="49C3DBF3" w:rsidR="008A22C1" w:rsidRPr="009F4AE2" w:rsidRDefault="00710553" w:rsidP="0064489A">
      <w:pPr>
        <w:pStyle w:val="Caption"/>
        <w:spacing w:before="120"/>
        <w:jc w:val="both"/>
        <w:rPr>
          <w:rFonts w:ascii="Corbel" w:hAnsi="Corbel"/>
          <w:b w:val="0"/>
          <w:color w:val="auto"/>
          <w:sz w:val="20"/>
          <w:szCs w:val="20"/>
          <w:lang w:val="fr-FR"/>
        </w:rPr>
      </w:pPr>
      <w:bookmarkStart w:id="4" w:name="_Ref535238662"/>
      <w:r w:rsidRPr="009F4AE2">
        <w:rPr>
          <w:rFonts w:ascii="Corbel" w:hAnsi="Corbel"/>
          <w:color w:val="auto"/>
          <w:sz w:val="20"/>
          <w:szCs w:val="20"/>
          <w:lang w:val="fr-FR"/>
        </w:rPr>
        <w:t xml:space="preserve">Figure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Figure \* ARABIC </w:instrText>
      </w:r>
      <w:r w:rsidRPr="009F4AE2">
        <w:rPr>
          <w:rFonts w:ascii="Corbel" w:hAnsi="Corbel"/>
          <w:color w:val="auto"/>
          <w:sz w:val="20"/>
          <w:szCs w:val="20"/>
          <w:lang w:val="fr-FR"/>
        </w:rPr>
        <w:fldChar w:fldCharType="separate"/>
      </w:r>
      <w:r w:rsidR="0012226E" w:rsidRPr="009F4AE2">
        <w:rPr>
          <w:rFonts w:ascii="Corbel" w:hAnsi="Corbel"/>
          <w:noProof/>
          <w:color w:val="auto"/>
          <w:sz w:val="20"/>
          <w:szCs w:val="20"/>
          <w:lang w:val="fr-FR"/>
        </w:rPr>
        <w:t>2</w:t>
      </w:r>
      <w:r w:rsidRPr="009F4AE2">
        <w:rPr>
          <w:rFonts w:ascii="Corbel" w:hAnsi="Corbel"/>
          <w:color w:val="auto"/>
          <w:sz w:val="20"/>
          <w:szCs w:val="20"/>
          <w:lang w:val="fr-FR"/>
        </w:rPr>
        <w:fldChar w:fldCharType="end"/>
      </w:r>
      <w:bookmarkEnd w:id="4"/>
      <w:r w:rsidR="00D83B81" w:rsidRPr="009F4AE2">
        <w:rPr>
          <w:rFonts w:ascii="Corbel" w:hAnsi="Corbel"/>
          <w:color w:val="auto"/>
          <w:sz w:val="20"/>
          <w:szCs w:val="20"/>
          <w:lang w:val="fr-FR"/>
        </w:rPr>
        <w:t xml:space="preserve"> </w:t>
      </w:r>
      <w:r w:rsidR="00F4792C" w:rsidRPr="009F4AE2">
        <w:rPr>
          <w:rFonts w:ascii="Corbel" w:hAnsi="Corbel"/>
          <w:b w:val="0"/>
          <w:color w:val="auto"/>
          <w:sz w:val="20"/>
          <w:szCs w:val="20"/>
          <w:lang w:val="fr-FR"/>
        </w:rPr>
        <w:t xml:space="preserve">: </w:t>
      </w:r>
      <w:r w:rsidR="00D83B81" w:rsidRPr="009F4AE2">
        <w:rPr>
          <w:rFonts w:ascii="Corbel" w:hAnsi="Corbel"/>
          <w:b w:val="0"/>
          <w:color w:val="auto"/>
          <w:sz w:val="20"/>
          <w:szCs w:val="20"/>
          <w:lang w:val="fr-FR"/>
        </w:rPr>
        <w:t xml:space="preserve">Matrice des </w:t>
      </w:r>
      <w:r w:rsidR="00800F15" w:rsidRPr="009F4AE2">
        <w:rPr>
          <w:rFonts w:ascii="Corbel" w:hAnsi="Corbel"/>
          <w:b w:val="0"/>
          <w:color w:val="auto"/>
          <w:sz w:val="20"/>
          <w:szCs w:val="20"/>
          <w:lang w:val="fr-FR"/>
        </w:rPr>
        <w:t>interactions</w:t>
      </w:r>
      <w:r w:rsidR="00D83B81" w:rsidRPr="009F4AE2">
        <w:rPr>
          <w:rFonts w:ascii="Corbel" w:hAnsi="Corbel"/>
          <w:b w:val="0"/>
          <w:color w:val="auto"/>
          <w:sz w:val="20"/>
          <w:szCs w:val="20"/>
          <w:lang w:val="fr-FR"/>
        </w:rPr>
        <w:t xml:space="preserve"> </w:t>
      </w:r>
      <w:r w:rsidR="00800F15" w:rsidRPr="009F4AE2">
        <w:rPr>
          <w:rFonts w:ascii="Corbel" w:hAnsi="Corbel"/>
          <w:b w:val="0"/>
          <w:color w:val="auto"/>
          <w:sz w:val="20"/>
          <w:szCs w:val="20"/>
          <w:lang w:val="fr-FR"/>
        </w:rPr>
        <w:t xml:space="preserve">entre les </w:t>
      </w:r>
      <w:r w:rsidR="00800F15" w:rsidRPr="009F4AE2">
        <w:rPr>
          <w:rFonts w:ascii="Corbel" w:hAnsi="Corbel" w:cs="Calibri"/>
          <w:b w:val="0"/>
          <w:color w:val="auto"/>
          <w:sz w:val="20"/>
          <w:szCs w:val="20"/>
          <w:lang w:val="fr-FR"/>
        </w:rPr>
        <w:t>é</w:t>
      </w:r>
      <w:r w:rsidR="00800F15" w:rsidRPr="009F4AE2">
        <w:rPr>
          <w:rFonts w:ascii="Corbel" w:hAnsi="Corbel"/>
          <w:b w:val="0"/>
          <w:color w:val="auto"/>
          <w:sz w:val="20"/>
          <w:szCs w:val="20"/>
          <w:lang w:val="fr-FR"/>
        </w:rPr>
        <w:t>l</w:t>
      </w:r>
      <w:r w:rsidR="00800F15" w:rsidRPr="009F4AE2">
        <w:rPr>
          <w:rFonts w:ascii="Corbel" w:hAnsi="Corbel" w:cs="Calibri"/>
          <w:b w:val="0"/>
          <w:color w:val="auto"/>
          <w:sz w:val="20"/>
          <w:szCs w:val="20"/>
          <w:lang w:val="fr-FR"/>
        </w:rPr>
        <w:t>é</w:t>
      </w:r>
      <w:r w:rsidR="00800F15" w:rsidRPr="009F4AE2">
        <w:rPr>
          <w:rFonts w:ascii="Corbel" w:hAnsi="Corbel"/>
          <w:b w:val="0"/>
          <w:color w:val="auto"/>
          <w:sz w:val="20"/>
          <w:szCs w:val="20"/>
          <w:lang w:val="fr-FR"/>
        </w:rPr>
        <w:t>ments du protocole GIZC et les OE (rouge = interaction tr</w:t>
      </w:r>
      <w:r w:rsidR="00800F15" w:rsidRPr="009F4AE2">
        <w:rPr>
          <w:rFonts w:ascii="Corbel" w:hAnsi="Corbel" w:cs="Calibri"/>
          <w:b w:val="0"/>
          <w:color w:val="auto"/>
          <w:sz w:val="20"/>
          <w:szCs w:val="20"/>
          <w:lang w:val="fr-FR"/>
        </w:rPr>
        <w:t>è</w:t>
      </w:r>
      <w:r w:rsidR="00800F15" w:rsidRPr="009F4AE2">
        <w:rPr>
          <w:rFonts w:ascii="Corbel" w:hAnsi="Corbel"/>
          <w:b w:val="0"/>
          <w:color w:val="auto"/>
          <w:sz w:val="20"/>
          <w:szCs w:val="20"/>
          <w:lang w:val="fr-FR"/>
        </w:rPr>
        <w:t>s pertinente ; jaune = interaction de pertinence mod</w:t>
      </w:r>
      <w:r w:rsidR="00800F15" w:rsidRPr="009F4AE2">
        <w:rPr>
          <w:rFonts w:ascii="Corbel" w:hAnsi="Corbel" w:cs="Calibri"/>
          <w:b w:val="0"/>
          <w:color w:val="auto"/>
          <w:sz w:val="20"/>
          <w:szCs w:val="20"/>
          <w:lang w:val="fr-FR"/>
        </w:rPr>
        <w:t>é</w:t>
      </w:r>
      <w:r w:rsidR="00800F15" w:rsidRPr="009F4AE2">
        <w:rPr>
          <w:rFonts w:ascii="Corbel" w:hAnsi="Corbel"/>
          <w:b w:val="0"/>
          <w:color w:val="auto"/>
          <w:sz w:val="20"/>
          <w:szCs w:val="20"/>
          <w:lang w:val="fr-FR"/>
        </w:rPr>
        <w:t>r</w:t>
      </w:r>
      <w:r w:rsidR="00800F15" w:rsidRPr="009F4AE2">
        <w:rPr>
          <w:rFonts w:ascii="Corbel" w:hAnsi="Corbel" w:cs="Calibri"/>
          <w:b w:val="0"/>
          <w:color w:val="auto"/>
          <w:sz w:val="20"/>
          <w:szCs w:val="20"/>
          <w:lang w:val="fr-FR"/>
        </w:rPr>
        <w:t>é</w:t>
      </w:r>
      <w:r w:rsidR="00800F15" w:rsidRPr="009F4AE2">
        <w:rPr>
          <w:rFonts w:ascii="Corbel" w:hAnsi="Corbel"/>
          <w:b w:val="0"/>
          <w:color w:val="auto"/>
          <w:sz w:val="20"/>
          <w:szCs w:val="20"/>
          <w:lang w:val="fr-FR"/>
        </w:rPr>
        <w:t>e ; bleu : int</w:t>
      </w:r>
      <w:r w:rsidR="00800F15" w:rsidRPr="009F4AE2">
        <w:rPr>
          <w:rFonts w:ascii="Corbel" w:hAnsi="Corbel" w:cs="Calibri"/>
          <w:b w:val="0"/>
          <w:color w:val="auto"/>
          <w:sz w:val="20"/>
          <w:szCs w:val="20"/>
          <w:lang w:val="fr-FR"/>
        </w:rPr>
        <w:t>e</w:t>
      </w:r>
      <w:r w:rsidR="00800F15" w:rsidRPr="009F4AE2">
        <w:rPr>
          <w:rFonts w:ascii="Corbel" w:hAnsi="Corbel"/>
          <w:b w:val="0"/>
          <w:color w:val="auto"/>
          <w:sz w:val="20"/>
          <w:szCs w:val="20"/>
          <w:lang w:val="fr-FR"/>
        </w:rPr>
        <w:t xml:space="preserve">raction de faible pertinence ; blanc = non pertinence). </w:t>
      </w:r>
      <w:bookmarkStart w:id="5" w:name="_Toc395569774"/>
    </w:p>
    <w:tbl>
      <w:tblPr>
        <w:tblStyle w:val="TableGrid"/>
        <w:tblW w:w="8788" w:type="dxa"/>
        <w:jc w:val="center"/>
        <w:shd w:val="clear" w:color="auto" w:fill="FFF2CC" w:themeFill="accent4" w:themeFillTint="33"/>
        <w:tblLook w:val="04A0" w:firstRow="1" w:lastRow="0" w:firstColumn="1" w:lastColumn="0" w:noHBand="0" w:noVBand="1"/>
      </w:tblPr>
      <w:tblGrid>
        <w:gridCol w:w="8788"/>
      </w:tblGrid>
      <w:tr w:rsidR="0075480F" w:rsidRPr="00E714D1" w14:paraId="7D73213F" w14:textId="77777777" w:rsidTr="009E46DD">
        <w:trPr>
          <w:jc w:val="center"/>
        </w:trPr>
        <w:tc>
          <w:tcPr>
            <w:tcW w:w="8788" w:type="dxa"/>
            <w:shd w:val="clear" w:color="auto" w:fill="FFF2CC" w:themeFill="accent4" w:themeFillTint="33"/>
            <w:vAlign w:val="center"/>
          </w:tcPr>
          <w:p w14:paraId="66F253F7" w14:textId="6856F8FA" w:rsidR="009E46DD" w:rsidRPr="009F4AE2" w:rsidRDefault="00800F15" w:rsidP="00BA68C3">
            <w:pPr>
              <w:spacing w:before="120" w:after="120"/>
              <w:jc w:val="both"/>
              <w:rPr>
                <w:rFonts w:ascii="Corbel" w:hAnsi="Corbel"/>
                <w:b/>
                <w:sz w:val="20"/>
                <w:szCs w:val="20"/>
                <w:lang w:val="fr-FR"/>
              </w:rPr>
            </w:pPr>
            <w:r w:rsidRPr="009F4AE2">
              <w:rPr>
                <w:rFonts w:ascii="Corbel" w:hAnsi="Corbel"/>
                <w:b/>
                <w:sz w:val="20"/>
                <w:szCs w:val="20"/>
                <w:lang w:val="fr-FR"/>
              </w:rPr>
              <w:lastRenderedPageBreak/>
              <w:t>Encadr</w:t>
            </w:r>
            <w:r w:rsidRPr="009F4AE2">
              <w:rPr>
                <w:rFonts w:ascii="Corbel" w:hAnsi="Corbel" w:cs="Calibri"/>
                <w:b/>
                <w:sz w:val="20"/>
                <w:szCs w:val="20"/>
                <w:lang w:val="fr-FR"/>
              </w:rPr>
              <w:t>é</w:t>
            </w:r>
            <w:r w:rsidR="009E46DD" w:rsidRPr="009F4AE2">
              <w:rPr>
                <w:rFonts w:ascii="Corbel" w:hAnsi="Corbel"/>
                <w:b/>
                <w:sz w:val="20"/>
                <w:szCs w:val="20"/>
                <w:lang w:val="fr-FR"/>
              </w:rPr>
              <w:t xml:space="preserve"> 1 – </w:t>
            </w:r>
            <w:r w:rsidRPr="009F4AE2">
              <w:rPr>
                <w:rFonts w:ascii="Corbel" w:hAnsi="Corbel"/>
                <w:b/>
                <w:sz w:val="20"/>
                <w:szCs w:val="20"/>
                <w:lang w:val="fr-FR"/>
              </w:rPr>
              <w:t>Exemple d'un outil pour l'analyse détaillée des interactions entre les OE de l'</w:t>
            </w:r>
            <w:proofErr w:type="spellStart"/>
            <w:r w:rsidRPr="009F4AE2">
              <w:rPr>
                <w:rFonts w:ascii="Corbel" w:hAnsi="Corbel"/>
                <w:b/>
                <w:sz w:val="20"/>
                <w:szCs w:val="20"/>
                <w:lang w:val="fr-FR"/>
              </w:rPr>
              <w:t>EcAp</w:t>
            </w:r>
            <w:proofErr w:type="spellEnd"/>
            <w:r w:rsidRPr="009F4AE2">
              <w:rPr>
                <w:rFonts w:ascii="Corbel" w:hAnsi="Corbel"/>
                <w:b/>
                <w:sz w:val="20"/>
                <w:szCs w:val="20"/>
                <w:lang w:val="fr-FR"/>
              </w:rPr>
              <w:t xml:space="preserve"> et les éléments du protocole GIZC </w:t>
            </w:r>
          </w:p>
          <w:p w14:paraId="6C7EBC3C" w14:textId="6B2978AF" w:rsidR="00800F15" w:rsidRPr="009F4AE2" w:rsidRDefault="00800F15" w:rsidP="00800F15">
            <w:pPr>
              <w:spacing w:before="120" w:after="120"/>
              <w:jc w:val="both"/>
              <w:rPr>
                <w:rFonts w:ascii="Corbel" w:hAnsi="Corbel"/>
                <w:sz w:val="20"/>
                <w:szCs w:val="20"/>
                <w:lang w:val="fr-FR"/>
              </w:rPr>
            </w:pPr>
            <w:r w:rsidRPr="009F4AE2">
              <w:rPr>
                <w:rFonts w:ascii="Corbel" w:hAnsi="Corbel"/>
                <w:sz w:val="20"/>
                <w:szCs w:val="20"/>
                <w:lang w:val="fr-FR"/>
              </w:rPr>
              <w:t>L'outil élaboré par MEDPOL considère que les méthodologies semi-quantitatives -</w:t>
            </w:r>
            <w:r w:rsidR="00BE44EF" w:rsidRPr="009F4AE2">
              <w:rPr>
                <w:rFonts w:ascii="Corbel" w:hAnsi="Corbel"/>
                <w:sz w:val="20"/>
                <w:szCs w:val="20"/>
                <w:lang w:val="fr-FR"/>
              </w:rPr>
              <w:t xml:space="preserve"> </w:t>
            </w:r>
            <w:r w:rsidRPr="009F4AE2">
              <w:rPr>
                <w:rFonts w:ascii="Corbel" w:hAnsi="Corbel"/>
                <w:sz w:val="20"/>
                <w:szCs w:val="20"/>
                <w:lang w:val="fr-FR"/>
              </w:rPr>
              <w:t>tel</w:t>
            </w:r>
            <w:r w:rsidR="00BE44EF" w:rsidRPr="009F4AE2">
              <w:rPr>
                <w:rFonts w:ascii="Corbel" w:hAnsi="Corbel"/>
                <w:sz w:val="20"/>
                <w:szCs w:val="20"/>
                <w:lang w:val="fr-FR"/>
              </w:rPr>
              <w:t>les</w:t>
            </w:r>
            <w:r w:rsidRPr="009F4AE2">
              <w:rPr>
                <w:rFonts w:ascii="Corbel" w:hAnsi="Corbel"/>
                <w:sz w:val="20"/>
                <w:szCs w:val="20"/>
                <w:lang w:val="fr-FR"/>
              </w:rPr>
              <w:t xml:space="preserve"> que le système de tableaux ici considéré</w:t>
            </w:r>
            <w:r w:rsidR="00BE44EF" w:rsidRPr="009F4AE2">
              <w:rPr>
                <w:rFonts w:ascii="Corbel" w:hAnsi="Corbel"/>
                <w:sz w:val="20"/>
                <w:szCs w:val="20"/>
                <w:lang w:val="fr-FR"/>
              </w:rPr>
              <w:t xml:space="preserve"> </w:t>
            </w:r>
            <w:r w:rsidRPr="009F4AE2">
              <w:rPr>
                <w:rFonts w:ascii="Corbel" w:hAnsi="Corbel"/>
                <w:sz w:val="20"/>
                <w:szCs w:val="20"/>
                <w:lang w:val="fr-FR"/>
              </w:rPr>
              <w:t>- sont recommandées et peuvent être appliquées lorsque l'évaluation quantitative n'est pas, ou n'est que partiellement, réalisable. Bien que ces systèmes ne soient pas quantitatifs, ils reposent sur le meilleur jugement d'expert disponible et fournissent une base pour identifier l'interdépendance entre les forces motrices, les pressions, les impacts, l'</w:t>
            </w:r>
            <w:r w:rsidRPr="009F4AE2">
              <w:rPr>
                <w:rFonts w:ascii="Corbel" w:hAnsi="Corbel" w:cs="Calibri"/>
                <w:sz w:val="20"/>
                <w:szCs w:val="20"/>
                <w:lang w:val="fr-FR"/>
              </w:rPr>
              <w:t>é</w:t>
            </w:r>
            <w:r w:rsidRPr="009F4AE2">
              <w:rPr>
                <w:rFonts w:ascii="Corbel" w:hAnsi="Corbel"/>
                <w:sz w:val="20"/>
                <w:szCs w:val="20"/>
                <w:lang w:val="fr-FR"/>
              </w:rPr>
              <w:t>tat et les réponses. Compte tenu du fait que les échelles de suivi et d'évaluation de l'IMAP doivent encore être mises à jour/approuvées et testées, la méthodologie des cartes de pointage semi-quantitatives est jugée utile pour répondre aux évaluations d'impact des processus complexes, tels que ce</w:t>
            </w:r>
            <w:r w:rsidR="00832D27" w:rsidRPr="009F4AE2">
              <w:rPr>
                <w:rFonts w:ascii="Corbel" w:hAnsi="Corbel"/>
                <w:sz w:val="20"/>
                <w:szCs w:val="20"/>
                <w:lang w:val="fr-FR"/>
              </w:rPr>
              <w:t>ux</w:t>
            </w:r>
            <w:r w:rsidRPr="009F4AE2">
              <w:rPr>
                <w:rFonts w:ascii="Corbel" w:hAnsi="Corbel"/>
                <w:sz w:val="20"/>
                <w:szCs w:val="20"/>
                <w:lang w:val="fr-FR"/>
              </w:rPr>
              <w:t xml:space="preserve"> qui se produisent dans la zone côtière.</w:t>
            </w:r>
          </w:p>
          <w:p w14:paraId="05B7B503" w14:textId="5976142F" w:rsidR="00800F15" w:rsidRPr="009F4AE2" w:rsidRDefault="00800F15" w:rsidP="00800F15">
            <w:pPr>
              <w:spacing w:before="120" w:after="120"/>
              <w:jc w:val="both"/>
              <w:rPr>
                <w:rFonts w:ascii="Corbel" w:hAnsi="Corbel"/>
                <w:sz w:val="20"/>
                <w:szCs w:val="20"/>
                <w:lang w:val="fr-FR"/>
              </w:rPr>
            </w:pPr>
            <w:r w:rsidRPr="009F4AE2">
              <w:rPr>
                <w:rFonts w:ascii="Corbel" w:hAnsi="Corbel"/>
                <w:sz w:val="20"/>
                <w:szCs w:val="20"/>
                <w:lang w:val="fr-FR"/>
              </w:rPr>
              <w:t>Selon la méthodologie proposée pour la carte de pointage et comme le montre le modèle du tableau 6 (rapporté à l'</w:t>
            </w:r>
            <w:r w:rsidR="000855F7" w:rsidRPr="009F4AE2">
              <w:rPr>
                <w:rFonts w:ascii="Corbel" w:hAnsi="Corbel"/>
                <w:sz w:val="20"/>
                <w:szCs w:val="20"/>
                <w:lang w:val="fr-FR"/>
              </w:rPr>
              <w:t>a</w:t>
            </w:r>
            <w:r w:rsidR="00BE44EF" w:rsidRPr="009F4AE2">
              <w:rPr>
                <w:rFonts w:ascii="Corbel" w:hAnsi="Corbel"/>
                <w:sz w:val="20"/>
                <w:szCs w:val="20"/>
                <w:lang w:val="fr-FR"/>
              </w:rPr>
              <w:t>ppendice</w:t>
            </w:r>
            <w:r w:rsidRPr="009F4AE2">
              <w:rPr>
                <w:rFonts w:ascii="Corbel" w:hAnsi="Corbel"/>
                <w:sz w:val="20"/>
                <w:szCs w:val="20"/>
                <w:lang w:val="fr-FR"/>
              </w:rPr>
              <w:t xml:space="preserve"> 2), les activités humaines qui </w:t>
            </w:r>
            <w:r w:rsidR="00832D27" w:rsidRPr="009F4AE2">
              <w:rPr>
                <w:rFonts w:ascii="Corbel" w:hAnsi="Corbel"/>
                <w:sz w:val="20"/>
                <w:szCs w:val="20"/>
                <w:lang w:val="fr-FR"/>
              </w:rPr>
              <w:t>n</w:t>
            </w:r>
            <w:r w:rsidR="00832D27" w:rsidRPr="009F4AE2">
              <w:rPr>
                <w:rFonts w:ascii="Corbel" w:hAnsi="Corbel" w:cs="Calibri"/>
                <w:sz w:val="20"/>
                <w:szCs w:val="20"/>
                <w:lang w:val="fr-FR"/>
              </w:rPr>
              <w:t>é</w:t>
            </w:r>
            <w:r w:rsidR="00832D27" w:rsidRPr="009F4AE2">
              <w:rPr>
                <w:rFonts w:ascii="Corbel" w:hAnsi="Corbel"/>
                <w:sz w:val="20"/>
                <w:szCs w:val="20"/>
                <w:lang w:val="fr-FR"/>
              </w:rPr>
              <w:t>cessitent</w:t>
            </w:r>
            <w:r w:rsidRPr="009F4AE2">
              <w:rPr>
                <w:rFonts w:ascii="Corbel" w:hAnsi="Corbel"/>
                <w:sz w:val="20"/>
                <w:szCs w:val="20"/>
                <w:lang w:val="fr-FR"/>
              </w:rPr>
              <w:t xml:space="preserve"> la côte sont classées comme des </w:t>
            </w:r>
            <w:r w:rsidR="00832D27" w:rsidRPr="009F4AE2">
              <w:rPr>
                <w:rFonts w:ascii="Corbel" w:hAnsi="Corbel"/>
                <w:sz w:val="20"/>
                <w:szCs w:val="20"/>
                <w:lang w:val="fr-FR"/>
              </w:rPr>
              <w:t>forces motrices</w:t>
            </w:r>
            <w:r w:rsidRPr="009F4AE2">
              <w:rPr>
                <w:rFonts w:ascii="Corbel" w:hAnsi="Corbel"/>
                <w:sz w:val="20"/>
                <w:szCs w:val="20"/>
                <w:lang w:val="fr-FR"/>
              </w:rPr>
              <w:t xml:space="preserve">. Le modèle </w:t>
            </w:r>
            <w:r w:rsidR="00832D27" w:rsidRPr="009F4AE2">
              <w:rPr>
                <w:rFonts w:ascii="Corbel" w:hAnsi="Corbel"/>
                <w:sz w:val="20"/>
                <w:szCs w:val="20"/>
                <w:lang w:val="fr-FR"/>
              </w:rPr>
              <w:t>classe</w:t>
            </w:r>
            <w:r w:rsidRPr="009F4AE2">
              <w:rPr>
                <w:rFonts w:ascii="Corbel" w:hAnsi="Corbel"/>
                <w:sz w:val="20"/>
                <w:szCs w:val="20"/>
                <w:lang w:val="fr-FR"/>
              </w:rPr>
              <w:t xml:space="preserve"> chaque activité dans des typologies spécifiques et pour chaque typologie indique les pressions connexes, les </w:t>
            </w:r>
            <w:r w:rsidR="00832D27" w:rsidRPr="009F4AE2">
              <w:rPr>
                <w:rFonts w:ascii="Corbel" w:hAnsi="Corbel" w:cs="Calibri"/>
                <w:sz w:val="20"/>
                <w:szCs w:val="20"/>
                <w:lang w:val="fr-FR"/>
              </w:rPr>
              <w:t>é</w:t>
            </w:r>
            <w:r w:rsidRPr="009F4AE2">
              <w:rPr>
                <w:rFonts w:ascii="Corbel" w:hAnsi="Corbel"/>
                <w:sz w:val="20"/>
                <w:szCs w:val="20"/>
                <w:lang w:val="fr-FR"/>
              </w:rPr>
              <w:t xml:space="preserve">tats touchés et les impacts générés. De façon cohérente avec l'approche utilisée dans la matrice de la figure 2, l'analyse </w:t>
            </w:r>
            <w:r w:rsidRPr="009F4AE2">
              <w:rPr>
                <w:rFonts w:ascii="Corbel" w:hAnsi="Corbel"/>
                <w:i/>
                <w:sz w:val="20"/>
                <w:szCs w:val="20"/>
                <w:lang w:val="fr-FR"/>
              </w:rPr>
              <w:t>DPSIR</w:t>
            </w:r>
            <w:r w:rsidRPr="009F4AE2">
              <w:rPr>
                <w:rFonts w:ascii="Corbel" w:hAnsi="Corbel"/>
                <w:sz w:val="20"/>
                <w:szCs w:val="20"/>
                <w:lang w:val="fr-FR"/>
              </w:rPr>
              <w:t xml:space="preserve"> est mise en œuvre </w:t>
            </w:r>
            <w:r w:rsidR="00832D27" w:rsidRPr="009F4AE2">
              <w:rPr>
                <w:rFonts w:ascii="Corbel" w:hAnsi="Corbel"/>
                <w:sz w:val="20"/>
                <w:szCs w:val="20"/>
                <w:lang w:val="fr-FR"/>
              </w:rPr>
              <w:t xml:space="preserve">sur la partie terrestre et maritime de </w:t>
            </w:r>
            <w:r w:rsidRPr="009F4AE2">
              <w:rPr>
                <w:rFonts w:ascii="Corbel" w:hAnsi="Corbel"/>
                <w:sz w:val="20"/>
                <w:szCs w:val="20"/>
                <w:lang w:val="fr-FR"/>
              </w:rPr>
              <w:t>la zone côtière.</w:t>
            </w:r>
          </w:p>
          <w:p w14:paraId="680E3F81" w14:textId="2CDA1B2F" w:rsidR="00832D27" w:rsidRPr="009F4AE2" w:rsidRDefault="00832D27" w:rsidP="009E46DD">
            <w:pPr>
              <w:spacing w:before="120" w:after="120"/>
              <w:jc w:val="both"/>
              <w:rPr>
                <w:rFonts w:ascii="Corbel" w:hAnsi="Corbel" w:cs="Times New Roman"/>
                <w:sz w:val="20"/>
                <w:szCs w:val="20"/>
                <w:lang w:val="fr-FR" w:eastAsia="it-IT"/>
              </w:rPr>
            </w:pPr>
            <w:r w:rsidRPr="009F4AE2">
              <w:rPr>
                <w:rFonts w:ascii="Corbel" w:hAnsi="Corbel" w:cs="Times New Roman"/>
                <w:sz w:val="20"/>
                <w:szCs w:val="20"/>
                <w:lang w:val="fr-FR" w:eastAsia="it-IT"/>
              </w:rPr>
              <w:t>Pour chaque chaîne d'éléments de l'analyse (</w:t>
            </w:r>
            <w:r w:rsidR="00BE44EF" w:rsidRPr="009F4AE2">
              <w:rPr>
                <w:rFonts w:ascii="Corbel" w:hAnsi="Corbel" w:cs="Times New Roman"/>
                <w:sz w:val="20"/>
                <w:szCs w:val="20"/>
                <w:lang w:val="fr-FR" w:eastAsia="it-IT"/>
              </w:rPr>
              <w:t>f</w:t>
            </w:r>
            <w:r w:rsidRPr="009F4AE2">
              <w:rPr>
                <w:rFonts w:ascii="Corbel" w:hAnsi="Corbel" w:cs="Times New Roman"/>
                <w:sz w:val="20"/>
                <w:szCs w:val="20"/>
                <w:lang w:val="fr-FR" w:eastAsia="it-IT"/>
              </w:rPr>
              <w:t xml:space="preserve">orce motrice </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 xml:space="preserve">conomique &gt; type d'activité &gt; pression &gt; </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 xml:space="preserve">tat &gt; impacts) le </w:t>
            </w:r>
            <w:r w:rsidR="00BE44EF" w:rsidRPr="009F4AE2">
              <w:rPr>
                <w:rFonts w:ascii="Corbel" w:hAnsi="Corbel" w:cs="Times New Roman"/>
                <w:sz w:val="20"/>
                <w:szCs w:val="20"/>
                <w:lang w:val="fr-FR" w:eastAsia="it-IT"/>
              </w:rPr>
              <w:t>tableau</w:t>
            </w:r>
            <w:r w:rsidRPr="009F4AE2">
              <w:rPr>
                <w:rFonts w:ascii="Corbel" w:hAnsi="Corbel" w:cs="Times New Roman"/>
                <w:sz w:val="20"/>
                <w:szCs w:val="20"/>
                <w:lang w:val="fr-FR" w:eastAsia="it-IT"/>
              </w:rPr>
              <w:t xml:space="preserve"> fournit un lien vers l'objectif écologique (OE) connexe et les indicateurs communs (</w:t>
            </w:r>
            <w:r w:rsidR="00A83B1C" w:rsidRPr="009F4AE2">
              <w:rPr>
                <w:rFonts w:ascii="Corbel" w:hAnsi="Corbel" w:cs="Times New Roman"/>
                <w:sz w:val="20"/>
                <w:szCs w:val="20"/>
                <w:lang w:val="fr-FR" w:eastAsia="it-IT"/>
              </w:rPr>
              <w:t>IC</w:t>
            </w:r>
            <w:r w:rsidRPr="009F4AE2">
              <w:rPr>
                <w:rFonts w:ascii="Corbel" w:hAnsi="Corbel" w:cs="Times New Roman"/>
                <w:sz w:val="20"/>
                <w:szCs w:val="20"/>
                <w:lang w:val="fr-FR" w:eastAsia="it-IT"/>
              </w:rPr>
              <w:t>) du système de mesure de la Convention de Barcelone (c</w:t>
            </w:r>
            <w:r w:rsidR="00BE44EF" w:rsidRPr="009F4AE2">
              <w:rPr>
                <w:rFonts w:ascii="Corbel" w:hAnsi="Corbel" w:cs="Times New Roman"/>
                <w:sz w:val="20"/>
                <w:szCs w:val="20"/>
                <w:lang w:val="fr-FR" w:eastAsia="it-IT"/>
              </w:rPr>
              <w:t>’est</w:t>
            </w:r>
            <w:r w:rsidRPr="009F4AE2">
              <w:rPr>
                <w:rFonts w:ascii="Corbel" w:hAnsi="Corbel" w:cs="Times New Roman"/>
                <w:sz w:val="20"/>
                <w:szCs w:val="20"/>
                <w:lang w:val="fr-FR" w:eastAsia="it-IT"/>
              </w:rPr>
              <w:t>-à-d</w:t>
            </w:r>
            <w:r w:rsidR="00BE44EF" w:rsidRPr="009F4AE2">
              <w:rPr>
                <w:rFonts w:ascii="Corbel" w:hAnsi="Corbel" w:cs="Times New Roman"/>
                <w:sz w:val="20"/>
                <w:szCs w:val="20"/>
                <w:lang w:val="fr-FR" w:eastAsia="it-IT"/>
              </w:rPr>
              <w:t>ire</w:t>
            </w:r>
            <w:r w:rsidRPr="009F4AE2">
              <w:rPr>
                <w:rFonts w:ascii="Corbel" w:hAnsi="Corbel" w:cs="Times New Roman"/>
                <w:sz w:val="20"/>
                <w:szCs w:val="20"/>
                <w:lang w:val="fr-FR" w:eastAsia="it-IT"/>
              </w:rPr>
              <w:t xml:space="preserve"> IMAP) adoptés par les </w:t>
            </w:r>
            <w:r w:rsidR="00BE44EF" w:rsidRPr="009F4AE2">
              <w:rPr>
                <w:rFonts w:ascii="Corbel" w:hAnsi="Corbel" w:cs="Times New Roman"/>
                <w:sz w:val="20"/>
                <w:szCs w:val="20"/>
                <w:lang w:val="fr-FR" w:eastAsia="it-IT"/>
              </w:rPr>
              <w:t>PC</w:t>
            </w:r>
            <w:r w:rsidRPr="009F4AE2">
              <w:rPr>
                <w:rFonts w:ascii="Corbel" w:hAnsi="Corbel" w:cs="Times New Roman"/>
                <w:sz w:val="20"/>
                <w:szCs w:val="20"/>
                <w:lang w:val="fr-FR" w:eastAsia="it-IT"/>
              </w:rPr>
              <w:t xml:space="preserve"> dans sa décision IG. 22/7 </w:t>
            </w:r>
            <w:r w:rsidR="00A83B1C" w:rsidRPr="009F4AE2">
              <w:rPr>
                <w:rFonts w:ascii="Corbel" w:hAnsi="Corbel" w:cs="Times New Roman"/>
                <w:sz w:val="20"/>
                <w:szCs w:val="20"/>
                <w:lang w:val="fr-FR" w:eastAsia="it-IT"/>
              </w:rPr>
              <w:t>lors de leur</w:t>
            </w:r>
            <w:r w:rsidRPr="009F4AE2">
              <w:rPr>
                <w:rFonts w:ascii="Corbel" w:hAnsi="Corbel" w:cs="Times New Roman"/>
                <w:sz w:val="20"/>
                <w:szCs w:val="20"/>
                <w:lang w:val="fr-FR" w:eastAsia="it-IT"/>
              </w:rPr>
              <w:t xml:space="preserve"> 19e réunion ordinaire (COP 19, Athènes, Grèce, 9-12 février 2016). La valeur ajoutée de la méthodologie proposée est de fournir une vision claire des exigences et des responsabilités du point de vue des systèmes de gestion et de mesure. En particulier, le tableau 6 de l'</w:t>
            </w:r>
            <w:r w:rsidR="000855F7" w:rsidRPr="009F4AE2">
              <w:rPr>
                <w:rFonts w:ascii="Corbel" w:hAnsi="Corbel"/>
                <w:sz w:val="20"/>
                <w:szCs w:val="20"/>
                <w:lang w:val="fr-FR"/>
              </w:rPr>
              <w:t>a</w:t>
            </w:r>
            <w:r w:rsidR="00BE44EF" w:rsidRPr="009F4AE2">
              <w:rPr>
                <w:rFonts w:ascii="Corbel" w:hAnsi="Corbel"/>
                <w:sz w:val="20"/>
                <w:szCs w:val="20"/>
                <w:lang w:val="fr-FR"/>
              </w:rPr>
              <w:t>ppendice</w:t>
            </w:r>
            <w:r w:rsidRPr="009F4AE2">
              <w:rPr>
                <w:rFonts w:ascii="Corbel" w:hAnsi="Corbel" w:cs="Times New Roman"/>
                <w:sz w:val="20"/>
                <w:szCs w:val="20"/>
                <w:lang w:val="fr-FR" w:eastAsia="it-IT"/>
              </w:rPr>
              <w:t xml:space="preserve"> 2 détaille les types d'activités (provenant des principa</w:t>
            </w:r>
            <w:r w:rsidR="00A83B1C" w:rsidRPr="009F4AE2">
              <w:rPr>
                <w:rFonts w:ascii="Corbel" w:hAnsi="Corbel" w:cs="Times New Roman"/>
                <w:sz w:val="20"/>
                <w:szCs w:val="20"/>
                <w:lang w:val="fr-FR" w:eastAsia="it-IT"/>
              </w:rPr>
              <w:t>les forces motrices</w:t>
            </w:r>
            <w:r w:rsidRPr="009F4AE2">
              <w:rPr>
                <w:rFonts w:ascii="Corbel" w:hAnsi="Corbel" w:cs="Times New Roman"/>
                <w:sz w:val="20"/>
                <w:szCs w:val="20"/>
                <w:lang w:val="fr-FR" w:eastAsia="it-IT"/>
              </w:rPr>
              <w:t xml:space="preserve">), qui sont communément connus et alignés avec le système de mesure multidimensionnel IMAP actuel (avec leurs objectifs écologiques et indicateurs communs) pour traiter </w:t>
            </w:r>
            <w:r w:rsidR="00A83B1C" w:rsidRPr="009F4AE2">
              <w:rPr>
                <w:rFonts w:ascii="Corbel" w:hAnsi="Corbel" w:cs="Times New Roman"/>
                <w:sz w:val="20"/>
                <w:szCs w:val="20"/>
                <w:lang w:val="fr-FR" w:eastAsia="it-IT"/>
              </w:rPr>
              <w:t xml:space="preserve">les </w:t>
            </w:r>
            <w:r w:rsidRPr="009F4AE2">
              <w:rPr>
                <w:rFonts w:ascii="Corbel" w:hAnsi="Corbel" w:cs="Times New Roman"/>
                <w:sz w:val="20"/>
                <w:szCs w:val="20"/>
                <w:lang w:val="fr-FR" w:eastAsia="it-IT"/>
              </w:rPr>
              <w:t>scénarios actuels de pressions-</w:t>
            </w:r>
            <w:r w:rsidR="00A83B1C" w:rsidRPr="009F4AE2">
              <w:rPr>
                <w:rFonts w:ascii="Corbel" w:hAnsi="Corbel" w:cs="Calibri"/>
                <w:sz w:val="20"/>
                <w:szCs w:val="20"/>
                <w:lang w:val="fr-FR" w:eastAsia="it-IT"/>
              </w:rPr>
              <w:t>é</w:t>
            </w:r>
            <w:r w:rsidR="00A83B1C" w:rsidRPr="009F4AE2">
              <w:rPr>
                <w:rFonts w:ascii="Corbel" w:hAnsi="Corbel" w:cs="Times New Roman"/>
                <w:sz w:val="20"/>
                <w:szCs w:val="20"/>
                <w:lang w:val="fr-FR" w:eastAsia="it-IT"/>
              </w:rPr>
              <w:t>tat-</w:t>
            </w:r>
            <w:r w:rsidRPr="009F4AE2">
              <w:rPr>
                <w:rFonts w:ascii="Corbel" w:hAnsi="Corbel" w:cs="Times New Roman"/>
                <w:sz w:val="20"/>
                <w:szCs w:val="20"/>
                <w:lang w:val="fr-FR" w:eastAsia="it-IT"/>
              </w:rPr>
              <w:t>impacts.</w:t>
            </w:r>
          </w:p>
          <w:p w14:paraId="13A7C929" w14:textId="7C894A50" w:rsidR="00A83B1C" w:rsidRPr="009F4AE2" w:rsidRDefault="00A83B1C" w:rsidP="009E46DD">
            <w:pPr>
              <w:spacing w:before="120" w:after="120"/>
              <w:jc w:val="both"/>
              <w:rPr>
                <w:rFonts w:ascii="Corbel" w:hAnsi="Corbel" w:cs="Times New Roman"/>
                <w:sz w:val="20"/>
                <w:szCs w:val="20"/>
                <w:lang w:val="fr-FR" w:eastAsia="it-IT"/>
              </w:rPr>
            </w:pPr>
            <w:r w:rsidRPr="009F4AE2">
              <w:rPr>
                <w:rFonts w:ascii="Corbel" w:hAnsi="Corbel" w:cs="Times New Roman"/>
                <w:sz w:val="20"/>
                <w:szCs w:val="20"/>
                <w:lang w:val="fr-FR" w:eastAsia="it-IT"/>
              </w:rPr>
              <w:t>L'approche décrite ci-dessus est ensuite complétée par un outil Excel qui peut être utilisé pour une évaluation basée sur l’avis experts. La structure du fichier Excel reflète le contenu du modèle fourni dans le tableau 6 (</w:t>
            </w:r>
            <w:r w:rsidR="00BE44EF" w:rsidRPr="009F4AE2">
              <w:rPr>
                <w:rFonts w:ascii="Corbel" w:hAnsi="Corbel" w:cs="Times New Roman"/>
                <w:sz w:val="20"/>
                <w:szCs w:val="20"/>
                <w:lang w:val="fr-FR" w:eastAsia="it-IT"/>
              </w:rPr>
              <w:t>v</w:t>
            </w:r>
            <w:r w:rsidRPr="009F4AE2">
              <w:rPr>
                <w:rFonts w:ascii="Corbel" w:hAnsi="Corbel" w:cs="Times New Roman"/>
                <w:sz w:val="20"/>
                <w:szCs w:val="20"/>
                <w:lang w:val="fr-FR" w:eastAsia="it-IT"/>
              </w:rPr>
              <w:t xml:space="preserve">oir </w:t>
            </w:r>
            <w:r w:rsidR="00BE44EF" w:rsidRPr="009F4AE2">
              <w:rPr>
                <w:rFonts w:ascii="Corbel" w:hAnsi="Corbel" w:cs="Times New Roman"/>
                <w:sz w:val="20"/>
                <w:szCs w:val="20"/>
                <w:lang w:val="fr-FR" w:eastAsia="it-IT"/>
              </w:rPr>
              <w:t>appendice</w:t>
            </w:r>
            <w:r w:rsidRPr="009F4AE2">
              <w:rPr>
                <w:rFonts w:ascii="Corbel" w:hAnsi="Corbel" w:cs="Times New Roman"/>
                <w:sz w:val="20"/>
                <w:szCs w:val="20"/>
                <w:lang w:val="fr-FR" w:eastAsia="it-IT"/>
              </w:rPr>
              <w:t xml:space="preserve"> 2). D'une part, l'une des feuilles de calcul Excel (tableau 7 à </w:t>
            </w:r>
            <w:r w:rsidR="0088513D" w:rsidRPr="009F4AE2">
              <w:rPr>
                <w:rFonts w:ascii="Corbel" w:hAnsi="Corbel" w:cs="Times New Roman"/>
                <w:sz w:val="20"/>
                <w:szCs w:val="20"/>
                <w:lang w:val="fr-FR" w:eastAsia="it-IT"/>
              </w:rPr>
              <w:t>l’a</w:t>
            </w:r>
            <w:r w:rsidR="00BE44EF" w:rsidRPr="009F4AE2">
              <w:rPr>
                <w:rFonts w:ascii="Corbel" w:hAnsi="Corbel" w:cs="Times New Roman"/>
                <w:sz w:val="20"/>
                <w:szCs w:val="20"/>
                <w:lang w:val="fr-FR" w:eastAsia="it-IT"/>
              </w:rPr>
              <w:t>ppendice</w:t>
            </w:r>
            <w:r w:rsidRPr="009F4AE2">
              <w:rPr>
                <w:rFonts w:ascii="Corbel" w:hAnsi="Corbel" w:cs="Times New Roman"/>
                <w:sz w:val="20"/>
                <w:szCs w:val="20"/>
                <w:lang w:val="fr-FR" w:eastAsia="it-IT"/>
              </w:rPr>
              <w:t xml:space="preserve"> 2) permet d'estimer (en %) le nombre d'</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l</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ments (</w:t>
            </w:r>
            <w:r w:rsidR="00BE44EF" w:rsidRPr="009F4AE2">
              <w:rPr>
                <w:rFonts w:ascii="Corbel" w:hAnsi="Corbel" w:cs="Times New Roman"/>
                <w:sz w:val="20"/>
                <w:szCs w:val="20"/>
                <w:lang w:val="fr-FR" w:eastAsia="it-IT"/>
              </w:rPr>
              <w:t>f</w:t>
            </w:r>
            <w:r w:rsidRPr="009F4AE2">
              <w:rPr>
                <w:rFonts w:ascii="Corbel" w:hAnsi="Corbel" w:cs="Times New Roman"/>
                <w:sz w:val="20"/>
                <w:szCs w:val="20"/>
                <w:lang w:val="fr-FR" w:eastAsia="it-IT"/>
              </w:rPr>
              <w:t xml:space="preserve">orce motrice </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 xml:space="preserve">conomique &gt; type d'activité &gt; pression &gt; </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tat &gt; impacts) survenant dans la zone côtière qui ont le potentiel de la menacer. Les experts impliqués dans cette évaluation peuvent fournir une évaluation pour chaque type d'activité au moyen d'un score allant de 0/1 : 1 indique la présence du risque potentiel et 0 son absence. Le score final est alors exprimé en pourcentage, divisant la somme de tous les scores par le nombre d'</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l</w:t>
            </w:r>
            <w:r w:rsidRPr="009F4AE2">
              <w:rPr>
                <w:rFonts w:ascii="Corbel" w:hAnsi="Corbel" w:cs="Calibri"/>
                <w:sz w:val="20"/>
                <w:szCs w:val="20"/>
                <w:lang w:val="fr-FR" w:eastAsia="it-IT"/>
              </w:rPr>
              <w:t>é</w:t>
            </w:r>
            <w:r w:rsidRPr="009F4AE2">
              <w:rPr>
                <w:rFonts w:ascii="Corbel" w:hAnsi="Corbel" w:cs="Times New Roman"/>
                <w:sz w:val="20"/>
                <w:szCs w:val="20"/>
                <w:lang w:val="fr-FR" w:eastAsia="it-IT"/>
              </w:rPr>
              <w:t>ments notés (types d'activité).</w:t>
            </w:r>
          </w:p>
          <w:p w14:paraId="242704B3" w14:textId="61DC078A" w:rsidR="00A83B1C" w:rsidRPr="009F4AE2" w:rsidRDefault="00A83B1C" w:rsidP="00A83B1C">
            <w:pPr>
              <w:spacing w:before="120" w:after="120"/>
              <w:jc w:val="both"/>
              <w:rPr>
                <w:rFonts w:ascii="Corbel" w:hAnsi="Corbel" w:cs="Times New Roman"/>
                <w:sz w:val="20"/>
                <w:szCs w:val="20"/>
                <w:lang w:val="fr-FR" w:eastAsia="it-IT"/>
              </w:rPr>
            </w:pPr>
            <w:r w:rsidRPr="009F4AE2">
              <w:rPr>
                <w:rFonts w:ascii="Corbel" w:hAnsi="Corbel" w:cs="Times New Roman"/>
                <w:sz w:val="20"/>
                <w:szCs w:val="20"/>
                <w:lang w:val="fr-FR" w:eastAsia="it-IT"/>
              </w:rPr>
              <w:t>D'autre part, une feuille de calcul différente (tableau 8</w:t>
            </w:r>
            <w:r w:rsidR="00BE44EF" w:rsidRPr="009F4AE2">
              <w:rPr>
                <w:rFonts w:ascii="Corbel" w:hAnsi="Corbel" w:cs="Times New Roman"/>
                <w:sz w:val="20"/>
                <w:szCs w:val="20"/>
                <w:lang w:val="fr-FR" w:eastAsia="it-IT"/>
              </w:rPr>
              <w:t xml:space="preserve"> </w:t>
            </w:r>
            <w:r w:rsidRPr="009F4AE2">
              <w:rPr>
                <w:rFonts w:ascii="Corbel" w:hAnsi="Corbel" w:cs="Times New Roman"/>
                <w:sz w:val="20"/>
                <w:szCs w:val="20"/>
                <w:lang w:val="fr-FR" w:eastAsia="it-IT"/>
              </w:rPr>
              <w:t>à l'</w:t>
            </w:r>
            <w:r w:rsidR="000855F7" w:rsidRPr="009F4AE2">
              <w:rPr>
                <w:rFonts w:ascii="Corbel" w:hAnsi="Corbel"/>
                <w:sz w:val="20"/>
                <w:szCs w:val="20"/>
                <w:lang w:val="fr-FR"/>
              </w:rPr>
              <w:t>a</w:t>
            </w:r>
            <w:r w:rsidR="00BE44EF" w:rsidRPr="009F4AE2">
              <w:rPr>
                <w:rFonts w:ascii="Corbel" w:hAnsi="Corbel"/>
                <w:sz w:val="20"/>
                <w:szCs w:val="20"/>
                <w:lang w:val="fr-FR"/>
              </w:rPr>
              <w:t>ppendice</w:t>
            </w:r>
            <w:r w:rsidRPr="009F4AE2">
              <w:rPr>
                <w:rFonts w:ascii="Corbel" w:hAnsi="Corbel" w:cs="Times New Roman"/>
                <w:sz w:val="20"/>
                <w:szCs w:val="20"/>
                <w:lang w:val="fr-FR" w:eastAsia="it-IT"/>
              </w:rPr>
              <w:t xml:space="preserve"> 2) permet d'estimer l'ampleur des impacts (en %). Pour chaque type d'activité, les experts impliqués dans l'évaluation sont invités à exprimer un score de 0 à 3 : 0 indique l'absence d'impact, tandis que 1, 2 et 3 indiquent respectivement la présence d'un impact avec une magnitude faible, modérée et élevée. De même que l'analyse sur l'occurrence des menaces potentielles, le score final est exprimé en pourcentage et</w:t>
            </w:r>
            <w:r w:rsidR="00774A0C" w:rsidRPr="009F4AE2">
              <w:rPr>
                <w:rFonts w:ascii="Corbel" w:hAnsi="Corbel" w:cs="Times New Roman"/>
                <w:sz w:val="20"/>
                <w:szCs w:val="20"/>
                <w:lang w:val="fr-FR" w:eastAsia="it-IT"/>
              </w:rPr>
              <w:t xml:space="preserve"> est </w:t>
            </w:r>
            <w:r w:rsidRPr="009F4AE2">
              <w:rPr>
                <w:rFonts w:ascii="Corbel" w:hAnsi="Corbel" w:cs="Times New Roman"/>
                <w:sz w:val="20"/>
                <w:szCs w:val="20"/>
                <w:lang w:val="fr-FR" w:eastAsia="it-IT"/>
              </w:rPr>
              <w:t>obt</w:t>
            </w:r>
            <w:r w:rsidR="00774A0C" w:rsidRPr="009F4AE2">
              <w:rPr>
                <w:rFonts w:ascii="Corbel" w:hAnsi="Corbel" w:cs="Times New Roman"/>
                <w:sz w:val="20"/>
                <w:szCs w:val="20"/>
                <w:lang w:val="fr-FR" w:eastAsia="it-IT"/>
              </w:rPr>
              <w:t>enu par</w:t>
            </w:r>
            <w:r w:rsidRPr="009F4AE2">
              <w:rPr>
                <w:rFonts w:ascii="Corbel" w:hAnsi="Corbel" w:cs="Times New Roman"/>
                <w:sz w:val="20"/>
                <w:szCs w:val="20"/>
                <w:lang w:val="fr-FR" w:eastAsia="it-IT"/>
              </w:rPr>
              <w:t xml:space="preserve"> la </w:t>
            </w:r>
            <w:r w:rsidR="00774A0C" w:rsidRPr="009F4AE2">
              <w:rPr>
                <w:rFonts w:ascii="Corbel" w:hAnsi="Corbel" w:cs="Times New Roman"/>
                <w:sz w:val="20"/>
                <w:szCs w:val="20"/>
                <w:lang w:val="fr-FR" w:eastAsia="it-IT"/>
              </w:rPr>
              <w:t>d</w:t>
            </w:r>
            <w:r w:rsidRPr="009F4AE2">
              <w:rPr>
                <w:rFonts w:ascii="Corbel" w:hAnsi="Corbel" w:cs="Times New Roman"/>
                <w:sz w:val="20"/>
                <w:szCs w:val="20"/>
                <w:lang w:val="fr-FR" w:eastAsia="it-IT"/>
              </w:rPr>
              <w:t xml:space="preserve">ivision de la somme de tous les scores par le score théorique maximal (égal au nombre d'éléments marqués x 3). Il convient de noter que l'outil proposé ne fournit pas une définition </w:t>
            </w:r>
            <w:r w:rsidR="00BE44EF" w:rsidRPr="009F4AE2">
              <w:rPr>
                <w:rFonts w:ascii="Corbel" w:hAnsi="Corbel" w:cs="Times New Roman"/>
                <w:sz w:val="20"/>
                <w:szCs w:val="20"/>
                <w:lang w:val="fr-FR" w:eastAsia="it-IT"/>
              </w:rPr>
              <w:t>à</w:t>
            </w:r>
            <w:r w:rsidRPr="009F4AE2">
              <w:rPr>
                <w:rFonts w:ascii="Corbel" w:hAnsi="Corbel" w:cs="Times New Roman"/>
                <w:sz w:val="20"/>
                <w:szCs w:val="20"/>
                <w:lang w:val="fr-FR" w:eastAsia="it-IT"/>
              </w:rPr>
              <w:t xml:space="preserve"> priori de la longueur du tronçon côtier où il convient d'appliquer la même chose</w:t>
            </w:r>
            <w:r w:rsidR="00774A0C" w:rsidRPr="009F4AE2">
              <w:rPr>
                <w:rFonts w:ascii="Corbel" w:hAnsi="Corbel" w:cs="Times New Roman"/>
                <w:sz w:val="20"/>
                <w:szCs w:val="20"/>
                <w:lang w:val="fr-FR" w:eastAsia="it-IT"/>
              </w:rPr>
              <w:t xml:space="preserve"> </w:t>
            </w:r>
            <w:r w:rsidRPr="009F4AE2">
              <w:rPr>
                <w:rFonts w:ascii="Corbel" w:hAnsi="Corbel" w:cs="Times New Roman"/>
                <w:sz w:val="20"/>
                <w:szCs w:val="20"/>
                <w:lang w:val="fr-FR" w:eastAsia="it-IT"/>
              </w:rPr>
              <w:t xml:space="preserve">; </w:t>
            </w:r>
            <w:r w:rsidR="00774A0C" w:rsidRPr="009F4AE2">
              <w:rPr>
                <w:rFonts w:ascii="Corbel" w:hAnsi="Corbel" w:cs="Times New Roman"/>
                <w:sz w:val="20"/>
                <w:szCs w:val="20"/>
                <w:lang w:val="fr-FR" w:eastAsia="it-IT"/>
              </w:rPr>
              <w:t>c</w:t>
            </w:r>
            <w:r w:rsidRPr="009F4AE2">
              <w:rPr>
                <w:rFonts w:ascii="Corbel" w:hAnsi="Corbel" w:cs="Times New Roman"/>
                <w:sz w:val="20"/>
                <w:szCs w:val="20"/>
                <w:lang w:val="fr-FR" w:eastAsia="it-IT"/>
              </w:rPr>
              <w:t>ela doit être préalablement défini par les utilisateurs.</w:t>
            </w:r>
          </w:p>
          <w:p w14:paraId="3B020B39" w14:textId="77777777" w:rsidR="00F211B6" w:rsidRPr="009F4AE2" w:rsidRDefault="00A83B1C" w:rsidP="00774A0C">
            <w:pPr>
              <w:spacing w:before="120" w:after="120"/>
              <w:jc w:val="both"/>
              <w:rPr>
                <w:rFonts w:ascii="Corbel" w:hAnsi="Corbel" w:cs="Times New Roman"/>
                <w:sz w:val="20"/>
                <w:szCs w:val="20"/>
                <w:lang w:val="fr-FR" w:eastAsia="it-IT"/>
              </w:rPr>
            </w:pPr>
            <w:r w:rsidRPr="009F4AE2">
              <w:rPr>
                <w:rFonts w:ascii="Corbel" w:hAnsi="Corbel" w:cs="Times New Roman"/>
                <w:sz w:val="20"/>
                <w:szCs w:val="20"/>
                <w:lang w:val="fr-FR" w:eastAsia="it-IT"/>
              </w:rPr>
              <w:t>L'analyse complète est disponible dans le document d'information «</w:t>
            </w:r>
            <w:r w:rsidR="00774A0C" w:rsidRPr="009F4AE2">
              <w:rPr>
                <w:rFonts w:ascii="Corbel" w:hAnsi="Corbel" w:cs="Times New Roman"/>
                <w:sz w:val="20"/>
                <w:szCs w:val="20"/>
                <w:lang w:val="fr-FR" w:eastAsia="it-IT"/>
              </w:rPr>
              <w:t xml:space="preserve"> </w:t>
            </w:r>
            <w:r w:rsidR="00BE44EF" w:rsidRPr="009F4AE2">
              <w:rPr>
                <w:rFonts w:ascii="Corbel" w:hAnsi="Corbel" w:cs="Times New Roman"/>
                <w:sz w:val="20"/>
                <w:szCs w:val="20"/>
                <w:lang w:val="fr-FR" w:eastAsia="it-IT"/>
              </w:rPr>
              <w:t>E</w:t>
            </w:r>
            <w:r w:rsidRPr="009F4AE2">
              <w:rPr>
                <w:rFonts w:ascii="Corbel" w:hAnsi="Corbel" w:cs="Times New Roman"/>
                <w:sz w:val="20"/>
                <w:szCs w:val="20"/>
                <w:lang w:val="fr-FR" w:eastAsia="it-IT"/>
              </w:rPr>
              <w:t xml:space="preserve">xemple d'interrelations globales entre IMAP et le cadre </w:t>
            </w:r>
            <w:r w:rsidRPr="009F4AE2">
              <w:rPr>
                <w:rFonts w:ascii="Corbel" w:hAnsi="Corbel" w:cs="Times New Roman"/>
                <w:i/>
                <w:sz w:val="20"/>
                <w:szCs w:val="20"/>
                <w:lang w:val="fr-FR" w:eastAsia="it-IT"/>
              </w:rPr>
              <w:t xml:space="preserve">DPSIR </w:t>
            </w:r>
            <w:r w:rsidRPr="009F4AE2">
              <w:rPr>
                <w:rFonts w:ascii="Corbel" w:hAnsi="Corbel" w:cs="Times New Roman"/>
                <w:sz w:val="20"/>
                <w:szCs w:val="20"/>
                <w:lang w:val="fr-FR" w:eastAsia="it-IT"/>
              </w:rPr>
              <w:t>appliqué à l'écosystème côtier et marin</w:t>
            </w:r>
            <w:r w:rsidR="00774A0C" w:rsidRPr="009F4AE2">
              <w:rPr>
                <w:rFonts w:ascii="Corbel" w:hAnsi="Corbel" w:cs="Times New Roman"/>
                <w:sz w:val="20"/>
                <w:szCs w:val="20"/>
                <w:lang w:val="fr-FR" w:eastAsia="it-IT"/>
              </w:rPr>
              <w:t xml:space="preserve"> </w:t>
            </w:r>
            <w:r w:rsidRPr="009F4AE2">
              <w:rPr>
                <w:rFonts w:ascii="Corbel" w:hAnsi="Corbel" w:cs="Times New Roman"/>
                <w:sz w:val="20"/>
                <w:szCs w:val="20"/>
                <w:lang w:val="fr-FR" w:eastAsia="it-IT"/>
              </w:rPr>
              <w:t>» (</w:t>
            </w:r>
            <w:r w:rsidR="00774A0C" w:rsidRPr="009F4AE2">
              <w:rPr>
                <w:rFonts w:ascii="Corbel" w:hAnsi="Corbel" w:cs="Times New Roman"/>
                <w:sz w:val="20"/>
                <w:szCs w:val="20"/>
                <w:lang w:val="fr-FR" w:eastAsia="it-IT"/>
              </w:rPr>
              <w:t>PNUE</w:t>
            </w:r>
            <w:r w:rsidRPr="009F4AE2">
              <w:rPr>
                <w:rFonts w:ascii="Corbel" w:hAnsi="Corbel" w:cs="Times New Roman"/>
                <w:sz w:val="20"/>
                <w:szCs w:val="20"/>
                <w:lang w:val="fr-FR" w:eastAsia="it-IT"/>
              </w:rPr>
              <w:t>/MED WG. 463/I</w:t>
            </w:r>
            <w:r w:rsidR="00774A0C" w:rsidRPr="009F4AE2">
              <w:rPr>
                <w:rFonts w:ascii="Corbel" w:hAnsi="Corbel" w:cs="Times New Roman"/>
                <w:sz w:val="20"/>
                <w:szCs w:val="20"/>
                <w:lang w:val="fr-FR" w:eastAsia="it-IT"/>
              </w:rPr>
              <w:t>nf</w:t>
            </w:r>
            <w:r w:rsidRPr="009F4AE2">
              <w:rPr>
                <w:rFonts w:ascii="Corbel" w:hAnsi="Corbel" w:cs="Times New Roman"/>
                <w:sz w:val="20"/>
                <w:szCs w:val="20"/>
                <w:lang w:val="fr-FR" w:eastAsia="it-IT"/>
              </w:rPr>
              <w:t>. 9).</w:t>
            </w:r>
          </w:p>
          <w:p w14:paraId="18E3FD25" w14:textId="0649099A" w:rsidR="00BE44EF" w:rsidRPr="009F4AE2" w:rsidRDefault="00BE44EF" w:rsidP="00774A0C">
            <w:pPr>
              <w:spacing w:before="120" w:after="120"/>
              <w:jc w:val="both"/>
              <w:rPr>
                <w:rFonts w:ascii="Corbel" w:hAnsi="Corbel" w:cs="Times New Roman"/>
                <w:sz w:val="20"/>
                <w:szCs w:val="20"/>
                <w:lang w:val="fr-FR" w:eastAsia="it-IT"/>
              </w:rPr>
            </w:pPr>
          </w:p>
        </w:tc>
      </w:tr>
    </w:tbl>
    <w:p w14:paraId="28109F70" w14:textId="77777777" w:rsidR="00F3668A" w:rsidRPr="009F4AE2" w:rsidRDefault="00F3668A" w:rsidP="00F20840">
      <w:pPr>
        <w:rPr>
          <w:rFonts w:ascii="Corbel" w:hAnsi="Corbel"/>
          <w:lang w:val="fr-FR"/>
        </w:rPr>
        <w:sectPr w:rsidR="00F3668A" w:rsidRPr="009F4AE2" w:rsidSect="00E714D1">
          <w:footerReference w:type="even" r:id="rId9"/>
          <w:footerReference w:type="default" r:id="rId10"/>
          <w:pgSz w:w="12240" w:h="15840"/>
          <w:pgMar w:top="1440" w:right="1440" w:bottom="1440" w:left="1440" w:header="720" w:footer="720" w:gutter="0"/>
          <w:pgNumType w:start="1"/>
          <w:cols w:space="720"/>
          <w:docGrid w:linePitch="360"/>
        </w:sectPr>
      </w:pPr>
    </w:p>
    <w:p w14:paraId="3F432981" w14:textId="7B9B7BC7" w:rsidR="00757EF0" w:rsidRPr="009F4AE2" w:rsidRDefault="004425CA" w:rsidP="008A22C1">
      <w:pPr>
        <w:pStyle w:val="Heading1"/>
        <w:rPr>
          <w:rFonts w:ascii="Corbel" w:hAnsi="Corbel"/>
          <w:lang w:val="fr-FR"/>
        </w:rPr>
      </w:pPr>
      <w:bookmarkStart w:id="6" w:name="_Toc4655843"/>
      <w:r w:rsidRPr="009F4AE2">
        <w:rPr>
          <w:rFonts w:ascii="Corbel" w:hAnsi="Corbel"/>
          <w:lang w:val="fr-FR"/>
        </w:rPr>
        <w:lastRenderedPageBreak/>
        <w:t xml:space="preserve">3. </w:t>
      </w:r>
      <w:r w:rsidR="00BB482E" w:rsidRPr="009F4AE2">
        <w:rPr>
          <w:rFonts w:ascii="Corbel" w:hAnsi="Corbel"/>
          <w:lang w:val="fr-FR"/>
        </w:rPr>
        <w:t>Phase B</w:t>
      </w:r>
      <w:r w:rsidR="00C76BC5" w:rsidRPr="009F4AE2">
        <w:rPr>
          <w:rFonts w:ascii="Corbel" w:hAnsi="Corbel"/>
          <w:lang w:val="fr-FR"/>
        </w:rPr>
        <w:t xml:space="preserve"> - </w:t>
      </w:r>
      <w:r w:rsidR="00774A0C" w:rsidRPr="009F4AE2">
        <w:rPr>
          <w:rFonts w:ascii="Corbel" w:hAnsi="Corbel"/>
          <w:lang w:val="fr-FR"/>
        </w:rPr>
        <w:t>Analyse des dispositions des principaux documents du PNUE/PAM</w:t>
      </w:r>
      <w:r w:rsidR="00D0702D" w:rsidRPr="009F4AE2">
        <w:rPr>
          <w:rFonts w:ascii="Corbel" w:hAnsi="Corbel"/>
          <w:lang w:val="fr-FR"/>
        </w:rPr>
        <w:t xml:space="preserve"> </w:t>
      </w:r>
      <w:r w:rsidR="00774A0C" w:rsidRPr="009F4AE2">
        <w:rPr>
          <w:rFonts w:ascii="Corbel" w:hAnsi="Corbel"/>
          <w:lang w:val="fr-FR"/>
        </w:rPr>
        <w:t>-</w:t>
      </w:r>
      <w:r w:rsidR="00D0702D" w:rsidRPr="009F4AE2">
        <w:rPr>
          <w:rFonts w:ascii="Corbel" w:hAnsi="Corbel"/>
          <w:lang w:val="fr-FR"/>
        </w:rPr>
        <w:t xml:space="preserve"> </w:t>
      </w:r>
      <w:r w:rsidR="00774A0C" w:rsidRPr="009F4AE2">
        <w:rPr>
          <w:rFonts w:ascii="Corbel" w:hAnsi="Corbel"/>
          <w:lang w:val="fr-FR"/>
        </w:rPr>
        <w:t>système de la Convention de Barcelone</w:t>
      </w:r>
      <w:bookmarkEnd w:id="6"/>
      <w:r w:rsidR="00774A0C" w:rsidRPr="009F4AE2">
        <w:rPr>
          <w:rFonts w:ascii="Corbel" w:hAnsi="Corbel"/>
          <w:lang w:val="fr-FR"/>
        </w:rPr>
        <w:t xml:space="preserve"> </w:t>
      </w:r>
    </w:p>
    <w:bookmarkEnd w:id="5"/>
    <w:p w14:paraId="604C79A9" w14:textId="40ABD0AB" w:rsidR="00774A0C" w:rsidRPr="009F4AE2" w:rsidRDefault="00774A0C" w:rsidP="006D3259">
      <w:pPr>
        <w:spacing w:before="240"/>
        <w:jc w:val="both"/>
        <w:rPr>
          <w:rFonts w:ascii="Corbel" w:hAnsi="Corbel"/>
          <w:lang w:val="fr-FR"/>
        </w:rPr>
      </w:pPr>
      <w:r w:rsidRPr="009F4AE2">
        <w:rPr>
          <w:rFonts w:ascii="Corbel" w:hAnsi="Corbel"/>
          <w:lang w:val="fr-FR"/>
        </w:rPr>
        <w:t>La partie initiale de la phase B se rapporte à l'identification des interactions les plus pertinentes entre les EO de l'</w:t>
      </w:r>
      <w:proofErr w:type="spellStart"/>
      <w:r w:rsidRPr="009F4AE2">
        <w:rPr>
          <w:rFonts w:ascii="Corbel" w:hAnsi="Corbel"/>
          <w:lang w:val="fr-FR"/>
        </w:rPr>
        <w:t>EcAp</w:t>
      </w:r>
      <w:proofErr w:type="spellEnd"/>
      <w:r w:rsidRPr="009F4AE2">
        <w:rPr>
          <w:rFonts w:ascii="Corbel" w:hAnsi="Corbel"/>
          <w:lang w:val="fr-FR"/>
        </w:rPr>
        <w:t xml:space="preserve"> et les éléments du protocole GIZC, sur la base de l'analyse effectuée dans la phase A. Il est à noter que différentes approches et méthodes peuvent être appliquées pour identifier de telles interactions, qui dépendent également de l'échelle spécifique d'analyse (régionale, sous-régionale, nationale, sous-nationale). Des exemples de méthodes de priorisation peuvent inclure : (i) la sélection des éléments du protocole GIZC avec le plus grand nombre de cellules rouges dans la matrice</w:t>
      </w:r>
      <w:r w:rsidR="00D07E0D" w:rsidRPr="009F4AE2">
        <w:rPr>
          <w:rFonts w:ascii="Corbel" w:hAnsi="Corbel"/>
          <w:lang w:val="fr-FR"/>
        </w:rPr>
        <w:t xml:space="preserve"> </w:t>
      </w:r>
      <w:r w:rsidRPr="009F4AE2">
        <w:rPr>
          <w:rFonts w:ascii="Corbel" w:hAnsi="Corbel"/>
          <w:lang w:val="fr-FR"/>
        </w:rPr>
        <w:t>; ou (ii) la sélection des éléments du protocole GIZC avec au moins un nombre minimal de cellules rouges dans la matrice ; etc. La hiérarchisation pourrait également se concentrer sur des interactions très importantes entre les facteurs de pression (activités humaines) et les OE (et l</w:t>
      </w:r>
      <w:r w:rsidR="00906417" w:rsidRPr="009F4AE2">
        <w:rPr>
          <w:rFonts w:ascii="Corbel" w:hAnsi="Corbel"/>
          <w:lang w:val="fr-FR"/>
        </w:rPr>
        <w:t>’état</w:t>
      </w:r>
      <w:r w:rsidRPr="009F4AE2">
        <w:rPr>
          <w:rFonts w:ascii="Corbel" w:hAnsi="Corbel"/>
          <w:lang w:val="fr-FR"/>
        </w:rPr>
        <w:t xml:space="preserve"> connexe de l'environnement) qui émergent fortement et clairement de l'analyse des informations disponibles et des connaissances des experts (par exemple, l'existence d'un problème environnemental bien connu dans un contexte donné).</w:t>
      </w:r>
    </w:p>
    <w:p w14:paraId="675CD359" w14:textId="3A32A1BF" w:rsidR="00C7307E" w:rsidRPr="009F4AE2" w:rsidRDefault="00C7307E" w:rsidP="00F70D91">
      <w:pPr>
        <w:spacing w:before="240"/>
        <w:jc w:val="both"/>
        <w:rPr>
          <w:rFonts w:ascii="Corbel" w:hAnsi="Corbel"/>
          <w:lang w:val="fr-FR"/>
        </w:rPr>
      </w:pPr>
      <w:r w:rsidRPr="009F4AE2">
        <w:rPr>
          <w:rFonts w:ascii="Corbel" w:hAnsi="Corbel"/>
          <w:lang w:val="fr-FR"/>
        </w:rPr>
        <w:t>La deuxième partie de la phase B présente une analyse détaillée des dispositions des principaux documents faisant partie du système du PNUE/PAM de la Convention de Barcelone concernant les principales interactions entre les</w:t>
      </w:r>
      <w:r w:rsidR="00D07E0D" w:rsidRPr="009F4AE2">
        <w:rPr>
          <w:rFonts w:ascii="Corbel" w:hAnsi="Corbel"/>
          <w:lang w:val="fr-FR"/>
        </w:rPr>
        <w:t xml:space="preserve"> </w:t>
      </w:r>
      <w:r w:rsidRPr="009F4AE2">
        <w:rPr>
          <w:rFonts w:ascii="Corbel" w:hAnsi="Corbel"/>
          <w:lang w:val="fr-FR"/>
        </w:rPr>
        <w:t>OE de l’</w:t>
      </w:r>
      <w:proofErr w:type="spellStart"/>
      <w:r w:rsidRPr="009F4AE2">
        <w:rPr>
          <w:rFonts w:ascii="Corbel" w:hAnsi="Corbel"/>
          <w:lang w:val="fr-FR"/>
        </w:rPr>
        <w:t>EcAp</w:t>
      </w:r>
      <w:proofErr w:type="spellEnd"/>
      <w:r w:rsidRPr="009F4AE2">
        <w:rPr>
          <w:rFonts w:ascii="Corbel" w:hAnsi="Corbel"/>
          <w:lang w:val="fr-FR"/>
        </w:rPr>
        <w:t xml:space="preserve"> et les éléments du protocole GIZC précédemment identifiés. Aux fins de cette évaluation de niveau régional (Méditerranée entière), les interactions clés ont été identifiées en examinant les éléments du protocole GIZC qui montrent au moins une interaction hautement pertinente (celles en rouge dans la matrice de la figure 2) avec l'un des OE. Cette approche a permis de sélectionner tous les éléments du protocole GIZC inclus dans la matrice de la phase A dans le but spécifique de l'analyse de phase B à l'échelle régionale.</w:t>
      </w:r>
    </w:p>
    <w:p w14:paraId="4C9C198B" w14:textId="6D4BE684" w:rsidR="00C7307E" w:rsidRPr="009F4AE2" w:rsidRDefault="00C7307E" w:rsidP="00F70D91">
      <w:pPr>
        <w:spacing w:before="240"/>
        <w:jc w:val="both"/>
        <w:rPr>
          <w:rFonts w:ascii="Corbel" w:hAnsi="Corbel"/>
          <w:lang w:val="fr-FR"/>
        </w:rPr>
      </w:pPr>
      <w:r w:rsidRPr="009F4AE2">
        <w:rPr>
          <w:rFonts w:ascii="Corbel" w:hAnsi="Corbel"/>
          <w:lang w:val="fr-FR"/>
        </w:rPr>
        <w:t>Pour chacun des éléments du protocole GIZC, l'analyse a identifié les principaux documents et instruments pertinents faisant partie du système du PNUE/PAM de la Convention de Barcelone (tableau 1) à examiner et les principaux éléments/dispositions stratégiques inclus dans ces documents. Le tableau 1 donne également une indication du degré de priorité (1 ou 2) de chaque document énuméré, ainsi que du lien vers la version officielle du document. L'analyse portait sur les documents de niveau 1. Les documents de niveau 2 n'ont pas été analysés en détail, mais ces documents ont été cités pour certains aspects spécifiques de la GIZC.</w:t>
      </w:r>
    </w:p>
    <w:p w14:paraId="648E34F4" w14:textId="478C018D" w:rsidR="00C7307E" w:rsidRPr="009F4AE2" w:rsidRDefault="00C7307E" w:rsidP="008A22C1">
      <w:pPr>
        <w:jc w:val="both"/>
        <w:rPr>
          <w:rFonts w:ascii="Corbel" w:hAnsi="Corbel"/>
          <w:lang w:val="fr-FR"/>
        </w:rPr>
      </w:pPr>
      <w:r w:rsidRPr="009F4AE2">
        <w:rPr>
          <w:rFonts w:ascii="Corbel" w:hAnsi="Corbel"/>
          <w:lang w:val="fr-FR"/>
        </w:rPr>
        <w:t>En tant que cadre général, les principales références internationales et européennes sur les différents sujets examinés sont également prises en considération et énumérées dans le tableau 2. Ces documents ont été considérés comme une base pour encadrer correctement l'interprétation des documents analysés dans le tableau 1 - qui demeurent au cœur de l'analyse - sachant que toutes les parties contractantes à la Convention de Barcelone ne font pas partie de celles-ci.</w:t>
      </w:r>
    </w:p>
    <w:p w14:paraId="023CCEAF" w14:textId="61246BFE" w:rsidR="00C7307E" w:rsidRPr="009F4AE2" w:rsidRDefault="00C7307E" w:rsidP="008A22C1">
      <w:pPr>
        <w:jc w:val="both"/>
        <w:rPr>
          <w:rFonts w:ascii="Corbel" w:hAnsi="Corbel"/>
          <w:lang w:val="fr-FR"/>
        </w:rPr>
      </w:pPr>
      <w:r w:rsidRPr="009F4AE2">
        <w:rPr>
          <w:rFonts w:ascii="Corbel" w:hAnsi="Corbel"/>
          <w:lang w:val="fr-FR"/>
        </w:rPr>
        <w:t xml:space="preserve">Le tableau 3 fournit le modèle qui a été utilisé pour lister les documents prioritaires énumérés dans le tableau 1 (en particulier ceux identifiés par </w:t>
      </w:r>
      <w:proofErr w:type="spellStart"/>
      <w:r w:rsidRPr="009F4AE2">
        <w:rPr>
          <w:rFonts w:ascii="Corbel" w:hAnsi="Corbel"/>
          <w:lang w:val="fr-FR"/>
        </w:rPr>
        <w:t>l'Id</w:t>
      </w:r>
      <w:proofErr w:type="spellEnd"/>
      <w:r w:rsidRPr="009F4AE2">
        <w:rPr>
          <w:rFonts w:ascii="Corbel" w:hAnsi="Corbel"/>
          <w:lang w:val="fr-FR"/>
        </w:rPr>
        <w:t xml:space="preserve"> n. 1-16). Pour chacun des éléments du protocole GIZC, qui se caractérise par une interaction pertinente avec l'OE, le tableau nécessite l’identification :</w:t>
      </w:r>
    </w:p>
    <w:p w14:paraId="5039A97B" w14:textId="097B885B" w:rsidR="00C7307E" w:rsidRPr="009F4AE2" w:rsidRDefault="00906417" w:rsidP="00C7307E">
      <w:pPr>
        <w:pStyle w:val="ListParagraph"/>
        <w:numPr>
          <w:ilvl w:val="0"/>
          <w:numId w:val="14"/>
        </w:numPr>
        <w:jc w:val="both"/>
        <w:rPr>
          <w:rFonts w:ascii="Corbel" w:hAnsi="Corbel"/>
          <w:lang w:val="fr-FR"/>
        </w:rPr>
      </w:pPr>
      <w:proofErr w:type="gramStart"/>
      <w:r w:rsidRPr="009F4AE2">
        <w:rPr>
          <w:rFonts w:ascii="Corbel" w:hAnsi="Corbel"/>
          <w:lang w:val="fr-FR"/>
        </w:rPr>
        <w:t>d</w:t>
      </w:r>
      <w:r w:rsidR="00C7307E" w:rsidRPr="009F4AE2">
        <w:rPr>
          <w:rFonts w:ascii="Corbel" w:hAnsi="Corbel"/>
          <w:lang w:val="fr-FR"/>
        </w:rPr>
        <w:t>es</w:t>
      </w:r>
      <w:proofErr w:type="gramEnd"/>
      <w:r w:rsidR="00C7307E" w:rsidRPr="009F4AE2">
        <w:rPr>
          <w:rFonts w:ascii="Corbel" w:hAnsi="Corbel"/>
          <w:lang w:val="fr-FR"/>
        </w:rPr>
        <w:t xml:space="preserve"> références au protocole GIZC (troisième colonne)</w:t>
      </w:r>
      <w:r w:rsidR="0088513D" w:rsidRPr="009F4AE2">
        <w:rPr>
          <w:rFonts w:ascii="Corbel" w:hAnsi="Corbel"/>
          <w:lang w:val="fr-FR"/>
        </w:rPr>
        <w:t xml:space="preserve"> </w:t>
      </w:r>
      <w:r w:rsidR="00C7307E" w:rsidRPr="009F4AE2">
        <w:rPr>
          <w:rFonts w:ascii="Corbel" w:hAnsi="Corbel"/>
          <w:lang w:val="fr-FR"/>
        </w:rPr>
        <w:t>;</w:t>
      </w:r>
    </w:p>
    <w:p w14:paraId="4F27BA8F" w14:textId="7B8E6BE9" w:rsidR="00C7307E" w:rsidRPr="009F4AE2" w:rsidRDefault="00906417" w:rsidP="00C7307E">
      <w:pPr>
        <w:pStyle w:val="ListParagraph"/>
        <w:numPr>
          <w:ilvl w:val="0"/>
          <w:numId w:val="14"/>
        </w:numPr>
        <w:jc w:val="both"/>
        <w:rPr>
          <w:rFonts w:ascii="Corbel" w:hAnsi="Corbel"/>
          <w:lang w:val="fr-FR"/>
        </w:rPr>
      </w:pPr>
      <w:proofErr w:type="gramStart"/>
      <w:r w:rsidRPr="009F4AE2">
        <w:rPr>
          <w:rFonts w:ascii="Corbel" w:hAnsi="Corbel"/>
          <w:lang w:val="fr-FR"/>
        </w:rPr>
        <w:t>d</w:t>
      </w:r>
      <w:r w:rsidR="00C7307E" w:rsidRPr="009F4AE2">
        <w:rPr>
          <w:rFonts w:ascii="Corbel" w:hAnsi="Corbel"/>
          <w:lang w:val="fr-FR"/>
        </w:rPr>
        <w:t>es</w:t>
      </w:r>
      <w:proofErr w:type="gramEnd"/>
      <w:r w:rsidR="00C7307E" w:rsidRPr="009F4AE2">
        <w:rPr>
          <w:rFonts w:ascii="Corbel" w:hAnsi="Corbel"/>
          <w:lang w:val="fr-FR"/>
        </w:rPr>
        <w:t xml:space="preserve"> documents de priorité énumérés au tableau 1 qui sont pertinents pour cette interaction spécifique (quatrième colonne)</w:t>
      </w:r>
      <w:r w:rsidR="0088513D" w:rsidRPr="009F4AE2">
        <w:rPr>
          <w:rFonts w:ascii="Corbel" w:hAnsi="Corbel"/>
          <w:lang w:val="fr-FR"/>
        </w:rPr>
        <w:t xml:space="preserve"> </w:t>
      </w:r>
      <w:r w:rsidR="00C7307E" w:rsidRPr="009F4AE2">
        <w:rPr>
          <w:rFonts w:ascii="Corbel" w:hAnsi="Corbel"/>
          <w:lang w:val="fr-FR"/>
        </w:rPr>
        <w:t>;</w:t>
      </w:r>
    </w:p>
    <w:p w14:paraId="6001B945" w14:textId="58394AF2" w:rsidR="00C7307E" w:rsidRPr="009F4AE2" w:rsidRDefault="00906417" w:rsidP="00C7307E">
      <w:pPr>
        <w:pStyle w:val="ListParagraph"/>
        <w:numPr>
          <w:ilvl w:val="0"/>
          <w:numId w:val="14"/>
        </w:numPr>
        <w:contextualSpacing w:val="0"/>
        <w:jc w:val="both"/>
        <w:rPr>
          <w:rFonts w:ascii="Corbel" w:hAnsi="Corbel"/>
          <w:lang w:val="fr-FR"/>
        </w:rPr>
      </w:pPr>
      <w:proofErr w:type="gramStart"/>
      <w:r w:rsidRPr="009F4AE2">
        <w:rPr>
          <w:rFonts w:ascii="Corbel" w:hAnsi="Corbel"/>
          <w:lang w:val="fr-FR"/>
        </w:rPr>
        <w:lastRenderedPageBreak/>
        <w:t>d</w:t>
      </w:r>
      <w:r w:rsidR="00C7307E" w:rsidRPr="009F4AE2">
        <w:rPr>
          <w:rFonts w:ascii="Corbel" w:hAnsi="Corbel"/>
          <w:lang w:val="fr-FR"/>
        </w:rPr>
        <w:t>es</w:t>
      </w:r>
      <w:proofErr w:type="gramEnd"/>
      <w:r w:rsidR="00C7307E" w:rsidRPr="009F4AE2">
        <w:rPr>
          <w:rFonts w:ascii="Corbel" w:hAnsi="Corbel"/>
          <w:lang w:val="fr-FR"/>
        </w:rPr>
        <w:t xml:space="preserve"> dispositions et lignes directrices incluses dans chacun des documents qui revêtent une pertinence pour l'interaction (cinquième colonne)</w:t>
      </w:r>
      <w:r w:rsidRPr="009F4AE2">
        <w:rPr>
          <w:rFonts w:ascii="Corbel" w:hAnsi="Corbel"/>
          <w:lang w:val="fr-FR"/>
        </w:rPr>
        <w:t>.</w:t>
      </w:r>
    </w:p>
    <w:p w14:paraId="33AECCCE" w14:textId="77777777" w:rsidR="004969C4" w:rsidRPr="009F4AE2" w:rsidRDefault="004969C4" w:rsidP="004969C4">
      <w:pPr>
        <w:jc w:val="both"/>
        <w:rPr>
          <w:rFonts w:ascii="Corbel" w:hAnsi="Corbel"/>
          <w:lang w:val="fr-FR"/>
        </w:rPr>
      </w:pPr>
      <w:r w:rsidRPr="009F4AE2">
        <w:rPr>
          <w:rFonts w:ascii="Corbel" w:hAnsi="Corbel"/>
          <w:lang w:val="fr-FR"/>
        </w:rPr>
        <w:t>La référence à des documents plus spécifiques de niveau 2 énumérés dans le tableau 1 est également incluse, le cas échéant.</w:t>
      </w:r>
    </w:p>
    <w:p w14:paraId="53F3CDA1" w14:textId="583EC876" w:rsidR="004969C4" w:rsidRPr="009F4AE2" w:rsidRDefault="004969C4" w:rsidP="004969C4">
      <w:pPr>
        <w:jc w:val="both"/>
        <w:rPr>
          <w:rFonts w:ascii="Corbel" w:hAnsi="Corbel"/>
          <w:lang w:val="fr-FR"/>
        </w:rPr>
      </w:pPr>
      <w:r w:rsidRPr="009F4AE2">
        <w:rPr>
          <w:rFonts w:ascii="Corbel" w:hAnsi="Corbel"/>
          <w:lang w:val="fr-FR"/>
        </w:rPr>
        <w:t>Les résultats de l'analyse effectuée des documents clés sont présentés dans le tableau 5 (</w:t>
      </w:r>
      <w:r w:rsidR="00906417" w:rsidRPr="009F4AE2">
        <w:rPr>
          <w:rFonts w:ascii="Corbel" w:hAnsi="Corbel"/>
          <w:lang w:val="fr-FR"/>
        </w:rPr>
        <w:t>v</w:t>
      </w:r>
      <w:r w:rsidRPr="009F4AE2">
        <w:rPr>
          <w:rFonts w:ascii="Corbel" w:hAnsi="Corbel"/>
          <w:lang w:val="fr-FR"/>
        </w:rPr>
        <w:t xml:space="preserve">oir </w:t>
      </w:r>
      <w:r w:rsidR="000855F7" w:rsidRPr="009F4AE2">
        <w:rPr>
          <w:rFonts w:ascii="Corbel" w:hAnsi="Corbel"/>
          <w:lang w:val="fr-FR"/>
        </w:rPr>
        <w:t>a</w:t>
      </w:r>
      <w:r w:rsidR="00906417" w:rsidRPr="009F4AE2">
        <w:rPr>
          <w:rFonts w:ascii="Corbel" w:hAnsi="Corbel"/>
          <w:lang w:val="fr-FR"/>
        </w:rPr>
        <w:t xml:space="preserve">ppendice </w:t>
      </w:r>
      <w:r w:rsidRPr="009F4AE2">
        <w:rPr>
          <w:rFonts w:ascii="Corbel" w:hAnsi="Corbel"/>
          <w:lang w:val="fr-FR"/>
        </w:rPr>
        <w:t xml:space="preserve">1 du présent document), qui vise à fournir une sorte de </w:t>
      </w:r>
      <w:r w:rsidRPr="009F4AE2">
        <w:rPr>
          <w:rFonts w:ascii="Corbel" w:hAnsi="Corbel"/>
          <w:b/>
          <w:lang w:val="fr-FR"/>
        </w:rPr>
        <w:t xml:space="preserve">« manuel » à consulter par les utilisateurs en fonction de leur </w:t>
      </w:r>
      <w:r w:rsidR="00906417" w:rsidRPr="009F4AE2">
        <w:rPr>
          <w:rFonts w:ascii="Corbel" w:hAnsi="Corbel"/>
          <w:b/>
          <w:lang w:val="fr-FR"/>
        </w:rPr>
        <w:t xml:space="preserve">priorité </w:t>
      </w:r>
      <w:r w:rsidRPr="009F4AE2">
        <w:rPr>
          <w:rFonts w:ascii="Corbel" w:hAnsi="Corbel"/>
          <w:b/>
          <w:lang w:val="fr-FR"/>
        </w:rPr>
        <w:t>spécifique.</w:t>
      </w:r>
    </w:p>
    <w:p w14:paraId="4B248EAD" w14:textId="6F3DA202" w:rsidR="004969C4" w:rsidRPr="009F4AE2" w:rsidRDefault="004969C4" w:rsidP="004969C4">
      <w:pPr>
        <w:jc w:val="both"/>
        <w:rPr>
          <w:rFonts w:ascii="Corbel" w:hAnsi="Corbel"/>
          <w:lang w:val="fr-FR"/>
        </w:rPr>
      </w:pPr>
      <w:r w:rsidRPr="009F4AE2">
        <w:rPr>
          <w:rFonts w:ascii="Corbel" w:hAnsi="Corbel"/>
          <w:lang w:val="fr-FR"/>
        </w:rPr>
        <w:t>Enfin, il convient de noter que le tableau 1 comprend deux autres documents clés : la « </w:t>
      </w:r>
      <w:r w:rsidR="00906417" w:rsidRPr="009F4AE2">
        <w:rPr>
          <w:rFonts w:ascii="Corbel" w:hAnsi="Corbel"/>
          <w:lang w:val="fr-FR"/>
        </w:rPr>
        <w:t>F</w:t>
      </w:r>
      <w:r w:rsidRPr="009F4AE2">
        <w:rPr>
          <w:rFonts w:ascii="Corbel" w:hAnsi="Corbel"/>
          <w:lang w:val="fr-FR"/>
        </w:rPr>
        <w:t>euille de route pour la mise en œuvre de l'</w:t>
      </w:r>
      <w:proofErr w:type="spellStart"/>
      <w:r w:rsidRPr="009F4AE2">
        <w:rPr>
          <w:rFonts w:ascii="Corbel" w:hAnsi="Corbel"/>
          <w:lang w:val="fr-FR"/>
        </w:rPr>
        <w:t>EcAp</w:t>
      </w:r>
      <w:proofErr w:type="spellEnd"/>
      <w:r w:rsidRPr="009F4AE2">
        <w:rPr>
          <w:rFonts w:ascii="Corbel" w:hAnsi="Corbel"/>
          <w:lang w:val="fr-FR"/>
        </w:rPr>
        <w:t xml:space="preserve"> » (Id 17) et le </w:t>
      </w:r>
      <w:r w:rsidR="000855F7" w:rsidRPr="009F4AE2">
        <w:rPr>
          <w:rFonts w:ascii="Corbel" w:hAnsi="Corbel"/>
          <w:lang w:val="fr-FR"/>
        </w:rPr>
        <w:t>« </w:t>
      </w:r>
      <w:r w:rsidR="00906417" w:rsidRPr="009F4AE2">
        <w:rPr>
          <w:rFonts w:ascii="Corbel" w:hAnsi="Corbel"/>
          <w:lang w:val="fr-FR"/>
        </w:rPr>
        <w:t>R</w:t>
      </w:r>
      <w:r w:rsidRPr="009F4AE2">
        <w:rPr>
          <w:rFonts w:ascii="Corbel" w:hAnsi="Corbel"/>
          <w:lang w:val="fr-FR"/>
        </w:rPr>
        <w:t>apport d’avancement sur l'application de la décision IG. 22/7 sur le programme intégré de suivi et d'évaluation de la mer et la c</w:t>
      </w:r>
      <w:r w:rsidRPr="009F4AE2">
        <w:rPr>
          <w:rFonts w:ascii="Corbel" w:hAnsi="Corbel" w:cs="Calibri"/>
          <w:lang w:val="fr-FR"/>
        </w:rPr>
        <w:t>ô</w:t>
      </w:r>
      <w:r w:rsidRPr="009F4AE2">
        <w:rPr>
          <w:rFonts w:ascii="Corbel" w:hAnsi="Corbel"/>
          <w:lang w:val="fr-FR"/>
        </w:rPr>
        <w:t>te en Méditerranée et les critères d'évaluation connexes (IMAP)</w:t>
      </w:r>
      <w:r w:rsidR="000855F7" w:rsidRPr="009F4AE2">
        <w:rPr>
          <w:rFonts w:ascii="Corbel" w:hAnsi="Corbel"/>
          <w:lang w:val="fr-FR"/>
        </w:rPr>
        <w:t xml:space="preserve"> » </w:t>
      </w:r>
      <w:r w:rsidRPr="009F4AE2">
        <w:rPr>
          <w:rFonts w:ascii="Corbel" w:hAnsi="Corbel"/>
          <w:lang w:val="fr-FR"/>
        </w:rPr>
        <w:t>(Id 18) qui sont transversaux/intersectoriels par nature. Par conséquent, ces deux documents devraient appuyer l'analyse complète et peuvent être utilisés, ainsi que les résultats de la phase B, pour rédiger les recommandations opérationnelles, de manière cohérente avec l'ensemble du système visé, selon le processus de la phase C.</w:t>
      </w:r>
    </w:p>
    <w:p w14:paraId="395D2C05" w14:textId="2A7D1FBD" w:rsidR="004969C4" w:rsidRPr="009F4AE2" w:rsidRDefault="004969C4" w:rsidP="004969C4">
      <w:pPr>
        <w:jc w:val="both"/>
        <w:rPr>
          <w:rFonts w:ascii="Corbel" w:hAnsi="Corbel"/>
          <w:lang w:val="fr-FR"/>
        </w:rPr>
      </w:pPr>
      <w:r w:rsidRPr="009F4AE2">
        <w:rPr>
          <w:rFonts w:ascii="Corbel" w:hAnsi="Corbel"/>
          <w:lang w:val="fr-FR"/>
        </w:rPr>
        <w:t>Le même processus doit être suivi lors de l'application de l'analyse de phase B à une échelle spatiale différente. Au-delà de ceux énumérés dans le tableau 1 (et dans le tableau 2), d'autres documents et instruments pourraient prendre une importance particulière à une échelle plus détaillée et devraient être examinés dans la phase B.</w:t>
      </w:r>
    </w:p>
    <w:p w14:paraId="73CF0435" w14:textId="77777777" w:rsidR="002F12E3" w:rsidRPr="009F4AE2" w:rsidRDefault="002F12E3" w:rsidP="00E6097B">
      <w:pPr>
        <w:jc w:val="both"/>
        <w:rPr>
          <w:rFonts w:ascii="Corbel" w:hAnsi="Corbel"/>
          <w:lang w:val="fr-FR"/>
        </w:rPr>
      </w:pPr>
    </w:p>
    <w:p w14:paraId="4F0D8A4E" w14:textId="3F505580" w:rsidR="00E2557D" w:rsidRPr="009F4AE2" w:rsidRDefault="00E2557D" w:rsidP="00E6097B">
      <w:pPr>
        <w:jc w:val="both"/>
        <w:rPr>
          <w:rFonts w:ascii="Corbel" w:hAnsi="Corbel"/>
          <w:lang w:val="fr-FR"/>
        </w:rPr>
        <w:sectPr w:rsidR="00E2557D" w:rsidRPr="009F4AE2">
          <w:pgSz w:w="12240" w:h="15840"/>
          <w:pgMar w:top="1440" w:right="1440" w:bottom="1440" w:left="1440" w:header="720" w:footer="720" w:gutter="0"/>
          <w:cols w:space="720"/>
          <w:docGrid w:linePitch="360"/>
        </w:sectPr>
      </w:pPr>
    </w:p>
    <w:p w14:paraId="15106390" w14:textId="66E4C574" w:rsidR="00615F95" w:rsidRPr="009F4AE2" w:rsidRDefault="00615F95" w:rsidP="00615F95">
      <w:pPr>
        <w:pStyle w:val="Caption"/>
        <w:rPr>
          <w:rFonts w:ascii="Corbel" w:hAnsi="Corbel"/>
          <w:b w:val="0"/>
          <w:color w:val="auto"/>
          <w:sz w:val="20"/>
          <w:szCs w:val="20"/>
          <w:lang w:val="fr-FR"/>
        </w:rPr>
      </w:pPr>
      <w:r w:rsidRPr="009F4AE2">
        <w:rPr>
          <w:rFonts w:ascii="Corbel" w:hAnsi="Corbel"/>
          <w:color w:val="auto"/>
          <w:sz w:val="20"/>
          <w:szCs w:val="20"/>
          <w:lang w:val="fr-FR"/>
        </w:rPr>
        <w:lastRenderedPageBreak/>
        <w:t>Table</w:t>
      </w:r>
      <w:r w:rsidR="009F4AE2">
        <w:rPr>
          <w:rFonts w:ascii="Corbel" w:hAnsi="Corbel"/>
          <w:color w:val="auto"/>
          <w:sz w:val="20"/>
          <w:szCs w:val="20"/>
          <w:lang w:val="fr-FR"/>
        </w:rPr>
        <w:t>au</w:t>
      </w:r>
      <w:r w:rsidRPr="009F4AE2">
        <w:rPr>
          <w:rFonts w:ascii="Corbel" w:hAnsi="Corbel"/>
          <w:color w:val="auto"/>
          <w:sz w:val="20"/>
          <w:szCs w:val="20"/>
          <w:lang w:val="fr-FR"/>
        </w:rPr>
        <w:t xml:space="preserve"> 1 : </w:t>
      </w:r>
      <w:r w:rsidRPr="009F4AE2">
        <w:rPr>
          <w:rFonts w:ascii="Corbel" w:hAnsi="Corbel"/>
          <w:b w:val="0"/>
          <w:bCs w:val="0"/>
          <w:color w:val="auto"/>
          <w:sz w:val="20"/>
          <w:szCs w:val="20"/>
          <w:lang w:val="fr-FR"/>
        </w:rPr>
        <w:t>Documents faisant partie de PNUE/PAM-Convention de Barcelone et pris en compte dans la phase B de l'analyse, classés par niveau de priorité (1 ou 2)</w:t>
      </w:r>
    </w:p>
    <w:tbl>
      <w:tblPr>
        <w:tblStyle w:val="TableGrid"/>
        <w:tblW w:w="13462" w:type="dxa"/>
        <w:tblLayout w:type="fixed"/>
        <w:tblLook w:val="04A0" w:firstRow="1" w:lastRow="0" w:firstColumn="1" w:lastColumn="0" w:noHBand="0" w:noVBand="1"/>
      </w:tblPr>
      <w:tblGrid>
        <w:gridCol w:w="534"/>
        <w:gridCol w:w="4252"/>
        <w:gridCol w:w="1021"/>
        <w:gridCol w:w="7655"/>
      </w:tblGrid>
      <w:tr w:rsidR="00615F95" w:rsidRPr="009F4AE2" w14:paraId="717B3952" w14:textId="77777777" w:rsidTr="00615F95">
        <w:trPr>
          <w:cantSplit/>
          <w:tblHeader/>
        </w:trPr>
        <w:tc>
          <w:tcPr>
            <w:tcW w:w="534" w:type="dxa"/>
            <w:shd w:val="clear" w:color="auto" w:fill="F7CAAC" w:themeFill="accent2" w:themeFillTint="66"/>
            <w:vAlign w:val="center"/>
          </w:tcPr>
          <w:p w14:paraId="30C84263" w14:textId="77777777" w:rsidR="00615F95" w:rsidRPr="009F4AE2" w:rsidRDefault="00615F95" w:rsidP="00615F95">
            <w:pPr>
              <w:spacing w:before="60" w:after="60"/>
              <w:jc w:val="center"/>
              <w:rPr>
                <w:rFonts w:ascii="Corbel" w:hAnsi="Corbel"/>
                <w:b/>
                <w:sz w:val="20"/>
                <w:szCs w:val="20"/>
                <w:lang w:val="fr-FR"/>
              </w:rPr>
            </w:pPr>
            <w:r w:rsidRPr="009F4AE2">
              <w:rPr>
                <w:rFonts w:ascii="Corbel" w:hAnsi="Corbel"/>
                <w:b/>
                <w:sz w:val="20"/>
                <w:szCs w:val="20"/>
                <w:lang w:val="fr-FR"/>
              </w:rPr>
              <w:t>Id</w:t>
            </w:r>
          </w:p>
        </w:tc>
        <w:tc>
          <w:tcPr>
            <w:tcW w:w="4252" w:type="dxa"/>
            <w:shd w:val="clear" w:color="auto" w:fill="F7CAAC" w:themeFill="accent2" w:themeFillTint="66"/>
          </w:tcPr>
          <w:p w14:paraId="0DA796DA" w14:textId="77777777" w:rsidR="00615F95" w:rsidRPr="009F4AE2" w:rsidRDefault="00615F95" w:rsidP="00615F95">
            <w:pPr>
              <w:spacing w:before="60" w:after="60"/>
              <w:jc w:val="center"/>
              <w:rPr>
                <w:rFonts w:ascii="Corbel" w:hAnsi="Corbel"/>
                <w:b/>
                <w:sz w:val="20"/>
                <w:szCs w:val="20"/>
                <w:lang w:val="fr-FR"/>
              </w:rPr>
            </w:pPr>
            <w:r w:rsidRPr="009F4AE2">
              <w:rPr>
                <w:rFonts w:ascii="Corbel" w:hAnsi="Corbel"/>
                <w:b/>
                <w:sz w:val="20"/>
                <w:szCs w:val="20"/>
                <w:lang w:val="fr-FR"/>
              </w:rPr>
              <w:t xml:space="preserve">Document </w:t>
            </w:r>
          </w:p>
        </w:tc>
        <w:tc>
          <w:tcPr>
            <w:tcW w:w="1021" w:type="dxa"/>
            <w:shd w:val="clear" w:color="auto" w:fill="F7CAAC" w:themeFill="accent2" w:themeFillTint="66"/>
          </w:tcPr>
          <w:p w14:paraId="7152D639" w14:textId="77777777" w:rsidR="00615F95" w:rsidRPr="009F4AE2" w:rsidRDefault="00615F95" w:rsidP="00615F95">
            <w:pPr>
              <w:spacing w:before="60" w:after="60"/>
              <w:ind w:right="-44"/>
              <w:jc w:val="center"/>
              <w:rPr>
                <w:rFonts w:ascii="Corbel" w:hAnsi="Corbel"/>
                <w:b/>
                <w:sz w:val="20"/>
                <w:szCs w:val="20"/>
                <w:lang w:val="fr-FR"/>
              </w:rPr>
            </w:pPr>
            <w:r w:rsidRPr="009F4AE2">
              <w:rPr>
                <w:rFonts w:ascii="Corbel" w:hAnsi="Corbel"/>
                <w:b/>
                <w:sz w:val="20"/>
                <w:szCs w:val="20"/>
                <w:lang w:val="fr-FR"/>
              </w:rPr>
              <w:t xml:space="preserve">Priorité </w:t>
            </w:r>
          </w:p>
        </w:tc>
        <w:tc>
          <w:tcPr>
            <w:tcW w:w="7655" w:type="dxa"/>
            <w:shd w:val="clear" w:color="auto" w:fill="F7CAAC" w:themeFill="accent2" w:themeFillTint="66"/>
          </w:tcPr>
          <w:p w14:paraId="11F14F48" w14:textId="77777777" w:rsidR="00615F95" w:rsidRPr="009F4AE2" w:rsidRDefault="00615F95" w:rsidP="00615F95">
            <w:pPr>
              <w:spacing w:before="60" w:after="60"/>
              <w:jc w:val="center"/>
              <w:rPr>
                <w:rFonts w:ascii="Corbel" w:hAnsi="Corbel"/>
                <w:b/>
                <w:sz w:val="20"/>
                <w:szCs w:val="20"/>
                <w:lang w:val="fr-FR"/>
              </w:rPr>
            </w:pPr>
            <w:r w:rsidRPr="009F4AE2">
              <w:rPr>
                <w:rFonts w:ascii="Corbel" w:hAnsi="Corbel"/>
                <w:b/>
                <w:sz w:val="20"/>
                <w:szCs w:val="20"/>
                <w:lang w:val="fr-FR"/>
              </w:rPr>
              <w:t>Lien</w:t>
            </w:r>
          </w:p>
        </w:tc>
      </w:tr>
      <w:tr w:rsidR="00615F95" w:rsidRPr="009F4AE2" w14:paraId="77B3D606" w14:textId="77777777" w:rsidTr="00615F95">
        <w:trPr>
          <w:cantSplit/>
        </w:trPr>
        <w:tc>
          <w:tcPr>
            <w:tcW w:w="534" w:type="dxa"/>
            <w:shd w:val="clear" w:color="auto" w:fill="DEEAF6" w:themeFill="accent5" w:themeFillTint="33"/>
            <w:vAlign w:val="center"/>
          </w:tcPr>
          <w:p w14:paraId="1F52F986" w14:textId="77777777" w:rsidR="00615F95" w:rsidRPr="009F4AE2" w:rsidRDefault="00615F95" w:rsidP="00615F95">
            <w:pPr>
              <w:spacing w:before="60" w:after="60"/>
              <w:rPr>
                <w:rFonts w:ascii="Corbel" w:hAnsi="Corbel"/>
                <w:sz w:val="20"/>
                <w:szCs w:val="20"/>
                <w:lang w:val="fr-FR"/>
              </w:rPr>
            </w:pPr>
          </w:p>
        </w:tc>
        <w:tc>
          <w:tcPr>
            <w:tcW w:w="12928" w:type="dxa"/>
            <w:gridSpan w:val="3"/>
            <w:shd w:val="clear" w:color="auto" w:fill="DEEAF6" w:themeFill="accent5" w:themeFillTint="33"/>
          </w:tcPr>
          <w:p w14:paraId="4D3B5189" w14:textId="77777777" w:rsidR="00615F95" w:rsidRPr="009F4AE2" w:rsidRDefault="00615F95" w:rsidP="00615F95">
            <w:pPr>
              <w:spacing w:before="60" w:after="60"/>
              <w:rPr>
                <w:rFonts w:ascii="Corbel" w:hAnsi="Corbel"/>
                <w:sz w:val="20"/>
                <w:szCs w:val="20"/>
                <w:lang w:val="fr-FR"/>
              </w:rPr>
            </w:pPr>
            <w:r w:rsidRPr="009F4AE2">
              <w:rPr>
                <w:rFonts w:ascii="Corbel" w:hAnsi="Corbel"/>
                <w:b/>
                <w:sz w:val="20"/>
                <w:szCs w:val="20"/>
                <w:lang w:val="fr-FR"/>
              </w:rPr>
              <w:t>Protocoles</w:t>
            </w:r>
          </w:p>
        </w:tc>
      </w:tr>
      <w:tr w:rsidR="00615F95" w:rsidRPr="009F4AE2" w14:paraId="476CFB5E" w14:textId="77777777" w:rsidTr="00520CA4">
        <w:trPr>
          <w:cantSplit/>
        </w:trPr>
        <w:tc>
          <w:tcPr>
            <w:tcW w:w="534" w:type="dxa"/>
            <w:shd w:val="clear" w:color="auto" w:fill="auto"/>
            <w:vAlign w:val="center"/>
          </w:tcPr>
          <w:p w14:paraId="49269B8A" w14:textId="77777777" w:rsidR="00615F95" w:rsidRPr="00520CA4" w:rsidRDefault="00615F95" w:rsidP="00615F95">
            <w:pPr>
              <w:spacing w:before="60" w:after="60"/>
              <w:rPr>
                <w:rFonts w:ascii="Corbel" w:hAnsi="Corbel"/>
                <w:sz w:val="20"/>
                <w:szCs w:val="20"/>
                <w:lang w:val="en-GB"/>
              </w:rPr>
            </w:pPr>
            <w:r w:rsidRPr="00520CA4">
              <w:rPr>
                <w:rFonts w:ascii="Corbel" w:hAnsi="Corbel"/>
                <w:sz w:val="20"/>
                <w:szCs w:val="20"/>
                <w:lang w:val="en-GB"/>
              </w:rPr>
              <w:t>1</w:t>
            </w:r>
          </w:p>
        </w:tc>
        <w:tc>
          <w:tcPr>
            <w:tcW w:w="4252" w:type="dxa"/>
            <w:shd w:val="clear" w:color="auto" w:fill="auto"/>
          </w:tcPr>
          <w:p w14:paraId="6929E49B" w14:textId="4CC061DC" w:rsidR="00615F95" w:rsidRPr="00520CA4" w:rsidRDefault="00615F95" w:rsidP="00615F95">
            <w:pPr>
              <w:spacing w:before="60" w:after="60"/>
              <w:rPr>
                <w:rFonts w:ascii="Corbel" w:hAnsi="Corbel"/>
                <w:sz w:val="20"/>
                <w:szCs w:val="20"/>
                <w:lang w:val="fr-FR"/>
              </w:rPr>
            </w:pPr>
            <w:r w:rsidRPr="00520CA4">
              <w:rPr>
                <w:rFonts w:ascii="Corbel" w:hAnsi="Corbel"/>
                <w:bCs/>
                <w:sz w:val="20"/>
                <w:szCs w:val="20"/>
                <w:lang w:val="fr-FR"/>
              </w:rPr>
              <w:t xml:space="preserve">Protocole relatif aux aires spécialement protégées et diversité biologique en Méditerranée (Protocol ASP/DB)  </w:t>
            </w:r>
          </w:p>
        </w:tc>
        <w:tc>
          <w:tcPr>
            <w:tcW w:w="1021" w:type="dxa"/>
            <w:shd w:val="clear" w:color="auto" w:fill="auto"/>
          </w:tcPr>
          <w:p w14:paraId="07340898" w14:textId="77777777" w:rsidR="00615F95" w:rsidRPr="00520CA4" w:rsidRDefault="00615F95" w:rsidP="00615F95">
            <w:pPr>
              <w:spacing w:before="60" w:after="60"/>
              <w:rPr>
                <w:rFonts w:ascii="Corbel" w:hAnsi="Corbel"/>
                <w:sz w:val="20"/>
                <w:szCs w:val="20"/>
                <w:lang w:val="en-GB"/>
              </w:rPr>
            </w:pPr>
            <w:r w:rsidRPr="00520CA4">
              <w:rPr>
                <w:rFonts w:ascii="Corbel" w:hAnsi="Corbel"/>
                <w:sz w:val="20"/>
                <w:szCs w:val="20"/>
                <w:lang w:val="en-GB"/>
              </w:rPr>
              <w:t>1</w:t>
            </w:r>
          </w:p>
        </w:tc>
        <w:tc>
          <w:tcPr>
            <w:tcW w:w="7655" w:type="dxa"/>
            <w:shd w:val="clear" w:color="auto" w:fill="auto"/>
          </w:tcPr>
          <w:p w14:paraId="723A737A" w14:textId="77777777" w:rsidR="00615F95" w:rsidRPr="009F4AE2" w:rsidRDefault="006A0BA3" w:rsidP="00615F95">
            <w:pPr>
              <w:spacing w:before="60" w:after="60"/>
              <w:rPr>
                <w:rFonts w:ascii="Corbel" w:hAnsi="Corbel"/>
                <w:sz w:val="20"/>
                <w:szCs w:val="20"/>
                <w:lang w:val="en-GB"/>
              </w:rPr>
            </w:pPr>
            <w:hyperlink r:id="rId11" w:history="1">
              <w:r w:rsidR="00615F95" w:rsidRPr="00520CA4">
                <w:rPr>
                  <w:rStyle w:val="Hyperlink"/>
                  <w:rFonts w:ascii="Corbel" w:hAnsi="Corbel"/>
                  <w:sz w:val="20"/>
                  <w:szCs w:val="20"/>
                  <w:lang w:val="en-GB"/>
                </w:rPr>
                <w:t>http://www.rac-spa.org/sites/default/files/protocole_aspdb/protocol_fr.pdf</w:t>
              </w:r>
            </w:hyperlink>
            <w:r w:rsidR="00615F95" w:rsidRPr="009F4AE2">
              <w:rPr>
                <w:rFonts w:ascii="Corbel" w:hAnsi="Corbel"/>
                <w:sz w:val="20"/>
                <w:szCs w:val="20"/>
                <w:lang w:val="en-GB"/>
              </w:rPr>
              <w:t xml:space="preserve"> </w:t>
            </w:r>
          </w:p>
        </w:tc>
      </w:tr>
      <w:tr w:rsidR="00615F95" w:rsidRPr="009F4AE2" w14:paraId="56B30898" w14:textId="77777777" w:rsidTr="00615F95">
        <w:trPr>
          <w:cantSplit/>
        </w:trPr>
        <w:tc>
          <w:tcPr>
            <w:tcW w:w="534" w:type="dxa"/>
            <w:vAlign w:val="center"/>
          </w:tcPr>
          <w:p w14:paraId="3AF41C4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w:t>
            </w:r>
          </w:p>
        </w:tc>
        <w:tc>
          <w:tcPr>
            <w:tcW w:w="4252" w:type="dxa"/>
          </w:tcPr>
          <w:p w14:paraId="41EE263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Protocol for the Protection of the Mediterranean Sea against Pollution from Land-Based Sources and Activities </w:t>
            </w:r>
          </w:p>
          <w:p w14:paraId="683DC674"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(LBS Protocol)</w:t>
            </w:r>
          </w:p>
        </w:tc>
        <w:tc>
          <w:tcPr>
            <w:tcW w:w="1021" w:type="dxa"/>
          </w:tcPr>
          <w:p w14:paraId="24F3373E"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219B1CF8" w14:textId="77777777" w:rsidR="00615F95" w:rsidRPr="009F4AE2" w:rsidRDefault="006A0BA3" w:rsidP="00615F95">
            <w:pPr>
              <w:spacing w:before="60" w:after="60"/>
              <w:rPr>
                <w:rFonts w:ascii="Corbel" w:hAnsi="Corbel"/>
                <w:sz w:val="20"/>
                <w:szCs w:val="20"/>
                <w:lang w:val="en-GB"/>
              </w:rPr>
            </w:pPr>
            <w:hyperlink r:id="rId12" w:history="1">
              <w:r w:rsidR="00615F95" w:rsidRPr="009F4AE2">
                <w:rPr>
                  <w:rStyle w:val="Hyperlink"/>
                  <w:rFonts w:ascii="Corbel" w:hAnsi="Corbel"/>
                  <w:sz w:val="20"/>
                  <w:szCs w:val="20"/>
                  <w:lang w:val="en-GB"/>
                </w:rPr>
                <w:t>http://wedocs.unep.org/bitstream/handle/20.500.11822/7096/Consolidated_LBS96_ENG.pdf?sequence=5&amp;isAllowed=y</w:t>
              </w:r>
            </w:hyperlink>
            <w:r w:rsidR="00615F95" w:rsidRPr="009F4AE2">
              <w:rPr>
                <w:rFonts w:ascii="Corbel" w:hAnsi="Corbel"/>
                <w:sz w:val="20"/>
                <w:szCs w:val="20"/>
                <w:lang w:val="en-GB"/>
              </w:rPr>
              <w:t xml:space="preserve"> </w:t>
            </w:r>
          </w:p>
        </w:tc>
      </w:tr>
      <w:tr w:rsidR="00615F95" w:rsidRPr="009F4AE2" w14:paraId="1A2B1F42" w14:textId="77777777" w:rsidTr="00615F95">
        <w:trPr>
          <w:cantSplit/>
        </w:trPr>
        <w:tc>
          <w:tcPr>
            <w:tcW w:w="534" w:type="dxa"/>
            <w:vAlign w:val="center"/>
          </w:tcPr>
          <w:p w14:paraId="2D5D9965"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3</w:t>
            </w:r>
          </w:p>
        </w:tc>
        <w:tc>
          <w:tcPr>
            <w:tcW w:w="4252" w:type="dxa"/>
          </w:tcPr>
          <w:p w14:paraId="7AD279E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Protocol Concerning Cooperation in Preventing Pollution from Ships and, in Cases of Emergency, Combating Pollution of the Mediterranean Sea</w:t>
            </w:r>
          </w:p>
          <w:p w14:paraId="779C68D0"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 (Prevention and Emergency Protocol)</w:t>
            </w:r>
          </w:p>
        </w:tc>
        <w:tc>
          <w:tcPr>
            <w:tcW w:w="1021" w:type="dxa"/>
          </w:tcPr>
          <w:p w14:paraId="466DED2C"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02308356" w14:textId="77777777" w:rsidR="00615F95" w:rsidRPr="009F4AE2" w:rsidRDefault="006A0BA3" w:rsidP="00615F95">
            <w:pPr>
              <w:spacing w:before="60" w:after="60"/>
              <w:rPr>
                <w:rFonts w:ascii="Corbel" w:hAnsi="Corbel"/>
                <w:sz w:val="20"/>
                <w:szCs w:val="20"/>
                <w:lang w:val="en-GB"/>
              </w:rPr>
            </w:pPr>
            <w:hyperlink r:id="rId13" w:history="1">
              <w:r w:rsidR="00615F95" w:rsidRPr="009F4AE2">
                <w:rPr>
                  <w:rStyle w:val="Hyperlink"/>
                  <w:rFonts w:ascii="Corbel" w:hAnsi="Corbel"/>
                  <w:sz w:val="20"/>
                  <w:szCs w:val="20"/>
                  <w:lang w:val="en-GB"/>
                </w:rPr>
                <w:t>https://wedocs.unep.org/rest/bitstreams/2190/retrieve</w:t>
              </w:r>
            </w:hyperlink>
            <w:r w:rsidR="00615F95" w:rsidRPr="009F4AE2">
              <w:rPr>
                <w:rFonts w:ascii="Corbel" w:hAnsi="Corbel"/>
                <w:sz w:val="20"/>
                <w:szCs w:val="20"/>
                <w:lang w:val="en-GB"/>
              </w:rPr>
              <w:t xml:space="preserve"> </w:t>
            </w:r>
          </w:p>
        </w:tc>
      </w:tr>
      <w:tr w:rsidR="00615F95" w:rsidRPr="009F4AE2" w14:paraId="580567AF" w14:textId="77777777" w:rsidTr="00615F95">
        <w:trPr>
          <w:cantSplit/>
        </w:trPr>
        <w:tc>
          <w:tcPr>
            <w:tcW w:w="534" w:type="dxa"/>
            <w:vAlign w:val="center"/>
          </w:tcPr>
          <w:p w14:paraId="035AF67B"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4</w:t>
            </w:r>
          </w:p>
        </w:tc>
        <w:tc>
          <w:tcPr>
            <w:tcW w:w="4252" w:type="dxa"/>
          </w:tcPr>
          <w:p w14:paraId="53AE8C72"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Protocol for the protection of the Mediterranean Sea against pollution resulting from exploration and exploitation of the continental shelf and the seabed and its subsoil</w:t>
            </w:r>
          </w:p>
          <w:p w14:paraId="6A4EE15B"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(Offshore Protocol)</w:t>
            </w:r>
          </w:p>
        </w:tc>
        <w:tc>
          <w:tcPr>
            <w:tcW w:w="1021" w:type="dxa"/>
          </w:tcPr>
          <w:p w14:paraId="6F284822"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776425A7" w14:textId="77777777" w:rsidR="00615F95" w:rsidRPr="009F4AE2" w:rsidRDefault="006A0BA3" w:rsidP="00615F95">
            <w:pPr>
              <w:spacing w:before="60" w:after="60"/>
              <w:rPr>
                <w:rFonts w:ascii="Corbel" w:hAnsi="Corbel"/>
                <w:sz w:val="20"/>
                <w:szCs w:val="20"/>
                <w:lang w:val="en-GB"/>
              </w:rPr>
            </w:pPr>
            <w:hyperlink r:id="rId14" w:history="1">
              <w:r w:rsidR="00615F95" w:rsidRPr="009F4AE2">
                <w:rPr>
                  <w:rStyle w:val="Hyperlink"/>
                  <w:rFonts w:ascii="Corbel" w:hAnsi="Corbel"/>
                  <w:sz w:val="20"/>
                  <w:szCs w:val="20"/>
                  <w:lang w:val="en-GB"/>
                </w:rPr>
                <w:t>https://wedocs.unep.org/rest/bitstreams/2336/retrieve</w:t>
              </w:r>
            </w:hyperlink>
            <w:r w:rsidR="00615F95" w:rsidRPr="009F4AE2">
              <w:rPr>
                <w:rFonts w:ascii="Corbel" w:hAnsi="Corbel"/>
                <w:sz w:val="20"/>
                <w:szCs w:val="20"/>
                <w:lang w:val="en-GB"/>
              </w:rPr>
              <w:t xml:space="preserve"> </w:t>
            </w:r>
          </w:p>
        </w:tc>
      </w:tr>
      <w:tr w:rsidR="00615F95" w:rsidRPr="009F4AE2" w14:paraId="1F800EA5" w14:textId="77777777" w:rsidTr="00615F95">
        <w:trPr>
          <w:cantSplit/>
        </w:trPr>
        <w:tc>
          <w:tcPr>
            <w:tcW w:w="534" w:type="dxa"/>
            <w:vAlign w:val="center"/>
          </w:tcPr>
          <w:p w14:paraId="626793B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5</w:t>
            </w:r>
          </w:p>
        </w:tc>
        <w:tc>
          <w:tcPr>
            <w:tcW w:w="4252" w:type="dxa"/>
          </w:tcPr>
          <w:p w14:paraId="3A99D574"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Protocol on the prevention of pollution of the Mediterranean Sea by transboundary movements of hazardous wastes and their disposal</w:t>
            </w:r>
          </w:p>
          <w:p w14:paraId="3A9E890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(Hazardous Wastes Protocol)</w:t>
            </w:r>
          </w:p>
        </w:tc>
        <w:tc>
          <w:tcPr>
            <w:tcW w:w="1021" w:type="dxa"/>
          </w:tcPr>
          <w:p w14:paraId="6EFC7D41"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675E1608" w14:textId="77777777" w:rsidR="00615F95" w:rsidRPr="009F4AE2" w:rsidRDefault="006A0BA3" w:rsidP="00615F95">
            <w:pPr>
              <w:spacing w:before="60" w:after="60"/>
              <w:rPr>
                <w:rFonts w:ascii="Corbel" w:hAnsi="Corbel"/>
                <w:sz w:val="20"/>
                <w:szCs w:val="20"/>
                <w:lang w:val="en-GB"/>
              </w:rPr>
            </w:pPr>
            <w:hyperlink r:id="rId15" w:history="1">
              <w:r w:rsidR="00615F95" w:rsidRPr="009F4AE2">
                <w:rPr>
                  <w:rStyle w:val="Hyperlink"/>
                  <w:rFonts w:ascii="Corbel" w:hAnsi="Corbel"/>
                  <w:sz w:val="20"/>
                  <w:szCs w:val="20"/>
                  <w:lang w:val="en-GB"/>
                </w:rPr>
                <w:t>https://wedocs.unep.org/rest/bitstreams/2593/retrieve</w:t>
              </w:r>
            </w:hyperlink>
            <w:r w:rsidR="00615F95" w:rsidRPr="009F4AE2">
              <w:rPr>
                <w:rFonts w:ascii="Corbel" w:hAnsi="Corbel"/>
                <w:sz w:val="20"/>
                <w:szCs w:val="20"/>
                <w:lang w:val="en-GB"/>
              </w:rPr>
              <w:t xml:space="preserve"> </w:t>
            </w:r>
          </w:p>
        </w:tc>
      </w:tr>
      <w:tr w:rsidR="00615F95" w:rsidRPr="009F4AE2" w14:paraId="11842CCE" w14:textId="77777777" w:rsidTr="00615F95">
        <w:trPr>
          <w:cantSplit/>
        </w:trPr>
        <w:tc>
          <w:tcPr>
            <w:tcW w:w="534" w:type="dxa"/>
            <w:vAlign w:val="center"/>
          </w:tcPr>
          <w:p w14:paraId="0EBE8C56"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6</w:t>
            </w:r>
          </w:p>
        </w:tc>
        <w:tc>
          <w:tcPr>
            <w:tcW w:w="4252" w:type="dxa"/>
          </w:tcPr>
          <w:p w14:paraId="3F1A822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Protocol for the Prevention and Elimination of Pollution of the Mediterranean Sea by Dumping from Ships and Aircraft or Incineration at Sea </w:t>
            </w:r>
          </w:p>
          <w:p w14:paraId="76FFF3DF"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(Dumping Protocol)</w:t>
            </w:r>
          </w:p>
        </w:tc>
        <w:tc>
          <w:tcPr>
            <w:tcW w:w="1021" w:type="dxa"/>
          </w:tcPr>
          <w:p w14:paraId="543BACD1"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1061C30B" w14:textId="77777777" w:rsidR="00615F95" w:rsidRPr="009F4AE2" w:rsidRDefault="006A0BA3" w:rsidP="00615F95">
            <w:pPr>
              <w:spacing w:before="60" w:after="60"/>
              <w:rPr>
                <w:rFonts w:ascii="Corbel" w:hAnsi="Corbel"/>
                <w:sz w:val="20"/>
                <w:szCs w:val="20"/>
                <w:lang w:val="en-GB"/>
              </w:rPr>
            </w:pPr>
            <w:hyperlink r:id="rId16" w:history="1">
              <w:r w:rsidR="00615F95" w:rsidRPr="009F4AE2">
                <w:rPr>
                  <w:rStyle w:val="Hyperlink"/>
                  <w:rFonts w:ascii="Corbel" w:hAnsi="Corbel"/>
                  <w:sz w:val="20"/>
                  <w:szCs w:val="20"/>
                  <w:lang w:val="en-GB"/>
                </w:rPr>
                <w:t>http://wedocs.unep.org/bitstream/id/53181/95ig6_7_dumping_protocol_eng.pdf</w:t>
              </w:r>
            </w:hyperlink>
            <w:r w:rsidR="00615F95" w:rsidRPr="009F4AE2">
              <w:rPr>
                <w:rFonts w:ascii="Corbel" w:hAnsi="Corbel"/>
                <w:sz w:val="20"/>
                <w:szCs w:val="20"/>
                <w:lang w:val="en-GB"/>
              </w:rPr>
              <w:t xml:space="preserve"> </w:t>
            </w:r>
          </w:p>
        </w:tc>
      </w:tr>
      <w:tr w:rsidR="00615F95" w:rsidRPr="009F4AE2" w14:paraId="7B975766" w14:textId="77777777" w:rsidTr="00615F95">
        <w:trPr>
          <w:cantSplit/>
        </w:trPr>
        <w:tc>
          <w:tcPr>
            <w:tcW w:w="534" w:type="dxa"/>
            <w:shd w:val="clear" w:color="auto" w:fill="DEEAF6" w:themeFill="accent5" w:themeFillTint="33"/>
            <w:vAlign w:val="center"/>
          </w:tcPr>
          <w:p w14:paraId="16B789F8" w14:textId="77777777" w:rsidR="00615F95" w:rsidRPr="003D2B89" w:rsidRDefault="00615F95" w:rsidP="00615F95">
            <w:pPr>
              <w:spacing w:before="60" w:after="60"/>
              <w:rPr>
                <w:rFonts w:ascii="Corbel" w:hAnsi="Corbel"/>
                <w:sz w:val="20"/>
                <w:szCs w:val="20"/>
                <w:lang w:val="en-GB"/>
              </w:rPr>
            </w:pPr>
          </w:p>
        </w:tc>
        <w:tc>
          <w:tcPr>
            <w:tcW w:w="12928" w:type="dxa"/>
            <w:gridSpan w:val="3"/>
            <w:shd w:val="clear" w:color="auto" w:fill="DEEAF6" w:themeFill="accent5" w:themeFillTint="33"/>
          </w:tcPr>
          <w:p w14:paraId="71C05C06" w14:textId="77777777" w:rsidR="00615F95" w:rsidRPr="009F4AE2" w:rsidRDefault="00615F95" w:rsidP="00615F95">
            <w:pPr>
              <w:spacing w:before="60" w:after="60"/>
              <w:rPr>
                <w:rFonts w:ascii="Corbel" w:hAnsi="Corbel"/>
                <w:b/>
                <w:sz w:val="20"/>
                <w:szCs w:val="20"/>
                <w:highlight w:val="yellow"/>
                <w:lang w:val="fr-FR"/>
              </w:rPr>
            </w:pPr>
            <w:r w:rsidRPr="009F4AE2">
              <w:rPr>
                <w:rFonts w:ascii="Corbel" w:hAnsi="Corbel"/>
                <w:b/>
                <w:sz w:val="20"/>
                <w:szCs w:val="20"/>
                <w:lang w:val="fr-FR"/>
              </w:rPr>
              <w:t>Stratégies régionales</w:t>
            </w:r>
          </w:p>
        </w:tc>
      </w:tr>
      <w:tr w:rsidR="00615F95" w:rsidRPr="009F4AE2" w14:paraId="3B271D4B" w14:textId="77777777" w:rsidTr="00615F95">
        <w:trPr>
          <w:cantSplit/>
        </w:trPr>
        <w:tc>
          <w:tcPr>
            <w:tcW w:w="534" w:type="dxa"/>
            <w:vAlign w:val="center"/>
          </w:tcPr>
          <w:p w14:paraId="7800E2C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lastRenderedPageBreak/>
              <w:t>7</w:t>
            </w:r>
          </w:p>
        </w:tc>
        <w:tc>
          <w:tcPr>
            <w:tcW w:w="4252" w:type="dxa"/>
          </w:tcPr>
          <w:p w14:paraId="55080C4F"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Mediterranean Strategy for Sustainable Development 2016-2025</w:t>
            </w:r>
          </w:p>
        </w:tc>
        <w:tc>
          <w:tcPr>
            <w:tcW w:w="1021" w:type="dxa"/>
          </w:tcPr>
          <w:p w14:paraId="30CD18D4"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473E4698" w14:textId="77777777" w:rsidR="00615F95" w:rsidRPr="009F4AE2" w:rsidRDefault="006A0BA3" w:rsidP="00615F95">
            <w:pPr>
              <w:spacing w:before="60" w:after="60"/>
              <w:rPr>
                <w:rFonts w:ascii="Corbel" w:hAnsi="Corbel"/>
                <w:sz w:val="20"/>
                <w:szCs w:val="20"/>
                <w:lang w:val="en-GB"/>
              </w:rPr>
            </w:pPr>
            <w:hyperlink r:id="rId17" w:history="1">
              <w:r w:rsidR="00615F95" w:rsidRPr="009F4AE2">
                <w:rPr>
                  <w:rStyle w:val="Hyperlink"/>
                  <w:rFonts w:ascii="Corbel" w:hAnsi="Corbel"/>
                  <w:sz w:val="20"/>
                  <w:szCs w:val="20"/>
                  <w:lang w:val="en-GB"/>
                </w:rPr>
                <w:t>https://planbleu.org/sites/default/files/publications/mssd_2016-2025_final.pdf</w:t>
              </w:r>
            </w:hyperlink>
          </w:p>
        </w:tc>
      </w:tr>
      <w:tr w:rsidR="00615F95" w:rsidRPr="009F4AE2" w14:paraId="16B151DC" w14:textId="77777777" w:rsidTr="00615F95">
        <w:trPr>
          <w:cantSplit/>
        </w:trPr>
        <w:tc>
          <w:tcPr>
            <w:tcW w:w="534" w:type="dxa"/>
            <w:vAlign w:val="center"/>
          </w:tcPr>
          <w:p w14:paraId="669BAB8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8</w:t>
            </w:r>
          </w:p>
        </w:tc>
        <w:tc>
          <w:tcPr>
            <w:tcW w:w="4252" w:type="dxa"/>
          </w:tcPr>
          <w:p w14:paraId="7D1109E0"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Strategic Action Programme to address pollution from land-based activities (SAP-MED)</w:t>
            </w:r>
          </w:p>
        </w:tc>
        <w:tc>
          <w:tcPr>
            <w:tcW w:w="1021" w:type="dxa"/>
          </w:tcPr>
          <w:p w14:paraId="11B4C56C"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5F067B34"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Sent by MEDPOL on 28.10.2018</w:t>
            </w:r>
          </w:p>
        </w:tc>
      </w:tr>
      <w:tr w:rsidR="00615F95" w:rsidRPr="009F4AE2" w14:paraId="6492CB89" w14:textId="77777777" w:rsidTr="00520CA4">
        <w:trPr>
          <w:cantSplit/>
        </w:trPr>
        <w:tc>
          <w:tcPr>
            <w:tcW w:w="534" w:type="dxa"/>
            <w:shd w:val="clear" w:color="auto" w:fill="auto"/>
            <w:vAlign w:val="center"/>
          </w:tcPr>
          <w:p w14:paraId="2B9E21D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9</w:t>
            </w:r>
          </w:p>
        </w:tc>
        <w:tc>
          <w:tcPr>
            <w:tcW w:w="4252" w:type="dxa"/>
            <w:shd w:val="clear" w:color="auto" w:fill="auto"/>
          </w:tcPr>
          <w:p w14:paraId="6C85026E"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Programme d'Action Stratégique pour la conservation de la diversité Biologique en région Méditerranéenne – (PAS BIO (2003)) </w:t>
            </w:r>
          </w:p>
        </w:tc>
        <w:tc>
          <w:tcPr>
            <w:tcW w:w="1021" w:type="dxa"/>
            <w:shd w:val="clear" w:color="auto" w:fill="auto"/>
          </w:tcPr>
          <w:p w14:paraId="45BB212F"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shd w:val="clear" w:color="auto" w:fill="auto"/>
          </w:tcPr>
          <w:p w14:paraId="36F4DF37" w14:textId="77777777" w:rsidR="00615F95" w:rsidRPr="009F4AE2" w:rsidRDefault="006A0BA3" w:rsidP="00615F95">
            <w:pPr>
              <w:spacing w:before="60" w:after="60"/>
              <w:rPr>
                <w:rFonts w:ascii="Corbel" w:hAnsi="Corbel"/>
                <w:sz w:val="20"/>
                <w:szCs w:val="20"/>
                <w:lang w:val="en-GB"/>
              </w:rPr>
            </w:pPr>
            <w:hyperlink r:id="rId18" w:history="1">
              <w:r w:rsidR="00615F95" w:rsidRPr="009F4AE2">
                <w:rPr>
                  <w:rStyle w:val="Hyperlink"/>
                  <w:rFonts w:ascii="Corbel" w:hAnsi="Corbel"/>
                  <w:sz w:val="20"/>
                  <w:szCs w:val="20"/>
                  <w:lang w:val="en-GB"/>
                </w:rPr>
                <w:t>http://sapbio.rac-spa.org/sapbiofr.pdf</w:t>
              </w:r>
            </w:hyperlink>
            <w:r w:rsidR="00615F95" w:rsidRPr="009F4AE2">
              <w:rPr>
                <w:rFonts w:ascii="Corbel" w:hAnsi="Corbel"/>
                <w:sz w:val="20"/>
                <w:szCs w:val="20"/>
                <w:lang w:val="en-GB"/>
              </w:rPr>
              <w:t xml:space="preserve"> </w:t>
            </w:r>
          </w:p>
          <w:p w14:paraId="6B242455" w14:textId="77777777" w:rsidR="00615F95" w:rsidRPr="009F4AE2" w:rsidRDefault="00615F95" w:rsidP="00615F95">
            <w:pPr>
              <w:spacing w:before="60" w:after="60"/>
              <w:rPr>
                <w:rFonts w:ascii="Corbel" w:hAnsi="Corbel"/>
                <w:sz w:val="20"/>
                <w:szCs w:val="20"/>
                <w:lang w:val="en-GB"/>
              </w:rPr>
            </w:pPr>
          </w:p>
        </w:tc>
      </w:tr>
      <w:tr w:rsidR="00615F95" w:rsidRPr="009F4AE2" w14:paraId="6FCE0D78" w14:textId="77777777" w:rsidTr="00520CA4">
        <w:trPr>
          <w:cantSplit/>
        </w:trPr>
        <w:tc>
          <w:tcPr>
            <w:tcW w:w="534" w:type="dxa"/>
            <w:shd w:val="clear" w:color="auto" w:fill="auto"/>
            <w:vAlign w:val="center"/>
          </w:tcPr>
          <w:p w14:paraId="6E972DF1" w14:textId="77777777" w:rsidR="00615F95" w:rsidRPr="009F4AE2" w:rsidRDefault="00615F95" w:rsidP="00615F95">
            <w:pPr>
              <w:spacing w:before="60" w:after="60"/>
              <w:rPr>
                <w:rFonts w:ascii="Corbel" w:hAnsi="Corbel"/>
                <w:sz w:val="20"/>
                <w:szCs w:val="20"/>
                <w:lang w:val="en-GB"/>
              </w:rPr>
            </w:pPr>
          </w:p>
        </w:tc>
        <w:tc>
          <w:tcPr>
            <w:tcW w:w="4252" w:type="dxa"/>
            <w:shd w:val="clear" w:color="auto" w:fill="auto"/>
          </w:tcPr>
          <w:p w14:paraId="38CA7B53" w14:textId="0B7716DB"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Mise à jour du PAS BIO sur les questions de changement climatique (2009) </w:t>
            </w:r>
          </w:p>
          <w:p w14:paraId="4AE9F3E5" w14:textId="7B4B6567" w:rsidR="00615F95" w:rsidRPr="009F4AE2" w:rsidRDefault="00615F95" w:rsidP="00615F95">
            <w:pPr>
              <w:spacing w:before="60" w:after="60"/>
              <w:rPr>
                <w:rFonts w:ascii="Corbel" w:hAnsi="Corbel"/>
                <w:i/>
                <w:iCs/>
                <w:sz w:val="20"/>
                <w:szCs w:val="20"/>
                <w:lang w:val="fr-FR"/>
              </w:rPr>
            </w:pPr>
            <w:r w:rsidRPr="009F4AE2">
              <w:rPr>
                <w:rFonts w:ascii="Corbel" w:hAnsi="Corbel"/>
                <w:i/>
                <w:iCs/>
                <w:sz w:val="20"/>
                <w:szCs w:val="20"/>
                <w:lang w:val="fr-FR"/>
              </w:rPr>
              <w:t>(</w:t>
            </w:r>
            <w:r w:rsidR="003D2B89">
              <w:rPr>
                <w:rFonts w:ascii="Corbel" w:hAnsi="Corbel"/>
                <w:i/>
                <w:iCs/>
                <w:sz w:val="20"/>
                <w:szCs w:val="20"/>
                <w:lang w:val="fr-FR"/>
              </w:rPr>
              <w:t>D</w:t>
            </w:r>
            <w:r w:rsidRPr="009F4AE2">
              <w:rPr>
                <w:rFonts w:ascii="Corbel" w:hAnsi="Corbel"/>
                <w:i/>
                <w:iCs/>
                <w:sz w:val="20"/>
                <w:szCs w:val="20"/>
                <w:lang w:val="fr-FR"/>
              </w:rPr>
              <w:t xml:space="preserve">isponible en anglais uniquement : SAP BIO update on </w:t>
            </w:r>
            <w:proofErr w:type="spellStart"/>
            <w:r w:rsidRPr="009F4AE2">
              <w:rPr>
                <w:rFonts w:ascii="Corbel" w:hAnsi="Corbel"/>
                <w:i/>
                <w:iCs/>
                <w:sz w:val="20"/>
                <w:szCs w:val="20"/>
                <w:lang w:val="fr-FR"/>
              </w:rPr>
              <w:t>climate</w:t>
            </w:r>
            <w:proofErr w:type="spellEnd"/>
            <w:r w:rsidRPr="009F4AE2">
              <w:rPr>
                <w:rFonts w:ascii="Corbel" w:hAnsi="Corbel"/>
                <w:i/>
                <w:iCs/>
                <w:sz w:val="20"/>
                <w:szCs w:val="20"/>
                <w:lang w:val="fr-FR"/>
              </w:rPr>
              <w:t xml:space="preserve"> change (2009))</w:t>
            </w:r>
          </w:p>
          <w:p w14:paraId="0C3E82BE" w14:textId="77777777" w:rsidR="00615F95" w:rsidRPr="009F4AE2" w:rsidRDefault="00615F95" w:rsidP="00615F95">
            <w:pPr>
              <w:spacing w:before="60" w:after="60"/>
              <w:rPr>
                <w:rFonts w:ascii="Corbel" w:hAnsi="Corbel"/>
                <w:sz w:val="20"/>
                <w:szCs w:val="20"/>
                <w:lang w:val="fr-FR"/>
              </w:rPr>
            </w:pPr>
          </w:p>
        </w:tc>
        <w:tc>
          <w:tcPr>
            <w:tcW w:w="1021" w:type="dxa"/>
            <w:shd w:val="clear" w:color="auto" w:fill="auto"/>
          </w:tcPr>
          <w:p w14:paraId="552A71BD"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585A3AC6" w14:textId="77777777" w:rsidR="00615F95" w:rsidRPr="009F4AE2" w:rsidRDefault="006A0BA3" w:rsidP="00615F95">
            <w:pPr>
              <w:spacing w:before="60" w:after="60"/>
              <w:rPr>
                <w:rFonts w:ascii="Corbel" w:hAnsi="Corbel"/>
                <w:sz w:val="20"/>
                <w:szCs w:val="20"/>
                <w:lang w:val="en-GB"/>
              </w:rPr>
            </w:pPr>
            <w:hyperlink r:id="rId19" w:history="1">
              <w:r w:rsidR="00615F95" w:rsidRPr="009F4AE2">
                <w:rPr>
                  <w:rStyle w:val="Hyperlink"/>
                  <w:rFonts w:ascii="Corbel" w:hAnsi="Corbel"/>
                  <w:sz w:val="20"/>
                  <w:szCs w:val="20"/>
                  <w:lang w:val="en-GB"/>
                </w:rPr>
                <w:t>http://www.rac-spa.org/sites/default/files/doc_climate_change/cca_med_adriatic.pdf</w:t>
              </w:r>
            </w:hyperlink>
          </w:p>
          <w:p w14:paraId="188D92FA" w14:textId="77777777" w:rsidR="00615F95" w:rsidRPr="009F4AE2" w:rsidRDefault="006A0BA3" w:rsidP="00615F95">
            <w:pPr>
              <w:spacing w:before="60" w:after="60"/>
              <w:rPr>
                <w:rFonts w:ascii="Corbel" w:hAnsi="Corbel"/>
                <w:sz w:val="20"/>
                <w:szCs w:val="20"/>
                <w:lang w:val="en-GB"/>
              </w:rPr>
            </w:pPr>
            <w:hyperlink r:id="rId20" w:history="1">
              <w:r w:rsidR="00615F95" w:rsidRPr="009F4AE2">
                <w:rPr>
                  <w:rStyle w:val="Hyperlink"/>
                  <w:rFonts w:ascii="Corbel" w:hAnsi="Corbel"/>
                  <w:sz w:val="20"/>
                  <w:szCs w:val="20"/>
                  <w:lang w:val="en-GB"/>
                </w:rPr>
                <w:t>http://www.rac-spa.org/sites/default/files/doc_climate_change/ccb_north_med_non_adriatic_and_israel.pdf</w:t>
              </w:r>
            </w:hyperlink>
          </w:p>
          <w:p w14:paraId="0A4C3A85" w14:textId="77777777" w:rsidR="00615F95" w:rsidRPr="009F4AE2" w:rsidRDefault="006A0BA3" w:rsidP="00615F95">
            <w:pPr>
              <w:spacing w:before="60" w:after="60"/>
              <w:rPr>
                <w:rFonts w:ascii="Corbel" w:hAnsi="Corbel"/>
                <w:sz w:val="20"/>
                <w:szCs w:val="20"/>
                <w:lang w:val="en-GB"/>
              </w:rPr>
            </w:pPr>
            <w:hyperlink r:id="rId21" w:history="1">
              <w:r w:rsidR="00615F95" w:rsidRPr="009F4AE2">
                <w:rPr>
                  <w:rStyle w:val="Hyperlink"/>
                  <w:rFonts w:ascii="Corbel" w:hAnsi="Corbel"/>
                  <w:sz w:val="20"/>
                  <w:szCs w:val="20"/>
                  <w:lang w:val="en-GB"/>
                </w:rPr>
                <w:t>http://www.rac-spa.org/sites/default/files/doc_climate_change/ccc_med_arab.pdf</w:t>
              </w:r>
            </w:hyperlink>
          </w:p>
          <w:p w14:paraId="296DAE8D" w14:textId="77777777" w:rsidR="00615F95" w:rsidRPr="009F4AE2" w:rsidRDefault="006A0BA3" w:rsidP="00615F95">
            <w:pPr>
              <w:spacing w:before="60" w:after="60"/>
              <w:rPr>
                <w:rFonts w:ascii="Corbel" w:hAnsi="Corbel"/>
                <w:sz w:val="20"/>
                <w:szCs w:val="20"/>
                <w:lang w:val="en-GB"/>
              </w:rPr>
            </w:pPr>
            <w:hyperlink r:id="rId22" w:history="1">
              <w:r w:rsidR="00615F95" w:rsidRPr="009F4AE2">
                <w:rPr>
                  <w:rStyle w:val="Hyperlink"/>
                  <w:rFonts w:ascii="Corbel" w:hAnsi="Corbel"/>
                  <w:sz w:val="20"/>
                  <w:szCs w:val="20"/>
                  <w:lang w:val="en-GB"/>
                </w:rPr>
                <w:t>http://www.rac-spa.org/sites/default/files/doc_climate_change/ccd_synthesis.pdf</w:t>
              </w:r>
            </w:hyperlink>
          </w:p>
        </w:tc>
      </w:tr>
      <w:tr w:rsidR="00615F95" w:rsidRPr="009F4AE2" w14:paraId="61B54C75" w14:textId="77777777" w:rsidTr="00615F95">
        <w:trPr>
          <w:cantSplit/>
        </w:trPr>
        <w:tc>
          <w:tcPr>
            <w:tcW w:w="534" w:type="dxa"/>
            <w:vAlign w:val="center"/>
          </w:tcPr>
          <w:p w14:paraId="4EE7A1E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10</w:t>
            </w:r>
          </w:p>
        </w:tc>
        <w:tc>
          <w:tcPr>
            <w:tcW w:w="4252" w:type="dxa"/>
          </w:tcPr>
          <w:p w14:paraId="273B6873"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Regional Strategy for the Prevention of and Response to Marine Pollution from Ship (2016-2021)</w:t>
            </w:r>
          </w:p>
        </w:tc>
        <w:tc>
          <w:tcPr>
            <w:tcW w:w="1021" w:type="dxa"/>
          </w:tcPr>
          <w:p w14:paraId="2D22C079"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293E9A61" w14:textId="77777777" w:rsidR="00615F95" w:rsidRPr="009F4AE2" w:rsidRDefault="006A0BA3" w:rsidP="00615F95">
            <w:pPr>
              <w:spacing w:before="60" w:after="60"/>
              <w:rPr>
                <w:rFonts w:ascii="Corbel" w:eastAsia="Times New Roman" w:hAnsi="Corbel" w:cs="Times New Roman"/>
                <w:sz w:val="20"/>
                <w:szCs w:val="20"/>
                <w:lang w:val="en-GB"/>
              </w:rPr>
            </w:pPr>
            <w:hyperlink r:id="rId23" w:tgtFrame="_blank" w:history="1">
              <w:r w:rsidR="00615F95" w:rsidRPr="009F4AE2">
                <w:rPr>
                  <w:rStyle w:val="Hyperlink"/>
                  <w:rFonts w:ascii="Corbel" w:eastAsia="Times New Roman" w:hAnsi="Corbel" w:cs="Arial"/>
                  <w:sz w:val="20"/>
                  <w:szCs w:val="20"/>
                  <w:lang w:val="en-GB"/>
                </w:rPr>
                <w:t>http://www.rempec.org/rempec.asp?theIDS=1_87&amp;theName=ABOUT%20REMPEC&amp;theID=6&amp;daChk=2&amp;pgType=1</w:t>
              </w:r>
            </w:hyperlink>
          </w:p>
        </w:tc>
      </w:tr>
      <w:tr w:rsidR="00615F95" w:rsidRPr="009F4AE2" w14:paraId="7D637DAC" w14:textId="77777777" w:rsidTr="00615F95">
        <w:trPr>
          <w:cantSplit/>
        </w:trPr>
        <w:tc>
          <w:tcPr>
            <w:tcW w:w="534" w:type="dxa"/>
            <w:shd w:val="clear" w:color="auto" w:fill="DEEAF6" w:themeFill="accent5" w:themeFillTint="33"/>
            <w:vAlign w:val="center"/>
          </w:tcPr>
          <w:p w14:paraId="034320D0" w14:textId="77777777" w:rsidR="00615F95" w:rsidRPr="003D2B89" w:rsidRDefault="00615F95" w:rsidP="00615F95">
            <w:pPr>
              <w:spacing w:before="60" w:after="60"/>
              <w:rPr>
                <w:rFonts w:ascii="Corbel" w:hAnsi="Corbel"/>
                <w:sz w:val="20"/>
                <w:szCs w:val="20"/>
                <w:lang w:val="en-GB"/>
              </w:rPr>
            </w:pPr>
          </w:p>
        </w:tc>
        <w:tc>
          <w:tcPr>
            <w:tcW w:w="12928" w:type="dxa"/>
            <w:gridSpan w:val="3"/>
            <w:shd w:val="clear" w:color="auto" w:fill="DEEAF6" w:themeFill="accent5" w:themeFillTint="33"/>
          </w:tcPr>
          <w:p w14:paraId="414E8C27"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Autres cadres régionaux</w:t>
            </w:r>
          </w:p>
        </w:tc>
      </w:tr>
      <w:tr w:rsidR="00615F95" w:rsidRPr="009F4AE2" w14:paraId="538BEBA0" w14:textId="77777777" w:rsidTr="00520CA4">
        <w:trPr>
          <w:cantSplit/>
        </w:trPr>
        <w:tc>
          <w:tcPr>
            <w:tcW w:w="534" w:type="dxa"/>
            <w:shd w:val="clear" w:color="auto" w:fill="auto"/>
            <w:vAlign w:val="center"/>
          </w:tcPr>
          <w:p w14:paraId="6CD9279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11</w:t>
            </w:r>
          </w:p>
        </w:tc>
        <w:tc>
          <w:tcPr>
            <w:tcW w:w="4252" w:type="dxa"/>
            <w:shd w:val="clear" w:color="auto" w:fill="auto"/>
          </w:tcPr>
          <w:p w14:paraId="61D0D2A6"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Cadre régional pour l’adaptation au changement climatique pour les aires côtières et marines méditerranéennes (CRACC)</w:t>
            </w:r>
          </w:p>
        </w:tc>
        <w:tc>
          <w:tcPr>
            <w:tcW w:w="1021" w:type="dxa"/>
            <w:shd w:val="clear" w:color="auto" w:fill="auto"/>
          </w:tcPr>
          <w:p w14:paraId="232E21D1"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shd w:val="clear" w:color="auto" w:fill="auto"/>
          </w:tcPr>
          <w:p w14:paraId="3BD41DE7" w14:textId="77777777" w:rsidR="00615F95" w:rsidRPr="009F4AE2" w:rsidRDefault="006A0BA3" w:rsidP="00615F95">
            <w:pPr>
              <w:spacing w:before="60" w:after="60"/>
              <w:rPr>
                <w:rFonts w:ascii="Corbel" w:hAnsi="Corbel"/>
                <w:sz w:val="20"/>
                <w:szCs w:val="20"/>
                <w:lang w:val="en-GB"/>
              </w:rPr>
            </w:pPr>
            <w:hyperlink r:id="rId24" w:history="1">
              <w:r w:rsidR="00615F95" w:rsidRPr="009F4AE2">
                <w:rPr>
                  <w:rStyle w:val="Hyperlink"/>
                  <w:rFonts w:ascii="Corbel" w:hAnsi="Corbel"/>
                  <w:sz w:val="20"/>
                  <w:szCs w:val="20"/>
                  <w:lang w:val="en-GB"/>
                </w:rPr>
                <w:t>http://wedocs.unep.org/bitstream/id/56762/rccaf_fre.pdf</w:t>
              </w:r>
            </w:hyperlink>
            <w:r w:rsidR="00615F95" w:rsidRPr="009F4AE2">
              <w:rPr>
                <w:rFonts w:ascii="Corbel" w:hAnsi="Corbel"/>
                <w:sz w:val="20"/>
                <w:szCs w:val="20"/>
                <w:lang w:val="en-GB"/>
              </w:rPr>
              <w:t xml:space="preserve"> </w:t>
            </w:r>
          </w:p>
        </w:tc>
      </w:tr>
      <w:tr w:rsidR="00615F95" w:rsidRPr="009F4AE2" w14:paraId="6E567635" w14:textId="77777777" w:rsidTr="00615F95">
        <w:trPr>
          <w:cantSplit/>
        </w:trPr>
        <w:tc>
          <w:tcPr>
            <w:tcW w:w="534" w:type="dxa"/>
            <w:shd w:val="clear" w:color="auto" w:fill="DEEAF6" w:themeFill="accent5" w:themeFillTint="33"/>
            <w:vAlign w:val="center"/>
          </w:tcPr>
          <w:p w14:paraId="39DB489E" w14:textId="77777777" w:rsidR="00615F95" w:rsidRPr="003D2B89" w:rsidRDefault="00615F95" w:rsidP="00615F95">
            <w:pPr>
              <w:spacing w:before="60" w:after="60"/>
              <w:rPr>
                <w:rFonts w:ascii="Corbel" w:hAnsi="Corbel"/>
                <w:sz w:val="20"/>
                <w:szCs w:val="20"/>
                <w:lang w:val="en-GB"/>
              </w:rPr>
            </w:pPr>
          </w:p>
        </w:tc>
        <w:tc>
          <w:tcPr>
            <w:tcW w:w="12928" w:type="dxa"/>
            <w:gridSpan w:val="3"/>
            <w:shd w:val="clear" w:color="auto" w:fill="DEEAF6" w:themeFill="accent5" w:themeFillTint="33"/>
          </w:tcPr>
          <w:p w14:paraId="2C7DBA07"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Plans d’action thématiques (PA)</w:t>
            </w:r>
          </w:p>
        </w:tc>
      </w:tr>
      <w:tr w:rsidR="00615F95" w:rsidRPr="009F4AE2" w14:paraId="08241BBA" w14:textId="77777777" w:rsidTr="00615F95">
        <w:trPr>
          <w:cantSplit/>
        </w:trPr>
        <w:tc>
          <w:tcPr>
            <w:tcW w:w="534" w:type="dxa"/>
            <w:vAlign w:val="center"/>
          </w:tcPr>
          <w:p w14:paraId="0601BD0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12</w:t>
            </w:r>
          </w:p>
        </w:tc>
        <w:tc>
          <w:tcPr>
            <w:tcW w:w="4252" w:type="dxa"/>
          </w:tcPr>
          <w:p w14:paraId="0BBD6D1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Sustainable Consumption and Production (SCP) AP</w:t>
            </w:r>
          </w:p>
        </w:tc>
        <w:tc>
          <w:tcPr>
            <w:tcW w:w="1021" w:type="dxa"/>
          </w:tcPr>
          <w:p w14:paraId="7D0DEF80"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1AAA08E6" w14:textId="77777777" w:rsidR="00615F95" w:rsidRPr="009F4AE2" w:rsidRDefault="006A0BA3" w:rsidP="00615F95">
            <w:pPr>
              <w:spacing w:before="60" w:after="60"/>
              <w:rPr>
                <w:rFonts w:ascii="Corbel" w:hAnsi="Corbel"/>
                <w:sz w:val="20"/>
                <w:szCs w:val="20"/>
                <w:lang w:val="en-GB"/>
              </w:rPr>
            </w:pPr>
            <w:hyperlink r:id="rId25" w:history="1">
              <w:r w:rsidR="00615F95" w:rsidRPr="009F4AE2">
                <w:rPr>
                  <w:rStyle w:val="Hyperlink"/>
                  <w:rFonts w:ascii="Corbel" w:hAnsi="Corbel"/>
                  <w:sz w:val="20"/>
                  <w:szCs w:val="20"/>
                  <w:lang w:val="en-GB"/>
                </w:rPr>
                <w:t>https://wedocs.unep.org/bitstream/handle/20.500.11822/20731/unepmap_SCPAP_eng_web.pdf?sequence=1&amp;isAllowed=y</w:t>
              </w:r>
            </w:hyperlink>
          </w:p>
        </w:tc>
      </w:tr>
      <w:tr w:rsidR="00615F95" w:rsidRPr="009F4AE2" w14:paraId="18C82E74" w14:textId="77777777" w:rsidTr="00615F95">
        <w:trPr>
          <w:cantSplit/>
        </w:trPr>
        <w:tc>
          <w:tcPr>
            <w:tcW w:w="534" w:type="dxa"/>
            <w:vAlign w:val="center"/>
          </w:tcPr>
          <w:p w14:paraId="6C485C93"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13</w:t>
            </w:r>
          </w:p>
        </w:tc>
        <w:tc>
          <w:tcPr>
            <w:tcW w:w="4252" w:type="dxa"/>
          </w:tcPr>
          <w:p w14:paraId="2F146179"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Mediterranean Offshore AP in the framework the “Offshore Protocol"</w:t>
            </w:r>
          </w:p>
        </w:tc>
        <w:tc>
          <w:tcPr>
            <w:tcW w:w="1021" w:type="dxa"/>
          </w:tcPr>
          <w:p w14:paraId="3BEC325A"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6F5486E7" w14:textId="77777777" w:rsidR="00615F95" w:rsidRPr="009F4AE2" w:rsidRDefault="006A0BA3" w:rsidP="00615F95">
            <w:pPr>
              <w:spacing w:before="60" w:after="60"/>
              <w:rPr>
                <w:rFonts w:ascii="Corbel" w:eastAsia="Times New Roman" w:hAnsi="Corbel" w:cs="Times New Roman"/>
                <w:sz w:val="20"/>
                <w:szCs w:val="20"/>
                <w:lang w:val="en-GB"/>
              </w:rPr>
            </w:pPr>
            <w:hyperlink r:id="rId26" w:tgtFrame="_blank" w:history="1">
              <w:r w:rsidR="00615F95" w:rsidRPr="009F4AE2">
                <w:rPr>
                  <w:rStyle w:val="Hyperlink"/>
                  <w:rFonts w:ascii="Corbel" w:eastAsia="Times New Roman" w:hAnsi="Corbel" w:cs="Times New Roman"/>
                  <w:sz w:val="20"/>
                  <w:szCs w:val="20"/>
                  <w:lang w:val="en-GB"/>
                </w:rPr>
                <w:t>http://www.rempec.org/rempec.asp?theIDS=1_165&amp;theName=ABOUT%20REMPEC&amp;theID=6&amp;daChk=3&amp;pgType=1</w:t>
              </w:r>
            </w:hyperlink>
          </w:p>
        </w:tc>
      </w:tr>
      <w:tr w:rsidR="00615F95" w:rsidRPr="009F4AE2" w14:paraId="0B3769FF" w14:textId="77777777" w:rsidTr="00615F95">
        <w:trPr>
          <w:cantSplit/>
        </w:trPr>
        <w:tc>
          <w:tcPr>
            <w:tcW w:w="534" w:type="dxa"/>
            <w:vAlign w:val="center"/>
          </w:tcPr>
          <w:p w14:paraId="52AAC639"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14</w:t>
            </w:r>
          </w:p>
        </w:tc>
        <w:tc>
          <w:tcPr>
            <w:tcW w:w="4252" w:type="dxa"/>
          </w:tcPr>
          <w:p w14:paraId="7C83476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Mediterranean Strategy on Ships’ Ballast Water Management</w:t>
            </w:r>
          </w:p>
        </w:tc>
        <w:tc>
          <w:tcPr>
            <w:tcW w:w="1021" w:type="dxa"/>
          </w:tcPr>
          <w:p w14:paraId="535649CD"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305A172A" w14:textId="77777777" w:rsidR="00615F95" w:rsidRPr="009F4AE2" w:rsidRDefault="006A0BA3" w:rsidP="00615F95">
            <w:pPr>
              <w:spacing w:before="60" w:after="60"/>
              <w:rPr>
                <w:rFonts w:ascii="Corbel" w:hAnsi="Corbel"/>
                <w:sz w:val="20"/>
                <w:szCs w:val="20"/>
                <w:lang w:val="en-GB"/>
              </w:rPr>
            </w:pPr>
            <w:hyperlink r:id="rId27" w:history="1">
              <w:r w:rsidR="00615F95" w:rsidRPr="009F4AE2">
                <w:rPr>
                  <w:rStyle w:val="Hyperlink"/>
                  <w:rFonts w:ascii="Corbel" w:hAnsi="Corbel"/>
                  <w:sz w:val="20"/>
                  <w:szCs w:val="20"/>
                  <w:lang w:val="en-GB"/>
                </w:rPr>
                <w:t>http://www.rempec.org/admin/store/wyswigImg/file/Prevention/Invasive%20species%20and%20ballast%20water/Strategy%20-%20ballast%20water/ANNEX%20II_Decision%2011%20-%20Ballast%20waters.pdf</w:t>
              </w:r>
            </w:hyperlink>
          </w:p>
        </w:tc>
      </w:tr>
      <w:tr w:rsidR="00615F95" w:rsidRPr="00E714D1" w14:paraId="00666D20" w14:textId="77777777" w:rsidTr="00520CA4">
        <w:trPr>
          <w:cantSplit/>
        </w:trPr>
        <w:tc>
          <w:tcPr>
            <w:tcW w:w="534" w:type="dxa"/>
            <w:shd w:val="clear" w:color="auto" w:fill="auto"/>
            <w:vAlign w:val="center"/>
          </w:tcPr>
          <w:p w14:paraId="67EA16E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lastRenderedPageBreak/>
              <w:t>19</w:t>
            </w:r>
          </w:p>
        </w:tc>
        <w:tc>
          <w:tcPr>
            <w:tcW w:w="4252" w:type="dxa"/>
            <w:shd w:val="clear" w:color="auto" w:fill="auto"/>
          </w:tcPr>
          <w:p w14:paraId="1A7D8FC2"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PA pour la gestion du phoque moine</w:t>
            </w:r>
          </w:p>
        </w:tc>
        <w:tc>
          <w:tcPr>
            <w:tcW w:w="1021" w:type="dxa"/>
            <w:shd w:val="clear" w:color="auto" w:fill="auto"/>
          </w:tcPr>
          <w:p w14:paraId="5E00D845"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6175C441" w14:textId="77777777" w:rsidR="00615F95" w:rsidRPr="009F4AE2" w:rsidRDefault="00615F95" w:rsidP="00615F95">
            <w:pPr>
              <w:spacing w:before="60" w:after="60"/>
              <w:rPr>
                <w:rFonts w:ascii="Corbel" w:hAnsi="Corbel"/>
                <w:lang w:val="es-US"/>
              </w:rPr>
            </w:pPr>
            <w:r w:rsidRPr="009F4AE2">
              <w:rPr>
                <w:rFonts w:ascii="Corbel" w:hAnsi="Corbel"/>
                <w:sz w:val="20"/>
                <w:szCs w:val="20"/>
                <w:lang w:val="es-US"/>
              </w:rPr>
              <w:t xml:space="preserve">PA: </w:t>
            </w:r>
            <w:r w:rsidR="006A0BA3">
              <w:fldChar w:fldCharType="begin"/>
            </w:r>
            <w:r w:rsidR="006A0BA3" w:rsidRPr="00E714D1">
              <w:rPr>
                <w:lang w:val="fr-FR"/>
              </w:rPr>
              <w:instrText xml:space="preserve"> HYPERLINK "http://www.rac-spa.org/sites/default/files/action_plans/monkap.pdf" \h </w:instrText>
            </w:r>
            <w:r w:rsidR="006A0BA3">
              <w:fldChar w:fldCharType="separate"/>
            </w:r>
            <w:r w:rsidRPr="009F4AE2">
              <w:rPr>
                <w:rStyle w:val="Hyperlink"/>
                <w:rFonts w:ascii="Corbel" w:eastAsia="Corbel" w:hAnsi="Corbel" w:cs="Corbel"/>
                <w:sz w:val="20"/>
                <w:szCs w:val="20"/>
                <w:lang w:val="es-US"/>
              </w:rPr>
              <w:t>http://www.rac-spa.org/sites/default/files/action_plans/monkap.pdf</w:t>
            </w:r>
            <w:r w:rsidR="006A0BA3">
              <w:rPr>
                <w:rStyle w:val="Hyperlink"/>
                <w:rFonts w:ascii="Corbel" w:eastAsia="Corbel" w:hAnsi="Corbel" w:cs="Corbel"/>
                <w:sz w:val="20"/>
                <w:szCs w:val="20"/>
                <w:lang w:val="es-US"/>
              </w:rPr>
              <w:fldChar w:fldCharType="end"/>
            </w:r>
          </w:p>
          <w:p w14:paraId="7DF6CEBF" w14:textId="77777777" w:rsidR="00615F95" w:rsidRPr="009F4AE2" w:rsidRDefault="00615F95" w:rsidP="00615F95">
            <w:pPr>
              <w:spacing w:before="60" w:after="60"/>
              <w:rPr>
                <w:rFonts w:ascii="Corbel" w:eastAsia="Corbel" w:hAnsi="Corbel" w:cs="Corbel"/>
                <w:sz w:val="20"/>
                <w:szCs w:val="20"/>
                <w:lang w:val="fr-FR"/>
              </w:rPr>
            </w:pPr>
            <w:proofErr w:type="gramStart"/>
            <w:r w:rsidRPr="009F4AE2">
              <w:rPr>
                <w:rFonts w:ascii="Corbel" w:eastAsia="Corbel" w:hAnsi="Corbel" w:cs="Corbel"/>
                <w:sz w:val="20"/>
                <w:szCs w:val="20"/>
                <w:lang w:val="fr-FR"/>
              </w:rPr>
              <w:t>Stratégie:</w:t>
            </w:r>
            <w:proofErr w:type="gramEnd"/>
            <w:r w:rsidRPr="009F4AE2">
              <w:rPr>
                <w:rFonts w:ascii="Corbel" w:eastAsia="Corbel" w:hAnsi="Corbel" w:cs="Corbel"/>
                <w:sz w:val="20"/>
                <w:szCs w:val="20"/>
                <w:lang w:val="fr-FR"/>
              </w:rPr>
              <w:t xml:space="preserve"> </w:t>
            </w:r>
            <w:r w:rsidR="006A0BA3">
              <w:fldChar w:fldCharType="begin"/>
            </w:r>
            <w:r w:rsidR="006A0BA3" w:rsidRPr="00E714D1">
              <w:rPr>
                <w:lang w:val="fr-FR"/>
              </w:rPr>
              <w:instrText xml:space="preserve"> HYPERLINK "http://www.rac-spa.org/sites/default/files/doc_monackus/monk_seal_strategy.pdf" \h </w:instrText>
            </w:r>
            <w:r w:rsidR="006A0BA3">
              <w:fldChar w:fldCharType="separate"/>
            </w:r>
            <w:r w:rsidRPr="009F4AE2">
              <w:rPr>
                <w:rStyle w:val="Hyperlink"/>
                <w:rFonts w:ascii="Corbel" w:eastAsia="Corbel" w:hAnsi="Corbel" w:cs="Corbel"/>
                <w:sz w:val="20"/>
                <w:szCs w:val="20"/>
                <w:lang w:val="fr-FR"/>
              </w:rPr>
              <w:t>http://www.rac-spa.org/sites/default/files/doc_monackus/monk_seal_strategy.pdf</w:t>
            </w:r>
            <w:r w:rsidR="006A0BA3">
              <w:rPr>
                <w:rStyle w:val="Hyperlink"/>
                <w:rFonts w:ascii="Corbel" w:eastAsia="Corbel" w:hAnsi="Corbel" w:cs="Corbel"/>
                <w:sz w:val="20"/>
                <w:szCs w:val="20"/>
                <w:lang w:val="fr-FR"/>
              </w:rPr>
              <w:fldChar w:fldCharType="end"/>
            </w:r>
            <w:r w:rsidRPr="009F4AE2">
              <w:rPr>
                <w:rFonts w:ascii="Corbel" w:eastAsia="Corbel" w:hAnsi="Corbel" w:cs="Corbel"/>
                <w:sz w:val="20"/>
                <w:szCs w:val="20"/>
                <w:lang w:val="fr-FR"/>
              </w:rPr>
              <w:t xml:space="preserve"> (en anglais)</w:t>
            </w:r>
          </w:p>
        </w:tc>
      </w:tr>
      <w:tr w:rsidR="00615F95" w:rsidRPr="00E714D1" w14:paraId="0B21471E" w14:textId="77777777" w:rsidTr="00520CA4">
        <w:trPr>
          <w:cantSplit/>
        </w:trPr>
        <w:tc>
          <w:tcPr>
            <w:tcW w:w="534" w:type="dxa"/>
            <w:shd w:val="clear" w:color="auto" w:fill="auto"/>
            <w:vAlign w:val="center"/>
          </w:tcPr>
          <w:p w14:paraId="7475224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20</w:t>
            </w:r>
          </w:p>
        </w:tc>
        <w:tc>
          <w:tcPr>
            <w:tcW w:w="4252" w:type="dxa"/>
            <w:shd w:val="clear" w:color="auto" w:fill="auto"/>
          </w:tcPr>
          <w:p w14:paraId="4CB15D88"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PA pour la conservation des tortues marines</w:t>
            </w:r>
          </w:p>
        </w:tc>
        <w:tc>
          <w:tcPr>
            <w:tcW w:w="1021" w:type="dxa"/>
            <w:shd w:val="clear" w:color="auto" w:fill="auto"/>
          </w:tcPr>
          <w:p w14:paraId="4B5DFACE"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6F6B86DA" w14:textId="77777777" w:rsidR="00615F95" w:rsidRPr="009F4AE2" w:rsidRDefault="00615F95" w:rsidP="00615F95">
            <w:pPr>
              <w:spacing w:before="60" w:after="60"/>
              <w:rPr>
                <w:rFonts w:ascii="Corbel" w:hAnsi="Corbel"/>
                <w:sz w:val="20"/>
                <w:szCs w:val="20"/>
                <w:lang w:val="es-US"/>
              </w:rPr>
            </w:pPr>
            <w:r w:rsidRPr="009F4AE2">
              <w:rPr>
                <w:rFonts w:ascii="Corbel" w:hAnsi="Corbel"/>
                <w:sz w:val="20"/>
                <w:szCs w:val="20"/>
                <w:lang w:val="es-US"/>
              </w:rPr>
              <w:t xml:space="preserve">PA: </w:t>
            </w:r>
            <w:hyperlink r:id="rId28">
              <w:r w:rsidRPr="009F4AE2">
                <w:rPr>
                  <w:rStyle w:val="Hyperlink"/>
                  <w:rFonts w:ascii="Corbel" w:eastAsia="Corbel" w:hAnsi="Corbel" w:cs="Corbel"/>
                  <w:sz w:val="20"/>
                  <w:szCs w:val="20"/>
                  <w:lang w:val="es-US"/>
                </w:rPr>
                <w:t>http://www.rac-spa.org/sites/default/files/action_plans/marine_turtles_ap_fr_en.pdf</w:t>
              </w:r>
            </w:hyperlink>
            <w:r w:rsidRPr="009F4AE2">
              <w:rPr>
                <w:rFonts w:ascii="Corbel" w:eastAsia="Corbel" w:hAnsi="Corbel" w:cs="Corbel"/>
                <w:sz w:val="20"/>
                <w:szCs w:val="20"/>
                <w:lang w:val="es-US"/>
              </w:rPr>
              <w:t xml:space="preserve"> </w:t>
            </w:r>
          </w:p>
        </w:tc>
      </w:tr>
      <w:tr w:rsidR="00615F95" w:rsidRPr="009F4AE2" w14:paraId="575FB2A1" w14:textId="77777777" w:rsidTr="00520CA4">
        <w:trPr>
          <w:cantSplit/>
        </w:trPr>
        <w:tc>
          <w:tcPr>
            <w:tcW w:w="534" w:type="dxa"/>
            <w:shd w:val="clear" w:color="auto" w:fill="auto"/>
            <w:vAlign w:val="center"/>
          </w:tcPr>
          <w:p w14:paraId="16B20F5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21</w:t>
            </w:r>
          </w:p>
        </w:tc>
        <w:tc>
          <w:tcPr>
            <w:tcW w:w="4252" w:type="dxa"/>
            <w:shd w:val="clear" w:color="auto" w:fill="auto"/>
          </w:tcPr>
          <w:p w14:paraId="4803FE82"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PA pour la conservation des cétacés</w:t>
            </w:r>
          </w:p>
        </w:tc>
        <w:tc>
          <w:tcPr>
            <w:tcW w:w="1021" w:type="dxa"/>
            <w:shd w:val="clear" w:color="auto" w:fill="auto"/>
          </w:tcPr>
          <w:p w14:paraId="5C47A302"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43455F24" w14:textId="77777777" w:rsidR="00615F95" w:rsidRPr="009F4AE2" w:rsidRDefault="006A0BA3" w:rsidP="00615F95">
            <w:pPr>
              <w:spacing w:before="60" w:after="60"/>
              <w:rPr>
                <w:rFonts w:ascii="Corbel" w:hAnsi="Corbel"/>
                <w:sz w:val="20"/>
                <w:szCs w:val="20"/>
                <w:lang w:val="en-GB"/>
              </w:rPr>
            </w:pPr>
            <w:hyperlink r:id="rId29">
              <w:r w:rsidR="00615F95" w:rsidRPr="009F4AE2">
                <w:rPr>
                  <w:rStyle w:val="Hyperlink"/>
                  <w:rFonts w:ascii="Corbel" w:eastAsia="Corbel" w:hAnsi="Corbel" w:cs="Corbel"/>
                  <w:sz w:val="20"/>
                  <w:szCs w:val="20"/>
                  <w:lang w:val="en-GB"/>
                </w:rPr>
                <w:t>http://www.rac-spa.org/sites/default/files/action_plans/ap_cetaceans_fr.pdf</w:t>
              </w:r>
            </w:hyperlink>
            <w:r w:rsidR="00615F95" w:rsidRPr="009F4AE2">
              <w:rPr>
                <w:rFonts w:ascii="Corbel" w:eastAsia="Corbel" w:hAnsi="Corbel" w:cs="Corbel"/>
                <w:sz w:val="20"/>
                <w:szCs w:val="20"/>
                <w:lang w:val="en-GB"/>
              </w:rPr>
              <w:t xml:space="preserve"> </w:t>
            </w:r>
          </w:p>
        </w:tc>
      </w:tr>
      <w:tr w:rsidR="00615F95" w:rsidRPr="00E714D1" w14:paraId="7049C8D5" w14:textId="77777777" w:rsidTr="00520CA4">
        <w:trPr>
          <w:cantSplit/>
        </w:trPr>
        <w:tc>
          <w:tcPr>
            <w:tcW w:w="534" w:type="dxa"/>
            <w:shd w:val="clear" w:color="auto" w:fill="auto"/>
            <w:vAlign w:val="center"/>
          </w:tcPr>
          <w:p w14:paraId="0D54C06E"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22</w:t>
            </w:r>
          </w:p>
        </w:tc>
        <w:tc>
          <w:tcPr>
            <w:tcW w:w="4252" w:type="dxa"/>
            <w:shd w:val="clear" w:color="auto" w:fill="auto"/>
          </w:tcPr>
          <w:p w14:paraId="0766EBB2"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PA pour la conservation de la végétation marine</w:t>
            </w:r>
          </w:p>
        </w:tc>
        <w:tc>
          <w:tcPr>
            <w:tcW w:w="1021" w:type="dxa"/>
            <w:shd w:val="clear" w:color="auto" w:fill="auto"/>
          </w:tcPr>
          <w:p w14:paraId="126CB3D4"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6F3B8D47" w14:textId="77777777" w:rsidR="00615F95" w:rsidRPr="009F4AE2" w:rsidRDefault="00615F95" w:rsidP="00615F95">
            <w:pPr>
              <w:spacing w:before="60" w:after="60"/>
              <w:rPr>
                <w:rFonts w:ascii="Corbel" w:hAnsi="Corbel"/>
                <w:sz w:val="20"/>
                <w:szCs w:val="20"/>
                <w:lang w:val="es-US"/>
              </w:rPr>
            </w:pPr>
            <w:r w:rsidRPr="009F4AE2">
              <w:rPr>
                <w:rFonts w:ascii="Corbel" w:hAnsi="Corbel"/>
                <w:sz w:val="20"/>
                <w:szCs w:val="20"/>
                <w:lang w:val="es-US"/>
              </w:rPr>
              <w:t xml:space="preserve">PA: </w:t>
            </w:r>
            <w:hyperlink r:id="rId30">
              <w:r w:rsidRPr="009F4AE2">
                <w:rPr>
                  <w:rStyle w:val="Hyperlink"/>
                  <w:rFonts w:ascii="Corbel" w:eastAsia="Corbel" w:hAnsi="Corbel" w:cs="Corbel"/>
                  <w:sz w:val="20"/>
                  <w:szCs w:val="20"/>
                  <w:lang w:val="es-US"/>
                </w:rPr>
                <w:t>http://www.rac-spa.org/sites/default/files/action_plans/apveg2012fr.pdf</w:t>
              </w:r>
            </w:hyperlink>
          </w:p>
          <w:p w14:paraId="5AA7BEA6" w14:textId="77777777" w:rsidR="00615F95" w:rsidRPr="009F4AE2" w:rsidRDefault="00615F95" w:rsidP="00615F95">
            <w:pPr>
              <w:spacing w:before="60" w:after="60"/>
              <w:rPr>
                <w:rFonts w:ascii="Corbel" w:eastAsia="Corbel" w:hAnsi="Corbel" w:cs="Corbel"/>
                <w:sz w:val="20"/>
                <w:szCs w:val="20"/>
                <w:lang w:val="fr-FR"/>
              </w:rPr>
            </w:pPr>
            <w:r w:rsidRPr="009F4AE2">
              <w:rPr>
                <w:rFonts w:ascii="Corbel" w:eastAsia="Corbel" w:hAnsi="Corbel" w:cs="Corbel"/>
                <w:sz w:val="20"/>
                <w:szCs w:val="20"/>
                <w:lang w:val="fr-FR"/>
              </w:rPr>
              <w:t xml:space="preserve">Calendrier de réalisation : </w:t>
            </w:r>
            <w:hyperlink r:id="rId31">
              <w:r w:rsidRPr="009F4AE2">
                <w:rPr>
                  <w:rStyle w:val="Hyperlink"/>
                  <w:rFonts w:ascii="Corbel" w:eastAsia="Corbel" w:hAnsi="Corbel" w:cs="Corbel"/>
                  <w:sz w:val="20"/>
                  <w:szCs w:val="20"/>
                  <w:lang w:val="fr-FR"/>
                </w:rPr>
                <w:t>http://www.rac-spa.org/sites/default/files/doc_vegetation/veg_work_program_01_06_2012.pdf</w:t>
              </w:r>
            </w:hyperlink>
            <w:r w:rsidRPr="009F4AE2">
              <w:rPr>
                <w:rFonts w:ascii="Corbel" w:eastAsia="Corbel" w:hAnsi="Corbel" w:cs="Corbel"/>
                <w:sz w:val="20"/>
                <w:szCs w:val="20"/>
                <w:lang w:val="fr-FR"/>
              </w:rPr>
              <w:t xml:space="preserve"> </w:t>
            </w:r>
          </w:p>
        </w:tc>
      </w:tr>
      <w:tr w:rsidR="00615F95" w:rsidRPr="00E714D1" w14:paraId="0D93704C" w14:textId="77777777" w:rsidTr="00520CA4">
        <w:trPr>
          <w:cantSplit/>
        </w:trPr>
        <w:tc>
          <w:tcPr>
            <w:tcW w:w="534" w:type="dxa"/>
            <w:shd w:val="clear" w:color="auto" w:fill="auto"/>
            <w:vAlign w:val="center"/>
          </w:tcPr>
          <w:p w14:paraId="59AA8E1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23</w:t>
            </w:r>
          </w:p>
        </w:tc>
        <w:tc>
          <w:tcPr>
            <w:tcW w:w="4252" w:type="dxa"/>
            <w:shd w:val="clear" w:color="auto" w:fill="auto"/>
          </w:tcPr>
          <w:p w14:paraId="7F1AB663"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PA pour la conservation des espèces d’oiseaux inscrites en annexes II du protocole ASP/DB</w:t>
            </w:r>
          </w:p>
        </w:tc>
        <w:tc>
          <w:tcPr>
            <w:tcW w:w="1021" w:type="dxa"/>
            <w:shd w:val="clear" w:color="auto" w:fill="auto"/>
          </w:tcPr>
          <w:p w14:paraId="3ED3FB96"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65677AA3" w14:textId="77777777" w:rsidR="00615F95" w:rsidRPr="009F4AE2" w:rsidRDefault="00615F95" w:rsidP="00615F95">
            <w:pPr>
              <w:spacing w:before="60" w:after="60"/>
              <w:rPr>
                <w:rFonts w:ascii="Corbel" w:eastAsia="Corbel" w:hAnsi="Corbel" w:cs="Corbel"/>
                <w:sz w:val="20"/>
                <w:szCs w:val="20"/>
                <w:lang w:val="es-US"/>
              </w:rPr>
            </w:pPr>
            <w:r w:rsidRPr="009F4AE2">
              <w:rPr>
                <w:rFonts w:ascii="Corbel" w:hAnsi="Corbel"/>
                <w:sz w:val="20"/>
                <w:szCs w:val="20"/>
                <w:lang w:val="es-US"/>
              </w:rPr>
              <w:t xml:space="preserve">PA: </w:t>
            </w:r>
            <w:r w:rsidR="006A0BA3">
              <w:fldChar w:fldCharType="begin"/>
            </w:r>
            <w:r w:rsidR="006A0BA3" w:rsidRPr="00E714D1">
              <w:rPr>
                <w:lang w:val="fr-FR"/>
              </w:rPr>
              <w:instrText xml:space="preserve"> HYPERLINK "http://www.rac-spa.org/sites/default/files/action_plans/bird.pdf" \h </w:instrText>
            </w:r>
            <w:r w:rsidR="006A0BA3">
              <w:fldChar w:fldCharType="separate"/>
            </w:r>
            <w:r w:rsidRPr="009F4AE2">
              <w:rPr>
                <w:rStyle w:val="Hyperlink"/>
                <w:rFonts w:ascii="Corbel" w:eastAsia="Corbel" w:hAnsi="Corbel" w:cs="Corbel"/>
                <w:sz w:val="20"/>
                <w:szCs w:val="20"/>
                <w:lang w:val="es-US"/>
              </w:rPr>
              <w:t>http://www.rac-spa.org/sites/default/files/action_plans/bird.pdf</w:t>
            </w:r>
            <w:r w:rsidR="006A0BA3">
              <w:rPr>
                <w:rStyle w:val="Hyperlink"/>
                <w:rFonts w:ascii="Corbel" w:eastAsia="Corbel" w:hAnsi="Corbel" w:cs="Corbel"/>
                <w:sz w:val="20"/>
                <w:szCs w:val="20"/>
                <w:lang w:val="es-US"/>
              </w:rPr>
              <w:fldChar w:fldCharType="end"/>
            </w:r>
            <w:r w:rsidRPr="009F4AE2">
              <w:rPr>
                <w:rFonts w:ascii="Corbel" w:eastAsia="Corbel" w:hAnsi="Corbel" w:cs="Corbel"/>
                <w:sz w:val="20"/>
                <w:szCs w:val="20"/>
                <w:lang w:val="es-US"/>
              </w:rPr>
              <w:t xml:space="preserve"> </w:t>
            </w:r>
          </w:p>
          <w:p w14:paraId="4DD8B48D" w14:textId="77777777" w:rsidR="00615F95" w:rsidRPr="009F4AE2" w:rsidRDefault="00615F95" w:rsidP="00615F95">
            <w:pPr>
              <w:spacing w:before="60" w:after="60"/>
              <w:rPr>
                <w:rFonts w:ascii="Corbel" w:eastAsia="Corbel" w:hAnsi="Corbel" w:cs="Corbel"/>
                <w:sz w:val="20"/>
                <w:szCs w:val="20"/>
                <w:lang w:val="fr-FR"/>
              </w:rPr>
            </w:pPr>
            <w:r w:rsidRPr="009F4AE2">
              <w:rPr>
                <w:rFonts w:ascii="Corbel" w:eastAsia="Corbel" w:hAnsi="Corbel" w:cs="Corbel"/>
                <w:sz w:val="20"/>
                <w:szCs w:val="20"/>
                <w:lang w:val="fr-FR"/>
              </w:rPr>
              <w:t xml:space="preserve">Calendrier de réalisation : </w:t>
            </w:r>
            <w:r w:rsidR="006A0BA3">
              <w:fldChar w:fldCharType="begin"/>
            </w:r>
            <w:r w:rsidR="006A0BA3" w:rsidRPr="00E714D1">
              <w:rPr>
                <w:lang w:val="fr-FR"/>
              </w:rPr>
              <w:instrText xml:space="preserve"> HYPERLINK "http://www.rac-spa.org/sites/default/files/doc_birds/birds.pdf" \h </w:instrText>
            </w:r>
            <w:r w:rsidR="006A0BA3">
              <w:fldChar w:fldCharType="separate"/>
            </w:r>
            <w:r w:rsidRPr="009F4AE2">
              <w:rPr>
                <w:rStyle w:val="Hyperlink"/>
                <w:rFonts w:ascii="Corbel" w:eastAsia="Corbel" w:hAnsi="Corbel" w:cs="Corbel"/>
                <w:sz w:val="20"/>
                <w:szCs w:val="20"/>
                <w:lang w:val="fr-FR"/>
              </w:rPr>
              <w:t>http://www.rac-spa.org/sites/default/files/doc_birds/birds.pdf</w:t>
            </w:r>
            <w:r w:rsidR="006A0BA3">
              <w:rPr>
                <w:rStyle w:val="Hyperlink"/>
                <w:rFonts w:ascii="Corbel" w:eastAsia="Corbel" w:hAnsi="Corbel" w:cs="Corbel"/>
                <w:sz w:val="20"/>
                <w:szCs w:val="20"/>
                <w:lang w:val="fr-FR"/>
              </w:rPr>
              <w:fldChar w:fldCharType="end"/>
            </w:r>
            <w:r w:rsidRPr="009F4AE2">
              <w:rPr>
                <w:rFonts w:ascii="Corbel" w:eastAsia="Corbel" w:hAnsi="Corbel" w:cs="Corbel"/>
                <w:sz w:val="20"/>
                <w:szCs w:val="20"/>
                <w:lang w:val="fr-FR"/>
              </w:rPr>
              <w:t xml:space="preserve"> </w:t>
            </w:r>
          </w:p>
        </w:tc>
      </w:tr>
      <w:tr w:rsidR="00615F95" w:rsidRPr="009F4AE2" w14:paraId="00131D68" w14:textId="77777777" w:rsidTr="00520CA4">
        <w:trPr>
          <w:cantSplit/>
        </w:trPr>
        <w:tc>
          <w:tcPr>
            <w:tcW w:w="534" w:type="dxa"/>
            <w:shd w:val="clear" w:color="auto" w:fill="auto"/>
            <w:vAlign w:val="center"/>
          </w:tcPr>
          <w:p w14:paraId="6C47DCB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24</w:t>
            </w:r>
          </w:p>
        </w:tc>
        <w:tc>
          <w:tcPr>
            <w:tcW w:w="4252" w:type="dxa"/>
            <w:shd w:val="clear" w:color="auto" w:fill="auto"/>
          </w:tcPr>
          <w:p w14:paraId="1BEC234B"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PA pour la conservation des poissons cartilagineux (Chondrichtyens) en mer Méditerranée </w:t>
            </w:r>
          </w:p>
        </w:tc>
        <w:tc>
          <w:tcPr>
            <w:tcW w:w="1021" w:type="dxa"/>
            <w:shd w:val="clear" w:color="auto" w:fill="auto"/>
          </w:tcPr>
          <w:p w14:paraId="4D12A5A0"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5F68B980" w14:textId="77777777" w:rsidR="00615F95" w:rsidRPr="009F4AE2" w:rsidRDefault="006A0BA3" w:rsidP="00615F95">
            <w:pPr>
              <w:spacing w:before="60" w:after="60"/>
              <w:rPr>
                <w:rStyle w:val="Hyperlink"/>
                <w:rFonts w:ascii="Corbel" w:hAnsi="Corbel"/>
                <w:sz w:val="20"/>
                <w:szCs w:val="20"/>
                <w:lang w:val="en-GB"/>
              </w:rPr>
            </w:pPr>
            <w:hyperlink r:id="rId32" w:history="1">
              <w:r w:rsidR="00615F95" w:rsidRPr="009F4AE2">
                <w:rPr>
                  <w:rStyle w:val="Hyperlink"/>
                  <w:rFonts w:ascii="Corbel" w:hAnsi="Corbel"/>
                  <w:sz w:val="20"/>
                  <w:szCs w:val="20"/>
                  <w:lang w:val="en-GB"/>
                </w:rPr>
                <w:t>http://www.rac-spa.org/sites/default/files/action_plans/elasmo.pdf</w:t>
              </w:r>
            </w:hyperlink>
          </w:p>
          <w:p w14:paraId="4FA13D30" w14:textId="77777777" w:rsidR="00615F95" w:rsidRPr="009F4AE2" w:rsidRDefault="00615F95" w:rsidP="00615F95">
            <w:pPr>
              <w:spacing w:before="60" w:after="60"/>
              <w:rPr>
                <w:rFonts w:ascii="Corbel" w:hAnsi="Corbel"/>
                <w:sz w:val="20"/>
                <w:szCs w:val="20"/>
                <w:lang w:val="en-GB"/>
              </w:rPr>
            </w:pPr>
          </w:p>
          <w:p w14:paraId="77B54488" w14:textId="77777777" w:rsidR="00615F95" w:rsidRPr="009F4AE2" w:rsidRDefault="00615F95" w:rsidP="00615F95">
            <w:pPr>
              <w:spacing w:before="60" w:after="60"/>
              <w:rPr>
                <w:rFonts w:ascii="Corbel" w:eastAsia="Corbel" w:hAnsi="Corbel" w:cs="Corbel"/>
                <w:sz w:val="20"/>
                <w:szCs w:val="20"/>
                <w:lang w:val="en-GB"/>
              </w:rPr>
            </w:pPr>
          </w:p>
        </w:tc>
      </w:tr>
      <w:tr w:rsidR="00615F95" w:rsidRPr="009F4AE2" w14:paraId="71B887D1" w14:textId="77777777" w:rsidTr="00520CA4">
        <w:trPr>
          <w:cantSplit/>
        </w:trPr>
        <w:tc>
          <w:tcPr>
            <w:tcW w:w="534" w:type="dxa"/>
            <w:shd w:val="clear" w:color="auto" w:fill="auto"/>
            <w:vAlign w:val="center"/>
          </w:tcPr>
          <w:p w14:paraId="785BC5F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25</w:t>
            </w:r>
          </w:p>
        </w:tc>
        <w:tc>
          <w:tcPr>
            <w:tcW w:w="4252" w:type="dxa"/>
            <w:shd w:val="clear" w:color="auto" w:fill="auto"/>
          </w:tcPr>
          <w:p w14:paraId="73C694DB" w14:textId="77777777" w:rsidR="00615F95" w:rsidRPr="009F4AE2" w:rsidRDefault="00615F95" w:rsidP="00615F95">
            <w:pPr>
              <w:spacing w:before="60" w:after="60"/>
              <w:rPr>
                <w:rFonts w:ascii="Corbel" w:hAnsi="Corbel"/>
                <w:sz w:val="20"/>
                <w:szCs w:val="20"/>
                <w:lang w:val="fr-FR"/>
              </w:rPr>
            </w:pPr>
            <w:r w:rsidRPr="009F4AE2">
              <w:rPr>
                <w:rFonts w:ascii="Corbel" w:eastAsia="Corbel" w:hAnsi="Corbel" w:cs="Corbel"/>
                <w:sz w:val="20"/>
                <w:szCs w:val="20"/>
                <w:lang w:val="fr-FR"/>
              </w:rPr>
              <w:t>Plan d’action relatif aux introductions d’espèces et aux espèces envahissantes en mer Méditerranée</w:t>
            </w:r>
          </w:p>
        </w:tc>
        <w:tc>
          <w:tcPr>
            <w:tcW w:w="1021" w:type="dxa"/>
            <w:shd w:val="clear" w:color="auto" w:fill="auto"/>
          </w:tcPr>
          <w:p w14:paraId="2449946A"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35CF6DEA" w14:textId="77777777" w:rsidR="00615F95" w:rsidRPr="009F4AE2" w:rsidRDefault="006A0BA3" w:rsidP="00615F95">
            <w:pPr>
              <w:spacing w:before="60" w:after="60"/>
              <w:rPr>
                <w:rFonts w:ascii="Corbel" w:hAnsi="Corbel"/>
                <w:sz w:val="20"/>
                <w:szCs w:val="20"/>
                <w:lang w:val="en-GB"/>
              </w:rPr>
            </w:pPr>
            <w:hyperlink r:id="rId33" w:history="1">
              <w:r w:rsidR="00615F95" w:rsidRPr="009F4AE2">
                <w:rPr>
                  <w:rStyle w:val="Hyperlink"/>
                  <w:rFonts w:ascii="Corbel" w:hAnsi="Corbel"/>
                  <w:sz w:val="20"/>
                  <w:szCs w:val="20"/>
                  <w:lang w:val="en-GB"/>
                </w:rPr>
                <w:t xml:space="preserve">http://www.rac-spa.org/sites/default/files/action_plans/pa_alien_fr.pdf </w:t>
              </w:r>
            </w:hyperlink>
          </w:p>
        </w:tc>
      </w:tr>
      <w:tr w:rsidR="00615F95" w:rsidRPr="009F4AE2" w14:paraId="1EE8050A" w14:textId="77777777" w:rsidTr="00520CA4">
        <w:trPr>
          <w:cantSplit/>
        </w:trPr>
        <w:tc>
          <w:tcPr>
            <w:tcW w:w="534" w:type="dxa"/>
            <w:shd w:val="clear" w:color="auto" w:fill="auto"/>
            <w:vAlign w:val="center"/>
          </w:tcPr>
          <w:p w14:paraId="4F3F46A6"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26</w:t>
            </w:r>
          </w:p>
        </w:tc>
        <w:tc>
          <w:tcPr>
            <w:tcW w:w="4252" w:type="dxa"/>
            <w:shd w:val="clear" w:color="auto" w:fill="auto"/>
          </w:tcPr>
          <w:p w14:paraId="49863388" w14:textId="77777777" w:rsidR="00615F95" w:rsidRPr="009F4AE2" w:rsidRDefault="00615F95" w:rsidP="00615F95">
            <w:pPr>
              <w:spacing w:before="60" w:after="60"/>
              <w:rPr>
                <w:rFonts w:ascii="Corbel" w:hAnsi="Corbel"/>
                <w:sz w:val="20"/>
                <w:szCs w:val="20"/>
                <w:lang w:val="fr-FR"/>
              </w:rPr>
            </w:pPr>
            <w:r w:rsidRPr="009F4AE2">
              <w:rPr>
                <w:rFonts w:ascii="Corbel" w:eastAsia="Corbel" w:hAnsi="Corbel" w:cs="Corbel"/>
                <w:sz w:val="20"/>
                <w:szCs w:val="20"/>
                <w:lang w:val="fr-FR"/>
              </w:rPr>
              <w:t xml:space="preserve">Plan d’action pour la conservation du Coralligène et des autres </w:t>
            </w:r>
            <w:proofErr w:type="spellStart"/>
            <w:r w:rsidRPr="009F4AE2">
              <w:rPr>
                <w:rFonts w:ascii="Corbel" w:eastAsia="Corbel" w:hAnsi="Corbel" w:cs="Corbel"/>
                <w:sz w:val="20"/>
                <w:szCs w:val="20"/>
                <w:lang w:val="fr-FR"/>
              </w:rPr>
              <w:t>bio-constructions</w:t>
            </w:r>
            <w:proofErr w:type="spellEnd"/>
            <w:r w:rsidRPr="009F4AE2">
              <w:rPr>
                <w:rFonts w:ascii="Corbel" w:eastAsia="Corbel" w:hAnsi="Corbel" w:cs="Corbel"/>
                <w:sz w:val="20"/>
                <w:szCs w:val="20"/>
                <w:lang w:val="fr-FR"/>
              </w:rPr>
              <w:t xml:space="preserve"> de Méditerranée</w:t>
            </w:r>
          </w:p>
        </w:tc>
        <w:tc>
          <w:tcPr>
            <w:tcW w:w="1021" w:type="dxa"/>
            <w:shd w:val="clear" w:color="auto" w:fill="auto"/>
          </w:tcPr>
          <w:p w14:paraId="3C73D175"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4237424E" w14:textId="77777777" w:rsidR="00615F95" w:rsidRPr="009F4AE2" w:rsidRDefault="006A0BA3" w:rsidP="00615F95">
            <w:pPr>
              <w:spacing w:before="60" w:after="60"/>
              <w:rPr>
                <w:rFonts w:ascii="Corbel" w:hAnsi="Corbel"/>
                <w:lang w:val="en-GB"/>
              </w:rPr>
            </w:pPr>
            <w:hyperlink r:id="rId34">
              <w:r w:rsidR="00615F95" w:rsidRPr="009F4AE2">
                <w:rPr>
                  <w:rStyle w:val="Hyperlink"/>
                  <w:rFonts w:ascii="Corbel" w:eastAsia="Corbel" w:hAnsi="Corbel" w:cs="Corbel"/>
                  <w:sz w:val="20"/>
                  <w:szCs w:val="20"/>
                  <w:lang w:val="en-GB"/>
                </w:rPr>
                <w:t>http://www.rac-spa.org/sites/default/files/action_plans/pa_coral_fr.pdf</w:t>
              </w:r>
            </w:hyperlink>
          </w:p>
          <w:p w14:paraId="5CF78B24" w14:textId="77777777" w:rsidR="00615F95" w:rsidRPr="009F4AE2" w:rsidRDefault="00615F95" w:rsidP="00615F95">
            <w:pPr>
              <w:spacing w:before="60" w:after="60"/>
              <w:rPr>
                <w:rFonts w:ascii="Corbel" w:hAnsi="Corbel"/>
                <w:sz w:val="20"/>
                <w:szCs w:val="20"/>
                <w:lang w:val="en-GB"/>
              </w:rPr>
            </w:pPr>
          </w:p>
          <w:p w14:paraId="1FA1D7FF" w14:textId="77777777" w:rsidR="00615F95" w:rsidRPr="009F4AE2" w:rsidRDefault="00615F95" w:rsidP="00615F95">
            <w:pPr>
              <w:spacing w:before="60" w:after="60"/>
              <w:rPr>
                <w:rFonts w:ascii="Corbel" w:hAnsi="Corbel"/>
                <w:sz w:val="20"/>
                <w:szCs w:val="20"/>
                <w:lang w:val="en-GB"/>
              </w:rPr>
            </w:pPr>
          </w:p>
        </w:tc>
      </w:tr>
      <w:tr w:rsidR="00615F95" w:rsidRPr="009F4AE2" w14:paraId="67981F3B" w14:textId="77777777" w:rsidTr="00520CA4">
        <w:trPr>
          <w:cantSplit/>
        </w:trPr>
        <w:tc>
          <w:tcPr>
            <w:tcW w:w="534" w:type="dxa"/>
            <w:shd w:val="clear" w:color="auto" w:fill="auto"/>
            <w:vAlign w:val="center"/>
          </w:tcPr>
          <w:p w14:paraId="46161B56"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27</w:t>
            </w:r>
          </w:p>
        </w:tc>
        <w:tc>
          <w:tcPr>
            <w:tcW w:w="4252" w:type="dxa"/>
            <w:shd w:val="clear" w:color="auto" w:fill="auto"/>
          </w:tcPr>
          <w:p w14:paraId="59238FC0" w14:textId="77777777" w:rsidR="00615F95" w:rsidRPr="009F4AE2" w:rsidRDefault="00615F95" w:rsidP="00615F95">
            <w:pPr>
              <w:spacing w:before="60" w:after="60"/>
              <w:rPr>
                <w:rFonts w:ascii="Corbel" w:hAnsi="Corbel"/>
                <w:sz w:val="20"/>
                <w:szCs w:val="20"/>
                <w:lang w:val="fr-FR"/>
              </w:rPr>
            </w:pPr>
            <w:r w:rsidRPr="009F4AE2">
              <w:rPr>
                <w:rFonts w:ascii="Corbel" w:eastAsia="Corbel" w:hAnsi="Corbel" w:cs="Corbel"/>
                <w:sz w:val="20"/>
                <w:szCs w:val="20"/>
                <w:lang w:val="fr-FR"/>
              </w:rPr>
              <w:t xml:space="preserve">Plan d’action pour la conservation des habitats et espèces associés aux monts sous-marins, aux grottes sous-marines et canyons, aux fonds durs aphotiques et phénomènes </w:t>
            </w:r>
            <w:proofErr w:type="spellStart"/>
            <w:r w:rsidRPr="009F4AE2">
              <w:rPr>
                <w:rFonts w:ascii="Corbel" w:eastAsia="Corbel" w:hAnsi="Corbel" w:cs="Corbel"/>
                <w:sz w:val="20"/>
                <w:szCs w:val="20"/>
                <w:lang w:val="fr-FR"/>
              </w:rPr>
              <w:t>chimio-synthétiques</w:t>
            </w:r>
            <w:proofErr w:type="spellEnd"/>
            <w:r w:rsidRPr="009F4AE2">
              <w:rPr>
                <w:rFonts w:ascii="Corbel" w:eastAsia="Corbel" w:hAnsi="Corbel" w:cs="Corbel"/>
                <w:sz w:val="20"/>
                <w:szCs w:val="20"/>
                <w:lang w:val="fr-FR"/>
              </w:rPr>
              <w:t xml:space="preserve"> en mer Méditerranée (Plan d’Action pour les Habitats Obscurs)</w:t>
            </w:r>
          </w:p>
        </w:tc>
        <w:tc>
          <w:tcPr>
            <w:tcW w:w="1021" w:type="dxa"/>
            <w:shd w:val="clear" w:color="auto" w:fill="auto"/>
          </w:tcPr>
          <w:p w14:paraId="444EACF7"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shd w:val="clear" w:color="auto" w:fill="auto"/>
          </w:tcPr>
          <w:p w14:paraId="194E4F02" w14:textId="77777777" w:rsidR="00615F95" w:rsidRPr="009F4AE2" w:rsidRDefault="006A0BA3" w:rsidP="00615F95">
            <w:pPr>
              <w:spacing w:before="60" w:after="60"/>
              <w:rPr>
                <w:rStyle w:val="Hyperlink"/>
                <w:rFonts w:ascii="Corbel" w:hAnsi="Corbel"/>
                <w:i/>
                <w:iCs/>
                <w:sz w:val="20"/>
                <w:szCs w:val="20"/>
                <w:lang w:val="en-GB"/>
              </w:rPr>
            </w:pPr>
            <w:hyperlink r:id="rId35">
              <w:r w:rsidR="00615F95" w:rsidRPr="009F4AE2">
                <w:rPr>
                  <w:rStyle w:val="Hyperlink"/>
                  <w:rFonts w:ascii="Corbel" w:hAnsi="Corbel"/>
                  <w:i/>
                  <w:iCs/>
                  <w:sz w:val="20"/>
                  <w:szCs w:val="20"/>
                  <w:lang w:val="en-GB"/>
                </w:rPr>
                <w:t>http://www.rac-spa.org/sites/default/files/action_plans/dark_habitats_ap.pdf</w:t>
              </w:r>
            </w:hyperlink>
          </w:p>
          <w:p w14:paraId="6C39B9F2" w14:textId="77777777" w:rsidR="00615F95" w:rsidRPr="009F4AE2" w:rsidRDefault="00615F95" w:rsidP="00615F95">
            <w:pPr>
              <w:spacing w:before="60" w:after="60"/>
              <w:rPr>
                <w:rStyle w:val="Hyperlink"/>
                <w:rFonts w:ascii="Corbel" w:hAnsi="Corbel"/>
                <w:i/>
                <w:iCs/>
                <w:sz w:val="20"/>
                <w:szCs w:val="20"/>
                <w:lang w:val="en-GB"/>
              </w:rPr>
            </w:pPr>
          </w:p>
          <w:p w14:paraId="7D9F57EB" w14:textId="77777777" w:rsidR="00615F95" w:rsidRPr="009F4AE2" w:rsidRDefault="00615F95" w:rsidP="00615F95">
            <w:pPr>
              <w:spacing w:before="60" w:after="60"/>
              <w:rPr>
                <w:rStyle w:val="Hyperlink"/>
                <w:rFonts w:ascii="Corbel" w:hAnsi="Corbel"/>
                <w:i/>
                <w:iCs/>
                <w:sz w:val="20"/>
                <w:szCs w:val="20"/>
                <w:lang w:val="en-GB"/>
              </w:rPr>
            </w:pPr>
          </w:p>
          <w:p w14:paraId="64FCDEDC" w14:textId="77777777" w:rsidR="00615F95" w:rsidRPr="009F4AE2" w:rsidRDefault="00615F95" w:rsidP="00615F95">
            <w:pPr>
              <w:spacing w:before="60" w:after="60"/>
              <w:rPr>
                <w:rStyle w:val="Hyperlink"/>
                <w:rFonts w:ascii="Corbel" w:hAnsi="Corbel"/>
                <w:i/>
                <w:iCs/>
                <w:sz w:val="20"/>
                <w:szCs w:val="20"/>
                <w:lang w:val="en-GB"/>
              </w:rPr>
            </w:pPr>
          </w:p>
          <w:p w14:paraId="53FE8DF0" w14:textId="77777777" w:rsidR="00615F95" w:rsidRPr="009F4AE2" w:rsidRDefault="00615F95" w:rsidP="00615F95">
            <w:pPr>
              <w:spacing w:before="60" w:after="60"/>
              <w:rPr>
                <w:rFonts w:ascii="Corbel" w:hAnsi="Corbel"/>
                <w:i/>
                <w:iCs/>
                <w:sz w:val="20"/>
                <w:szCs w:val="20"/>
                <w:lang w:val="en-GB"/>
              </w:rPr>
            </w:pPr>
            <w:r w:rsidRPr="009F4AE2">
              <w:rPr>
                <w:rFonts w:ascii="Corbel" w:hAnsi="Corbel"/>
                <w:i/>
                <w:iCs/>
                <w:sz w:val="20"/>
                <w:szCs w:val="20"/>
                <w:lang w:val="en-GB"/>
              </w:rPr>
              <w:t xml:space="preserve"> </w:t>
            </w:r>
          </w:p>
        </w:tc>
      </w:tr>
      <w:tr w:rsidR="00615F95" w:rsidRPr="00E714D1" w14:paraId="611C8F1E" w14:textId="77777777" w:rsidTr="00615F95">
        <w:trPr>
          <w:cantSplit/>
        </w:trPr>
        <w:tc>
          <w:tcPr>
            <w:tcW w:w="534" w:type="dxa"/>
            <w:shd w:val="clear" w:color="auto" w:fill="DEEAF6" w:themeFill="accent5" w:themeFillTint="33"/>
            <w:vAlign w:val="center"/>
          </w:tcPr>
          <w:p w14:paraId="51F2FB9D" w14:textId="77777777" w:rsidR="00615F95" w:rsidRPr="009F4AE2" w:rsidRDefault="00615F95" w:rsidP="00615F95">
            <w:pPr>
              <w:spacing w:before="60" w:after="60"/>
              <w:rPr>
                <w:rFonts w:ascii="Corbel" w:hAnsi="Corbel"/>
                <w:sz w:val="20"/>
                <w:szCs w:val="20"/>
                <w:lang w:val="en-GB"/>
              </w:rPr>
            </w:pPr>
          </w:p>
        </w:tc>
        <w:tc>
          <w:tcPr>
            <w:tcW w:w="12928" w:type="dxa"/>
            <w:gridSpan w:val="3"/>
            <w:shd w:val="clear" w:color="auto" w:fill="DEEAF6" w:themeFill="accent5" w:themeFillTint="33"/>
          </w:tcPr>
          <w:p w14:paraId="71ABA66D"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Plans régionaux (PR) adoptés en conformité avec les dispositions du SAP MED</w:t>
            </w:r>
          </w:p>
        </w:tc>
      </w:tr>
      <w:tr w:rsidR="00615F95" w:rsidRPr="009F4AE2" w14:paraId="783DAF8A" w14:textId="77777777" w:rsidTr="00615F95">
        <w:trPr>
          <w:cantSplit/>
        </w:trPr>
        <w:tc>
          <w:tcPr>
            <w:tcW w:w="534" w:type="dxa"/>
            <w:vAlign w:val="center"/>
          </w:tcPr>
          <w:p w14:paraId="1FAB64EA" w14:textId="77777777" w:rsidR="00615F95" w:rsidRPr="009F4AE2" w:rsidRDefault="00615F95" w:rsidP="00615F95">
            <w:pPr>
              <w:spacing w:before="60" w:after="60"/>
              <w:ind w:right="-250"/>
              <w:rPr>
                <w:rFonts w:ascii="Corbel" w:hAnsi="Corbel"/>
                <w:sz w:val="20"/>
                <w:szCs w:val="20"/>
                <w:lang w:val="en-GB"/>
              </w:rPr>
            </w:pPr>
            <w:r w:rsidRPr="009F4AE2">
              <w:rPr>
                <w:rFonts w:ascii="Corbel" w:hAnsi="Corbel"/>
                <w:sz w:val="20"/>
                <w:szCs w:val="20"/>
                <w:lang w:val="en-GB"/>
              </w:rPr>
              <w:lastRenderedPageBreak/>
              <w:t>15</w:t>
            </w:r>
          </w:p>
        </w:tc>
        <w:tc>
          <w:tcPr>
            <w:tcW w:w="4252" w:type="dxa"/>
          </w:tcPr>
          <w:p w14:paraId="0D4B37E2" w14:textId="77777777" w:rsidR="00615F95" w:rsidRPr="009F4AE2" w:rsidRDefault="00615F95" w:rsidP="00615F95">
            <w:pPr>
              <w:spacing w:before="60" w:after="60"/>
              <w:ind w:right="-250"/>
              <w:rPr>
                <w:rFonts w:ascii="Corbel" w:hAnsi="Corbel"/>
                <w:sz w:val="20"/>
                <w:szCs w:val="20"/>
                <w:lang w:val="en-GB"/>
              </w:rPr>
            </w:pPr>
            <w:r w:rsidRPr="009F4AE2">
              <w:rPr>
                <w:rFonts w:ascii="Corbel" w:hAnsi="Corbel"/>
                <w:sz w:val="20"/>
                <w:szCs w:val="20"/>
                <w:lang w:val="en-GB"/>
              </w:rPr>
              <w:t>RP on Marine Litter Management in the Mediterranean</w:t>
            </w:r>
          </w:p>
        </w:tc>
        <w:tc>
          <w:tcPr>
            <w:tcW w:w="1021" w:type="dxa"/>
          </w:tcPr>
          <w:p w14:paraId="19AB8889"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tcPr>
          <w:p w14:paraId="64A1A26B"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Decision IG.21/7 - Regional Plan on Marine Litter Management in the Mediterranean in the Framework of Article 15 of the Land Based Sources Protocol ((sent by Zeljka on 29.10.2018)</w:t>
            </w:r>
          </w:p>
          <w:p w14:paraId="27E0DAF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Decision IG.22/10 - Implementing the Marine Litter Regional Plan in the Mediterranean (sent by Zeljka on 29.10.2018)</w:t>
            </w:r>
          </w:p>
        </w:tc>
      </w:tr>
      <w:tr w:rsidR="00615F95" w:rsidRPr="009F4AE2" w14:paraId="6AFC2E62" w14:textId="77777777" w:rsidTr="00615F95">
        <w:trPr>
          <w:cantSplit/>
        </w:trPr>
        <w:tc>
          <w:tcPr>
            <w:tcW w:w="534" w:type="dxa"/>
            <w:vAlign w:val="center"/>
          </w:tcPr>
          <w:p w14:paraId="71843199"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28</w:t>
            </w:r>
          </w:p>
        </w:tc>
        <w:tc>
          <w:tcPr>
            <w:tcW w:w="4252" w:type="dxa"/>
          </w:tcPr>
          <w:p w14:paraId="776FAD25"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RP on the reduction of inputs of Mercury; RP on the reduction of BOD5 in the food sector; on the phasing out of </w:t>
            </w:r>
            <w:proofErr w:type="spellStart"/>
            <w:r w:rsidRPr="009F4AE2">
              <w:rPr>
                <w:rFonts w:ascii="Corbel" w:hAnsi="Corbel"/>
                <w:sz w:val="20"/>
                <w:szCs w:val="20"/>
                <w:lang w:val="en-GB"/>
              </w:rPr>
              <w:t>Hexabromodiphenyl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Hetabromodiphenyl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Tetrabromodiphenyl</w:t>
            </w:r>
            <w:proofErr w:type="spellEnd"/>
            <w:r w:rsidRPr="009F4AE2">
              <w:rPr>
                <w:rFonts w:ascii="Corbel" w:hAnsi="Corbel"/>
                <w:sz w:val="20"/>
                <w:szCs w:val="20"/>
                <w:lang w:val="en-GB"/>
              </w:rPr>
              <w:t xml:space="preserve"> ether, and </w:t>
            </w:r>
            <w:proofErr w:type="spellStart"/>
            <w:r w:rsidRPr="009F4AE2">
              <w:rPr>
                <w:rFonts w:ascii="Corbel" w:hAnsi="Corbel"/>
                <w:sz w:val="20"/>
                <w:szCs w:val="20"/>
                <w:lang w:val="en-GB"/>
              </w:rPr>
              <w:t>Pentabromodiphenil</w:t>
            </w:r>
            <w:proofErr w:type="spellEnd"/>
            <w:r w:rsidRPr="009F4AE2">
              <w:rPr>
                <w:rFonts w:ascii="Corbel" w:hAnsi="Corbel"/>
                <w:sz w:val="20"/>
                <w:szCs w:val="20"/>
                <w:lang w:val="en-GB"/>
              </w:rPr>
              <w:t xml:space="preserve"> ether; RP on the on the phasing out of lindane and </w:t>
            </w:r>
            <w:proofErr w:type="spellStart"/>
            <w:r w:rsidRPr="009F4AE2">
              <w:rPr>
                <w:rFonts w:ascii="Corbel" w:hAnsi="Corbel"/>
                <w:sz w:val="20"/>
                <w:szCs w:val="20"/>
                <w:lang w:val="en-GB"/>
              </w:rPr>
              <w:t>endosulfane</w:t>
            </w:r>
            <w:proofErr w:type="spellEnd"/>
            <w:r w:rsidRPr="009F4AE2">
              <w:rPr>
                <w:rFonts w:ascii="Corbel" w:hAnsi="Corbel"/>
                <w:sz w:val="20"/>
                <w:szCs w:val="20"/>
                <w:lang w:val="en-GB"/>
              </w:rPr>
              <w:t xml:space="preserve">; RP on the phasing out of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sulfonic acid, its salts, and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sulfonyl fluoride; RP on the elimination of Alpha hexachlorocyclohexane, </w:t>
            </w:r>
            <w:proofErr w:type="spellStart"/>
            <w:r w:rsidRPr="009F4AE2">
              <w:rPr>
                <w:rFonts w:ascii="Corbel" w:hAnsi="Corbel"/>
                <w:sz w:val="20"/>
                <w:szCs w:val="20"/>
                <w:lang w:val="en-GB"/>
              </w:rPr>
              <w:t>Betahexachlorocyclohexane</w:t>
            </w:r>
            <w:proofErr w:type="spellEnd"/>
            <w:r w:rsidRPr="009F4AE2">
              <w:rPr>
                <w:rFonts w:ascii="Corbel" w:hAnsi="Corbel"/>
                <w:sz w:val="20"/>
                <w:szCs w:val="20"/>
                <w:lang w:val="en-GB"/>
              </w:rPr>
              <w:t xml:space="preserve">, Chlordecone, Hexabromobiphenyl, and </w:t>
            </w:r>
            <w:proofErr w:type="spellStart"/>
            <w:r w:rsidRPr="009F4AE2">
              <w:rPr>
                <w:rFonts w:ascii="Corbel" w:hAnsi="Corbel"/>
                <w:sz w:val="20"/>
                <w:szCs w:val="20"/>
                <w:lang w:val="en-GB"/>
              </w:rPr>
              <w:t>Pentachlorobenzene</w:t>
            </w:r>
            <w:proofErr w:type="spellEnd"/>
          </w:p>
        </w:tc>
        <w:tc>
          <w:tcPr>
            <w:tcW w:w="1021" w:type="dxa"/>
          </w:tcPr>
          <w:p w14:paraId="12525A4F"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tcPr>
          <w:p w14:paraId="7C5F318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Draft decision IG.20/8 - Regional Plans in the framework of Article 15 of the Land Based Sources and Activities Protocol of the Barcelona Convention (sent by MEDPOL on 28.10.2018)</w:t>
            </w:r>
          </w:p>
        </w:tc>
      </w:tr>
      <w:tr w:rsidR="00615F95" w:rsidRPr="009F4AE2" w14:paraId="24396058" w14:textId="77777777" w:rsidTr="00615F95">
        <w:trPr>
          <w:cantSplit/>
        </w:trPr>
        <w:tc>
          <w:tcPr>
            <w:tcW w:w="534" w:type="dxa"/>
            <w:vAlign w:val="center"/>
          </w:tcPr>
          <w:p w14:paraId="678C48BB"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29</w:t>
            </w:r>
          </w:p>
        </w:tc>
        <w:tc>
          <w:tcPr>
            <w:tcW w:w="4252" w:type="dxa"/>
          </w:tcPr>
          <w:p w14:paraId="0BCF13C4"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RP on the Phasing Out of DDT; RP on the reduction of BOD5 from urban waste water; RP on the elimination of Aldrin, Chlordane, Dieldrin, Endrin, Heptachlor, </w:t>
            </w:r>
            <w:proofErr w:type="spellStart"/>
            <w:r w:rsidRPr="009F4AE2">
              <w:rPr>
                <w:rFonts w:ascii="Corbel" w:hAnsi="Corbel"/>
                <w:sz w:val="20"/>
                <w:szCs w:val="20"/>
                <w:lang w:val="en-GB"/>
              </w:rPr>
              <w:t>Mirex</w:t>
            </w:r>
            <w:proofErr w:type="spellEnd"/>
            <w:r w:rsidRPr="009F4AE2">
              <w:rPr>
                <w:rFonts w:ascii="Corbel" w:hAnsi="Corbel"/>
                <w:sz w:val="20"/>
                <w:szCs w:val="20"/>
                <w:lang w:val="en-GB"/>
              </w:rPr>
              <w:t xml:space="preserve">, and </w:t>
            </w:r>
            <w:proofErr w:type="spellStart"/>
            <w:r w:rsidRPr="009F4AE2">
              <w:rPr>
                <w:rFonts w:ascii="Corbel" w:hAnsi="Corbel"/>
                <w:sz w:val="20"/>
                <w:szCs w:val="20"/>
                <w:lang w:val="en-GB"/>
              </w:rPr>
              <w:t>Toxaphene</w:t>
            </w:r>
            <w:proofErr w:type="spellEnd"/>
          </w:p>
        </w:tc>
        <w:tc>
          <w:tcPr>
            <w:tcW w:w="1021" w:type="dxa"/>
          </w:tcPr>
          <w:p w14:paraId="2235F3E9"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2</w:t>
            </w:r>
          </w:p>
        </w:tc>
        <w:tc>
          <w:tcPr>
            <w:tcW w:w="7655" w:type="dxa"/>
          </w:tcPr>
          <w:p w14:paraId="0ADB03D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Decision IG.19/9 "Regional Plan on the phasing out of DDT in the framework of the implementation of Article 15 of the LBS Protocol" (sent by MEDPOL on 28.10.2018)</w:t>
            </w:r>
          </w:p>
          <w:p w14:paraId="0F2F32E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Decision IG.19/7 "Regional Plan on the reduction of BOD5 from urban waste water in the framework of the implementation of Article 15 of the LBS Protocol" (sent by MEDPOL on 28.10.2018)</w:t>
            </w:r>
          </w:p>
          <w:p w14:paraId="20C0EC63"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 xml:space="preserve">Decision IG.19/8 "Regional Plan on the elimination of Aldrin, Chlordane, Dieldrin, Endrin, Heptachlor, </w:t>
            </w:r>
            <w:proofErr w:type="spellStart"/>
            <w:r w:rsidRPr="009F4AE2">
              <w:rPr>
                <w:rFonts w:ascii="Corbel" w:hAnsi="Corbel"/>
                <w:sz w:val="20"/>
                <w:szCs w:val="20"/>
                <w:lang w:val="en-GB"/>
              </w:rPr>
              <w:t>Mirex</w:t>
            </w:r>
            <w:proofErr w:type="spellEnd"/>
            <w:r w:rsidRPr="009F4AE2">
              <w:rPr>
                <w:rFonts w:ascii="Corbel" w:hAnsi="Corbel"/>
                <w:sz w:val="20"/>
                <w:szCs w:val="20"/>
                <w:lang w:val="en-GB"/>
              </w:rPr>
              <w:t xml:space="preserve"> and </w:t>
            </w:r>
            <w:proofErr w:type="spellStart"/>
            <w:r w:rsidRPr="009F4AE2">
              <w:rPr>
                <w:rFonts w:ascii="Corbel" w:hAnsi="Corbel"/>
                <w:sz w:val="20"/>
                <w:szCs w:val="20"/>
                <w:lang w:val="en-GB"/>
              </w:rPr>
              <w:t>Toxaphene</w:t>
            </w:r>
            <w:proofErr w:type="spellEnd"/>
            <w:r w:rsidRPr="009F4AE2">
              <w:rPr>
                <w:rFonts w:ascii="Corbel" w:hAnsi="Corbel"/>
                <w:sz w:val="20"/>
                <w:szCs w:val="20"/>
                <w:lang w:val="en-GB"/>
              </w:rPr>
              <w:t xml:space="preserve"> in the framework of the implementation of Article 15 of the LBS Protocol" (Sent by MEDPOL on 28.10.2018)</w:t>
            </w:r>
          </w:p>
        </w:tc>
      </w:tr>
      <w:tr w:rsidR="00615F95" w:rsidRPr="009F4AE2" w14:paraId="71B35799" w14:textId="77777777" w:rsidTr="00615F95">
        <w:trPr>
          <w:cantSplit/>
        </w:trPr>
        <w:tc>
          <w:tcPr>
            <w:tcW w:w="534" w:type="dxa"/>
            <w:shd w:val="clear" w:color="auto" w:fill="DEEAF6" w:themeFill="accent5" w:themeFillTint="33"/>
            <w:vAlign w:val="center"/>
          </w:tcPr>
          <w:p w14:paraId="4831C34B" w14:textId="77777777" w:rsidR="00615F95" w:rsidRPr="003D2B89" w:rsidRDefault="00615F95" w:rsidP="00615F95">
            <w:pPr>
              <w:spacing w:before="60" w:after="60"/>
              <w:rPr>
                <w:rFonts w:ascii="Corbel" w:hAnsi="Corbel"/>
                <w:sz w:val="20"/>
                <w:szCs w:val="20"/>
              </w:rPr>
            </w:pPr>
          </w:p>
        </w:tc>
        <w:tc>
          <w:tcPr>
            <w:tcW w:w="12928" w:type="dxa"/>
            <w:gridSpan w:val="3"/>
            <w:shd w:val="clear" w:color="auto" w:fill="DEEAF6" w:themeFill="accent5" w:themeFillTint="33"/>
          </w:tcPr>
          <w:p w14:paraId="381DFE58"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 xml:space="preserve">Feuilles de route </w:t>
            </w:r>
          </w:p>
        </w:tc>
      </w:tr>
      <w:tr w:rsidR="00615F95" w:rsidRPr="009F4AE2" w14:paraId="0CCEAA65" w14:textId="77777777" w:rsidTr="00520CA4">
        <w:trPr>
          <w:cantSplit/>
        </w:trPr>
        <w:tc>
          <w:tcPr>
            <w:tcW w:w="534" w:type="dxa"/>
            <w:shd w:val="clear" w:color="auto" w:fill="auto"/>
            <w:vAlign w:val="center"/>
          </w:tcPr>
          <w:p w14:paraId="08347C6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16</w:t>
            </w:r>
          </w:p>
        </w:tc>
        <w:tc>
          <w:tcPr>
            <w:tcW w:w="4252" w:type="dxa"/>
            <w:shd w:val="clear" w:color="auto" w:fill="auto"/>
          </w:tcPr>
          <w:p w14:paraId="60960E2E"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Feuille de route des AMP </w:t>
            </w:r>
          </w:p>
        </w:tc>
        <w:tc>
          <w:tcPr>
            <w:tcW w:w="1021" w:type="dxa"/>
            <w:shd w:val="clear" w:color="auto" w:fill="auto"/>
          </w:tcPr>
          <w:p w14:paraId="77AAD778"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shd w:val="clear" w:color="auto" w:fill="auto"/>
          </w:tcPr>
          <w:p w14:paraId="701911D9" w14:textId="77777777" w:rsidR="00615F95" w:rsidRPr="009F4AE2" w:rsidRDefault="006A0BA3" w:rsidP="00615F95">
            <w:pPr>
              <w:spacing w:before="60" w:after="60"/>
              <w:rPr>
                <w:rFonts w:ascii="Corbel" w:hAnsi="Corbel"/>
                <w:sz w:val="20"/>
                <w:szCs w:val="20"/>
                <w:lang w:val="en-GB"/>
              </w:rPr>
            </w:pPr>
            <w:hyperlink r:id="rId36" w:history="1">
              <w:r w:rsidR="00615F95" w:rsidRPr="009F4AE2">
                <w:rPr>
                  <w:rStyle w:val="Hyperlink"/>
                  <w:rFonts w:ascii="Corbel" w:hAnsi="Corbel"/>
                  <w:sz w:val="20"/>
                  <w:szCs w:val="20"/>
                  <w:lang w:val="en-GB"/>
                </w:rPr>
                <w:t>http://www.rac-spa.org/sites/default/files/action_plans/fdr_fr.pdf</w:t>
              </w:r>
            </w:hyperlink>
            <w:r w:rsidR="00615F95" w:rsidRPr="009F4AE2">
              <w:rPr>
                <w:rFonts w:ascii="Corbel" w:hAnsi="Corbel"/>
                <w:sz w:val="20"/>
                <w:szCs w:val="20"/>
                <w:lang w:val="en-GB"/>
              </w:rPr>
              <w:t xml:space="preserve"> </w:t>
            </w:r>
          </w:p>
        </w:tc>
      </w:tr>
      <w:tr w:rsidR="00615F95" w:rsidRPr="00E714D1" w14:paraId="7C75923F" w14:textId="77777777" w:rsidTr="00520CA4">
        <w:trPr>
          <w:cantSplit/>
        </w:trPr>
        <w:tc>
          <w:tcPr>
            <w:tcW w:w="534" w:type="dxa"/>
            <w:shd w:val="clear" w:color="auto" w:fill="auto"/>
            <w:vAlign w:val="center"/>
          </w:tcPr>
          <w:p w14:paraId="6F6BA234"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17</w:t>
            </w:r>
          </w:p>
        </w:tc>
        <w:tc>
          <w:tcPr>
            <w:tcW w:w="4252" w:type="dxa"/>
            <w:shd w:val="clear" w:color="auto" w:fill="auto"/>
          </w:tcPr>
          <w:p w14:paraId="0F3AA9F7"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Feuille de route de la mise en œuvre de l’</w:t>
            </w:r>
            <w:proofErr w:type="spellStart"/>
            <w:r w:rsidRPr="009F4AE2">
              <w:rPr>
                <w:rFonts w:ascii="Corbel" w:hAnsi="Corbel"/>
                <w:sz w:val="20"/>
                <w:szCs w:val="20"/>
                <w:lang w:val="fr-FR"/>
              </w:rPr>
              <w:t>EcAp</w:t>
            </w:r>
            <w:proofErr w:type="spellEnd"/>
            <w:r w:rsidRPr="009F4AE2">
              <w:rPr>
                <w:rFonts w:ascii="Corbel" w:hAnsi="Corbel"/>
                <w:sz w:val="20"/>
                <w:szCs w:val="20"/>
                <w:lang w:val="fr-FR"/>
              </w:rPr>
              <w:t xml:space="preserve"> </w:t>
            </w:r>
          </w:p>
        </w:tc>
        <w:tc>
          <w:tcPr>
            <w:tcW w:w="1021" w:type="dxa"/>
            <w:shd w:val="clear" w:color="auto" w:fill="auto"/>
          </w:tcPr>
          <w:p w14:paraId="589732FC"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shd w:val="clear" w:color="auto" w:fill="auto"/>
          </w:tcPr>
          <w:p w14:paraId="3B8BC79C" w14:textId="72B4928B"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Décision IG.20/4- Mise en œuvre de la feuille de route pour l</w:t>
            </w:r>
            <w:r w:rsidRPr="009F4AE2">
              <w:rPr>
                <w:rFonts w:ascii="Corbel" w:hAnsi="Corbel" w:cs="Arial"/>
                <w:sz w:val="20"/>
                <w:szCs w:val="20"/>
                <w:lang w:val="fr-FR"/>
              </w:rPr>
              <w:t>’</w:t>
            </w:r>
            <w:r w:rsidRPr="009F4AE2">
              <w:rPr>
                <w:rFonts w:ascii="Corbel" w:hAnsi="Corbel"/>
                <w:sz w:val="20"/>
                <w:szCs w:val="20"/>
                <w:lang w:val="fr-FR"/>
              </w:rPr>
              <w:t xml:space="preserve">approche </w:t>
            </w:r>
            <w:r w:rsidRPr="009F4AE2">
              <w:rPr>
                <w:rFonts w:ascii="Corbel" w:hAnsi="Corbel" w:cs="Corbel"/>
                <w:sz w:val="20"/>
                <w:szCs w:val="20"/>
                <w:lang w:val="fr-FR"/>
              </w:rPr>
              <w:t>é</w:t>
            </w:r>
            <w:r w:rsidRPr="009F4AE2">
              <w:rPr>
                <w:rFonts w:ascii="Corbel" w:hAnsi="Corbel"/>
                <w:sz w:val="20"/>
                <w:szCs w:val="20"/>
                <w:lang w:val="fr-FR"/>
              </w:rPr>
              <w:t>cosyst</w:t>
            </w:r>
            <w:r w:rsidRPr="009F4AE2">
              <w:rPr>
                <w:rFonts w:ascii="Corbel" w:hAnsi="Corbel" w:cs="Corbel"/>
                <w:sz w:val="20"/>
                <w:szCs w:val="20"/>
                <w:lang w:val="fr-FR"/>
              </w:rPr>
              <w:t>é</w:t>
            </w:r>
            <w:r w:rsidRPr="009F4AE2">
              <w:rPr>
                <w:rFonts w:ascii="Corbel" w:hAnsi="Corbel"/>
                <w:sz w:val="20"/>
                <w:szCs w:val="20"/>
                <w:lang w:val="fr-FR"/>
              </w:rPr>
              <w:t xml:space="preserve">mique du PAM : objectifs </w:t>
            </w:r>
            <w:r w:rsidRPr="009F4AE2">
              <w:rPr>
                <w:rFonts w:ascii="Corbel" w:hAnsi="Corbel" w:cs="Corbel"/>
                <w:sz w:val="20"/>
                <w:szCs w:val="20"/>
                <w:lang w:val="fr-FR"/>
              </w:rPr>
              <w:t>é</w:t>
            </w:r>
            <w:r w:rsidRPr="009F4AE2">
              <w:rPr>
                <w:rFonts w:ascii="Corbel" w:hAnsi="Corbel"/>
                <w:sz w:val="20"/>
                <w:szCs w:val="20"/>
                <w:lang w:val="fr-FR"/>
              </w:rPr>
              <w:t>cologiques et op</w:t>
            </w:r>
            <w:r w:rsidRPr="009F4AE2">
              <w:rPr>
                <w:rFonts w:ascii="Corbel" w:hAnsi="Corbel" w:cs="Corbel"/>
                <w:sz w:val="20"/>
                <w:szCs w:val="20"/>
                <w:lang w:val="fr-FR"/>
              </w:rPr>
              <w:t>é</w:t>
            </w:r>
            <w:r w:rsidRPr="009F4AE2">
              <w:rPr>
                <w:rFonts w:ascii="Corbel" w:hAnsi="Corbel"/>
                <w:sz w:val="20"/>
                <w:szCs w:val="20"/>
                <w:lang w:val="fr-FR"/>
              </w:rPr>
              <w:t>rationnels pour la M</w:t>
            </w:r>
            <w:r w:rsidRPr="009F4AE2">
              <w:rPr>
                <w:rFonts w:ascii="Corbel" w:hAnsi="Corbel" w:cs="Corbel"/>
                <w:sz w:val="20"/>
                <w:szCs w:val="20"/>
                <w:lang w:val="fr-FR"/>
              </w:rPr>
              <w:t>é</w:t>
            </w:r>
            <w:r w:rsidRPr="009F4AE2">
              <w:rPr>
                <w:rFonts w:ascii="Corbel" w:hAnsi="Corbel"/>
                <w:sz w:val="20"/>
                <w:szCs w:val="20"/>
                <w:lang w:val="fr-FR"/>
              </w:rPr>
              <w:t>diterran</w:t>
            </w:r>
            <w:r w:rsidRPr="009F4AE2">
              <w:rPr>
                <w:rFonts w:ascii="Corbel" w:hAnsi="Corbel" w:cs="Corbel"/>
                <w:sz w:val="20"/>
                <w:szCs w:val="20"/>
                <w:lang w:val="fr-FR"/>
              </w:rPr>
              <w:t>é</w:t>
            </w:r>
            <w:r w:rsidRPr="009F4AE2">
              <w:rPr>
                <w:rFonts w:ascii="Corbel" w:hAnsi="Corbel"/>
                <w:sz w:val="20"/>
                <w:szCs w:val="20"/>
                <w:lang w:val="fr-FR"/>
              </w:rPr>
              <w:t xml:space="preserve">e, indicateurs et calendrier de mise en </w:t>
            </w:r>
            <w:r w:rsidRPr="009F4AE2">
              <w:rPr>
                <w:rFonts w:ascii="Corbel" w:hAnsi="Corbel" w:cs="Corbel"/>
                <w:sz w:val="20"/>
                <w:szCs w:val="20"/>
                <w:lang w:val="fr-FR"/>
              </w:rPr>
              <w:t>œ</w:t>
            </w:r>
            <w:r w:rsidRPr="009F4AE2">
              <w:rPr>
                <w:rFonts w:ascii="Corbel" w:hAnsi="Corbel"/>
                <w:sz w:val="20"/>
                <w:szCs w:val="20"/>
                <w:lang w:val="fr-FR"/>
              </w:rPr>
              <w:t>uvre de la feuille de route pour l</w:t>
            </w:r>
            <w:r w:rsidRPr="009F4AE2">
              <w:rPr>
                <w:rFonts w:ascii="Corbel" w:hAnsi="Corbel" w:cs="Arial"/>
                <w:sz w:val="20"/>
                <w:szCs w:val="20"/>
                <w:lang w:val="fr-FR"/>
              </w:rPr>
              <w:t>’</w:t>
            </w:r>
            <w:r w:rsidRPr="009F4AE2">
              <w:rPr>
                <w:rFonts w:ascii="Corbel" w:hAnsi="Corbel"/>
                <w:sz w:val="20"/>
                <w:szCs w:val="20"/>
                <w:lang w:val="fr-FR"/>
              </w:rPr>
              <w:t xml:space="preserve">approche </w:t>
            </w:r>
            <w:r w:rsidRPr="009F4AE2">
              <w:rPr>
                <w:rFonts w:ascii="Corbel" w:hAnsi="Corbel" w:cs="Corbel"/>
                <w:sz w:val="20"/>
                <w:szCs w:val="20"/>
                <w:lang w:val="fr-FR"/>
              </w:rPr>
              <w:t>é</w:t>
            </w:r>
            <w:r w:rsidRPr="009F4AE2">
              <w:rPr>
                <w:rFonts w:ascii="Corbel" w:hAnsi="Corbel"/>
                <w:sz w:val="20"/>
                <w:szCs w:val="20"/>
                <w:lang w:val="fr-FR"/>
              </w:rPr>
              <w:t>cosyst</w:t>
            </w:r>
            <w:r w:rsidRPr="009F4AE2">
              <w:rPr>
                <w:rFonts w:ascii="Corbel" w:hAnsi="Corbel" w:cs="Corbel"/>
                <w:sz w:val="20"/>
                <w:szCs w:val="20"/>
                <w:lang w:val="fr-FR"/>
              </w:rPr>
              <w:t>é</w:t>
            </w:r>
            <w:r w:rsidRPr="009F4AE2">
              <w:rPr>
                <w:rFonts w:ascii="Corbel" w:hAnsi="Corbel"/>
                <w:sz w:val="20"/>
                <w:szCs w:val="20"/>
                <w:lang w:val="fr-FR"/>
              </w:rPr>
              <w:t>mique</w:t>
            </w:r>
          </w:p>
        </w:tc>
      </w:tr>
      <w:tr w:rsidR="00615F95" w:rsidRPr="009F4AE2" w14:paraId="746D71A0" w14:textId="77777777" w:rsidTr="00615F95">
        <w:trPr>
          <w:cantSplit/>
        </w:trPr>
        <w:tc>
          <w:tcPr>
            <w:tcW w:w="534" w:type="dxa"/>
            <w:shd w:val="clear" w:color="auto" w:fill="DEEAF6" w:themeFill="accent5" w:themeFillTint="33"/>
            <w:vAlign w:val="center"/>
          </w:tcPr>
          <w:p w14:paraId="45786E47" w14:textId="77777777" w:rsidR="00615F95" w:rsidRPr="009F4AE2" w:rsidRDefault="00615F95" w:rsidP="00615F95">
            <w:pPr>
              <w:spacing w:before="60" w:after="60"/>
              <w:rPr>
                <w:rFonts w:ascii="Corbel" w:hAnsi="Corbel"/>
                <w:sz w:val="20"/>
                <w:szCs w:val="20"/>
                <w:lang w:val="fr-FR"/>
              </w:rPr>
            </w:pPr>
          </w:p>
        </w:tc>
        <w:tc>
          <w:tcPr>
            <w:tcW w:w="12928" w:type="dxa"/>
            <w:gridSpan w:val="3"/>
            <w:shd w:val="clear" w:color="auto" w:fill="DEEAF6" w:themeFill="accent5" w:themeFillTint="33"/>
          </w:tcPr>
          <w:p w14:paraId="382B6925"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 xml:space="preserve">Autres </w:t>
            </w:r>
          </w:p>
        </w:tc>
      </w:tr>
      <w:tr w:rsidR="00615F95" w:rsidRPr="009F4AE2" w14:paraId="55222DA5" w14:textId="77777777" w:rsidTr="00520CA4">
        <w:trPr>
          <w:cantSplit/>
        </w:trPr>
        <w:tc>
          <w:tcPr>
            <w:tcW w:w="534" w:type="dxa"/>
            <w:shd w:val="clear" w:color="auto" w:fill="auto"/>
            <w:vAlign w:val="center"/>
          </w:tcPr>
          <w:p w14:paraId="25AD086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lastRenderedPageBreak/>
              <w:t>18</w:t>
            </w:r>
          </w:p>
        </w:tc>
        <w:tc>
          <w:tcPr>
            <w:tcW w:w="4252" w:type="dxa"/>
            <w:shd w:val="clear" w:color="auto" w:fill="auto"/>
          </w:tcPr>
          <w:p w14:paraId="7A273173"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Rapport d’avancement sur la mise en œuvre de la Décision IG.22/7 sur le Programme de surveillance et d’évaluation intégrées de la mer et des côtes méditerranéennes et Critères d’évaluation connexes</w:t>
            </w:r>
          </w:p>
        </w:tc>
        <w:tc>
          <w:tcPr>
            <w:tcW w:w="1021" w:type="dxa"/>
            <w:shd w:val="clear" w:color="auto" w:fill="auto"/>
          </w:tcPr>
          <w:p w14:paraId="4CA0FC2B" w14:textId="77777777" w:rsidR="00615F95" w:rsidRPr="009F4AE2" w:rsidRDefault="00615F95" w:rsidP="00615F95">
            <w:pPr>
              <w:spacing w:before="60" w:after="60"/>
              <w:jc w:val="center"/>
              <w:rPr>
                <w:rFonts w:ascii="Corbel" w:hAnsi="Corbel"/>
                <w:sz w:val="20"/>
                <w:szCs w:val="20"/>
                <w:lang w:val="en-GB"/>
              </w:rPr>
            </w:pPr>
            <w:r w:rsidRPr="009F4AE2">
              <w:rPr>
                <w:rFonts w:ascii="Corbel" w:hAnsi="Corbel"/>
                <w:sz w:val="20"/>
                <w:szCs w:val="20"/>
                <w:lang w:val="en-GB"/>
              </w:rPr>
              <w:t>1</w:t>
            </w:r>
          </w:p>
        </w:tc>
        <w:tc>
          <w:tcPr>
            <w:tcW w:w="7655" w:type="dxa"/>
            <w:shd w:val="clear" w:color="auto" w:fill="auto"/>
          </w:tcPr>
          <w:p w14:paraId="56F6CCF8" w14:textId="77777777" w:rsidR="00615F95" w:rsidRPr="009F4AE2" w:rsidRDefault="00615F95" w:rsidP="00615F95">
            <w:pPr>
              <w:spacing w:before="60" w:after="60"/>
              <w:rPr>
                <w:rFonts w:ascii="Corbel" w:hAnsi="Corbel"/>
                <w:sz w:val="20"/>
                <w:szCs w:val="20"/>
              </w:rPr>
            </w:pPr>
            <w:proofErr w:type="spellStart"/>
            <w:r w:rsidRPr="009F4AE2">
              <w:rPr>
                <w:rFonts w:ascii="Corbel" w:hAnsi="Corbel"/>
                <w:sz w:val="20"/>
                <w:szCs w:val="20"/>
              </w:rPr>
              <w:t>Envoyé</w:t>
            </w:r>
            <w:proofErr w:type="spellEnd"/>
            <w:r w:rsidRPr="009F4AE2">
              <w:rPr>
                <w:rFonts w:ascii="Corbel" w:hAnsi="Corbel"/>
                <w:sz w:val="20"/>
                <w:szCs w:val="20"/>
              </w:rPr>
              <w:t xml:space="preserve"> par MEDPOL le 19.10.2018 </w:t>
            </w:r>
          </w:p>
        </w:tc>
      </w:tr>
    </w:tbl>
    <w:p w14:paraId="1B3DEDD5" w14:textId="6B3E63DA" w:rsidR="009F4AE2" w:rsidRDefault="009F4AE2" w:rsidP="00615F95">
      <w:pPr>
        <w:rPr>
          <w:rFonts w:ascii="Corbel" w:hAnsi="Corbel"/>
          <w:sz w:val="24"/>
          <w:szCs w:val="24"/>
        </w:rPr>
      </w:pPr>
    </w:p>
    <w:p w14:paraId="5389A458" w14:textId="77777777" w:rsidR="009F4AE2" w:rsidRDefault="009F4AE2">
      <w:pPr>
        <w:rPr>
          <w:rFonts w:ascii="Corbel" w:hAnsi="Corbel"/>
          <w:sz w:val="24"/>
          <w:szCs w:val="24"/>
        </w:rPr>
      </w:pPr>
      <w:r>
        <w:rPr>
          <w:rFonts w:ascii="Corbel" w:hAnsi="Corbel"/>
          <w:sz w:val="24"/>
          <w:szCs w:val="24"/>
        </w:rPr>
        <w:br w:type="page"/>
      </w:r>
    </w:p>
    <w:p w14:paraId="76713E4A" w14:textId="77777777" w:rsidR="00615F95" w:rsidRPr="009F4AE2" w:rsidRDefault="00615F95" w:rsidP="00615F95">
      <w:pPr>
        <w:rPr>
          <w:rFonts w:ascii="Corbel" w:hAnsi="Corbel"/>
          <w:sz w:val="20"/>
          <w:szCs w:val="20"/>
          <w:lang w:val="fr-FR"/>
        </w:rPr>
      </w:pPr>
      <w:r w:rsidRPr="009F4AE2">
        <w:rPr>
          <w:rFonts w:ascii="Corbel" w:hAnsi="Corbel"/>
          <w:b/>
          <w:bCs/>
          <w:sz w:val="20"/>
          <w:szCs w:val="20"/>
          <w:lang w:val="fr-FR"/>
        </w:rPr>
        <w:lastRenderedPageBreak/>
        <w:t>Tableau 2 </w:t>
      </w:r>
      <w:r w:rsidRPr="009F4AE2">
        <w:rPr>
          <w:rFonts w:ascii="Corbel" w:hAnsi="Corbel"/>
          <w:sz w:val="20"/>
          <w:szCs w:val="20"/>
          <w:lang w:val="fr-FR"/>
        </w:rPr>
        <w:t>: Principales références internationales et européennes en la matière, à prendre en compte pour encadrer l’analyse détaillée</w:t>
      </w:r>
    </w:p>
    <w:tbl>
      <w:tblPr>
        <w:tblStyle w:val="Grigliatabella1"/>
        <w:tblW w:w="13462" w:type="dxa"/>
        <w:tblLayout w:type="fixed"/>
        <w:tblLook w:val="04A0" w:firstRow="1" w:lastRow="0" w:firstColumn="1" w:lastColumn="0" w:noHBand="0" w:noVBand="1"/>
      </w:tblPr>
      <w:tblGrid>
        <w:gridCol w:w="534"/>
        <w:gridCol w:w="4536"/>
        <w:gridCol w:w="8392"/>
      </w:tblGrid>
      <w:tr w:rsidR="00615F95" w:rsidRPr="00E714D1" w14:paraId="4FF24BA5" w14:textId="77777777" w:rsidTr="009F4AE2">
        <w:trPr>
          <w:tblHeader/>
        </w:trPr>
        <w:tc>
          <w:tcPr>
            <w:tcW w:w="534" w:type="dxa"/>
            <w:shd w:val="clear" w:color="auto" w:fill="auto"/>
            <w:vAlign w:val="center"/>
          </w:tcPr>
          <w:p w14:paraId="716F8568" w14:textId="77777777" w:rsidR="00615F95" w:rsidRPr="009F4AE2" w:rsidRDefault="00615F95" w:rsidP="00615F95">
            <w:pPr>
              <w:spacing w:before="60" w:after="60"/>
              <w:rPr>
                <w:rFonts w:ascii="Corbel" w:hAnsi="Corbel"/>
                <w:b/>
                <w:sz w:val="20"/>
                <w:szCs w:val="20"/>
                <w:lang w:val="en-GB"/>
              </w:rPr>
            </w:pPr>
            <w:r w:rsidRPr="009F4AE2">
              <w:rPr>
                <w:rFonts w:ascii="Corbel" w:hAnsi="Corbel"/>
                <w:b/>
                <w:sz w:val="20"/>
                <w:szCs w:val="20"/>
                <w:lang w:val="en-GB"/>
              </w:rPr>
              <w:t>Id</w:t>
            </w:r>
          </w:p>
        </w:tc>
        <w:tc>
          <w:tcPr>
            <w:tcW w:w="12928" w:type="dxa"/>
            <w:gridSpan w:val="2"/>
            <w:shd w:val="clear" w:color="auto" w:fill="auto"/>
          </w:tcPr>
          <w:p w14:paraId="5E5DCF9B" w14:textId="77777777" w:rsidR="00615F95" w:rsidRPr="009F4AE2" w:rsidRDefault="00615F95" w:rsidP="00615F95">
            <w:pPr>
              <w:spacing w:before="60" w:after="60"/>
              <w:rPr>
                <w:rFonts w:ascii="Corbel" w:hAnsi="Corbel"/>
                <w:b/>
                <w:sz w:val="20"/>
                <w:szCs w:val="20"/>
                <w:lang w:val="fr-FR"/>
              </w:rPr>
            </w:pPr>
            <w:r w:rsidRPr="009F4AE2">
              <w:rPr>
                <w:rFonts w:ascii="Corbel" w:hAnsi="Corbel"/>
                <w:b/>
                <w:sz w:val="20"/>
                <w:szCs w:val="20"/>
                <w:lang w:val="fr-FR"/>
              </w:rPr>
              <w:t>Pour le cadre général, références aux niveaux international et européen</w:t>
            </w:r>
          </w:p>
        </w:tc>
      </w:tr>
      <w:tr w:rsidR="00615F95" w:rsidRPr="009F4AE2" w14:paraId="753328DC" w14:textId="77777777" w:rsidTr="009F4AE2">
        <w:tc>
          <w:tcPr>
            <w:tcW w:w="534" w:type="dxa"/>
            <w:vAlign w:val="center"/>
          </w:tcPr>
          <w:p w14:paraId="1D4CC6B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a</w:t>
            </w:r>
          </w:p>
        </w:tc>
        <w:tc>
          <w:tcPr>
            <w:tcW w:w="4536" w:type="dxa"/>
          </w:tcPr>
          <w:p w14:paraId="25704927"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UN Convention on the Law of the Sea (UNCLOS)</w:t>
            </w:r>
          </w:p>
        </w:tc>
        <w:tc>
          <w:tcPr>
            <w:tcW w:w="8392" w:type="dxa"/>
          </w:tcPr>
          <w:p w14:paraId="5FB31B82" w14:textId="77777777" w:rsidR="00615F95" w:rsidRPr="009F4AE2" w:rsidRDefault="006A0BA3" w:rsidP="00615F95">
            <w:pPr>
              <w:spacing w:before="60" w:after="60"/>
              <w:rPr>
                <w:rFonts w:ascii="Corbel" w:hAnsi="Corbel"/>
                <w:sz w:val="20"/>
                <w:szCs w:val="20"/>
                <w:lang w:val="en-GB"/>
              </w:rPr>
            </w:pPr>
            <w:hyperlink r:id="rId37" w:history="1">
              <w:r w:rsidR="00615F95" w:rsidRPr="009F4AE2">
                <w:rPr>
                  <w:rStyle w:val="Hyperlink"/>
                  <w:rFonts w:ascii="Corbel" w:hAnsi="Corbel"/>
                  <w:sz w:val="20"/>
                  <w:szCs w:val="20"/>
                  <w:lang w:val="en-GB"/>
                </w:rPr>
                <w:t>http://www.un.org/depts/los/convention_agreements/texts/unclos/unclos_e.pdf</w:t>
              </w:r>
            </w:hyperlink>
            <w:r w:rsidR="00615F95" w:rsidRPr="009F4AE2">
              <w:rPr>
                <w:rFonts w:ascii="Corbel" w:hAnsi="Corbel"/>
                <w:sz w:val="20"/>
                <w:szCs w:val="20"/>
                <w:lang w:val="en-GB"/>
              </w:rPr>
              <w:t xml:space="preserve"> </w:t>
            </w:r>
          </w:p>
        </w:tc>
      </w:tr>
      <w:tr w:rsidR="00615F95" w:rsidRPr="009F4AE2" w14:paraId="3B3AB2AC" w14:textId="77777777" w:rsidTr="009F4AE2">
        <w:tc>
          <w:tcPr>
            <w:tcW w:w="534" w:type="dxa"/>
            <w:vAlign w:val="center"/>
          </w:tcPr>
          <w:p w14:paraId="46B36992"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b</w:t>
            </w:r>
          </w:p>
        </w:tc>
        <w:tc>
          <w:tcPr>
            <w:tcW w:w="4536" w:type="dxa"/>
          </w:tcPr>
          <w:p w14:paraId="6BE5E45F" w14:textId="77777777" w:rsidR="00615F95" w:rsidRPr="009F4AE2" w:rsidRDefault="00615F95" w:rsidP="00615F95">
            <w:pPr>
              <w:spacing w:before="60" w:after="60"/>
              <w:rPr>
                <w:rFonts w:ascii="Corbel" w:eastAsia="Times New Roman" w:hAnsi="Corbel" w:cs="Times New Roman"/>
                <w:sz w:val="20"/>
                <w:szCs w:val="20"/>
                <w:lang w:val="en-GB" w:eastAsia="it-IT"/>
              </w:rPr>
            </w:pPr>
            <w:r w:rsidRPr="009F4AE2">
              <w:rPr>
                <w:rFonts w:ascii="Corbel" w:hAnsi="Corbel"/>
                <w:sz w:val="20"/>
                <w:szCs w:val="20"/>
                <w:lang w:val="en-GB"/>
              </w:rPr>
              <w:t>IMO system (conventions adopted under the auspices of IMO. i.e. MARPOL 73/78, London Convention and London Protocol)</w:t>
            </w:r>
          </w:p>
        </w:tc>
        <w:tc>
          <w:tcPr>
            <w:tcW w:w="8392" w:type="dxa"/>
          </w:tcPr>
          <w:p w14:paraId="6D7704A6" w14:textId="77777777" w:rsidR="00615F95" w:rsidRPr="009F4AE2" w:rsidRDefault="00615F95" w:rsidP="00615F95">
            <w:pPr>
              <w:spacing w:before="60" w:after="60"/>
              <w:rPr>
                <w:rStyle w:val="Hyperlink"/>
                <w:rFonts w:ascii="Corbel" w:hAnsi="Corbel"/>
                <w:sz w:val="20"/>
                <w:szCs w:val="20"/>
                <w:lang w:val="en-GB"/>
              </w:rPr>
            </w:pPr>
            <w:r w:rsidRPr="009F4AE2">
              <w:rPr>
                <w:rFonts w:ascii="Corbel" w:hAnsi="Corbel"/>
                <w:sz w:val="20"/>
                <w:szCs w:val="20"/>
                <w:lang w:val="en-GB"/>
              </w:rPr>
              <w:fldChar w:fldCharType="begin"/>
            </w:r>
            <w:r w:rsidRPr="009F4AE2">
              <w:rPr>
                <w:rFonts w:ascii="Corbel" w:hAnsi="Corbel"/>
                <w:sz w:val="20"/>
                <w:szCs w:val="20"/>
                <w:lang w:val="en-GB"/>
              </w:rPr>
              <w:instrText xml:space="preserve"> HYPERLINK "http://www.imo.org" </w:instrText>
            </w:r>
            <w:r w:rsidRPr="009F4AE2">
              <w:rPr>
                <w:rFonts w:ascii="Corbel" w:hAnsi="Corbel"/>
                <w:sz w:val="20"/>
                <w:szCs w:val="20"/>
                <w:lang w:val="en-GB"/>
              </w:rPr>
              <w:fldChar w:fldCharType="separate"/>
            </w:r>
            <w:r w:rsidRPr="009F4AE2">
              <w:rPr>
                <w:rStyle w:val="Hyperlink"/>
                <w:rFonts w:ascii="Corbel" w:hAnsi="Corbel"/>
                <w:sz w:val="20"/>
                <w:szCs w:val="20"/>
                <w:lang w:val="en-GB"/>
              </w:rPr>
              <w:t>http://www.imo.org</w:t>
            </w:r>
          </w:p>
          <w:p w14:paraId="09FA4321" w14:textId="77777777" w:rsidR="00615F95" w:rsidRPr="009F4AE2" w:rsidRDefault="00615F95" w:rsidP="00615F95">
            <w:pPr>
              <w:pStyle w:val="imo-stylesstyle-bold"/>
              <w:spacing w:before="60" w:beforeAutospacing="0" w:after="60" w:afterAutospacing="0"/>
              <w:rPr>
                <w:rFonts w:ascii="Corbel" w:hAnsi="Corbel"/>
                <w:lang w:val="en-GB" w:eastAsia="en-US"/>
              </w:rPr>
            </w:pPr>
            <w:r w:rsidRPr="009F4AE2">
              <w:rPr>
                <w:rFonts w:ascii="Corbel" w:hAnsi="Corbel"/>
                <w:lang w:val="en-GB" w:eastAsia="en-US"/>
              </w:rPr>
              <w:fldChar w:fldCharType="end"/>
            </w:r>
            <w:r w:rsidRPr="009F4AE2">
              <w:rPr>
                <w:rFonts w:ascii="Corbel" w:hAnsi="Corbel"/>
                <w:b/>
                <w:bCs/>
                <w:lang w:val="en-GB" w:eastAsia="en-US"/>
              </w:rPr>
              <w:t>Key IMO Conventions</w:t>
            </w:r>
          </w:p>
          <w:p w14:paraId="60EDEEFA" w14:textId="77777777" w:rsidR="00615F95" w:rsidRPr="009F4AE2" w:rsidRDefault="00615F95" w:rsidP="00615F95">
            <w:pPr>
              <w:numPr>
                <w:ilvl w:val="0"/>
                <w:numId w:val="7"/>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International Convention for the Safety of Life at Sea (</w:t>
            </w:r>
            <w:hyperlink r:id="rId38" w:tgtFrame="_blank" w:history="1">
              <w:r w:rsidRPr="009F4AE2">
                <w:rPr>
                  <w:rFonts w:ascii="Corbel" w:hAnsi="Corbel"/>
                  <w:sz w:val="20"/>
                  <w:szCs w:val="20"/>
                  <w:lang w:val="en-GB"/>
                </w:rPr>
                <w:t>SOLAS</w:t>
              </w:r>
            </w:hyperlink>
            <w:r w:rsidRPr="009F4AE2">
              <w:rPr>
                <w:rFonts w:ascii="Corbel" w:hAnsi="Corbel"/>
                <w:sz w:val="20"/>
                <w:szCs w:val="20"/>
                <w:lang w:val="en-GB"/>
              </w:rPr>
              <w:t>), 1974, as amended</w:t>
            </w:r>
          </w:p>
          <w:p w14:paraId="22F5CA2F" w14:textId="77777777" w:rsidR="00615F95" w:rsidRPr="009F4AE2" w:rsidRDefault="00615F95" w:rsidP="00615F95">
            <w:pPr>
              <w:numPr>
                <w:ilvl w:val="0"/>
                <w:numId w:val="7"/>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International Convention for the Prevention of Pollution from Ships, 1973, as modified by the Protocol of 1978 relating thereto and by the Protocol of 1997 (</w:t>
            </w:r>
            <w:hyperlink r:id="rId39" w:tgtFrame="_blank" w:history="1">
              <w:r w:rsidRPr="009F4AE2">
                <w:rPr>
                  <w:rFonts w:ascii="Corbel" w:hAnsi="Corbel"/>
                  <w:sz w:val="20"/>
                  <w:szCs w:val="20"/>
                  <w:lang w:val="en-GB"/>
                </w:rPr>
                <w:t>MARPOL</w:t>
              </w:r>
            </w:hyperlink>
            <w:r w:rsidRPr="009F4AE2">
              <w:rPr>
                <w:rFonts w:ascii="Corbel" w:hAnsi="Corbel"/>
                <w:sz w:val="20"/>
                <w:szCs w:val="20"/>
                <w:lang w:val="en-GB"/>
              </w:rPr>
              <w:t>)</w:t>
            </w:r>
          </w:p>
          <w:p w14:paraId="4A5A2CFD" w14:textId="77777777" w:rsidR="00615F95" w:rsidRPr="009F4AE2" w:rsidRDefault="00615F95" w:rsidP="00615F95">
            <w:pPr>
              <w:numPr>
                <w:ilvl w:val="0"/>
                <w:numId w:val="7"/>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International Convention on Standards of Training, Certification and Watch keeping for Seafarers (</w:t>
            </w:r>
            <w:hyperlink r:id="rId40" w:tgtFrame="_blank" w:history="1">
              <w:r w:rsidRPr="009F4AE2">
                <w:rPr>
                  <w:rFonts w:ascii="Corbel" w:hAnsi="Corbel"/>
                  <w:sz w:val="20"/>
                  <w:szCs w:val="20"/>
                  <w:lang w:val="en-GB"/>
                </w:rPr>
                <w:t>STCW</w:t>
              </w:r>
            </w:hyperlink>
            <w:r w:rsidRPr="009F4AE2">
              <w:rPr>
                <w:rFonts w:ascii="Corbel" w:hAnsi="Corbel"/>
                <w:sz w:val="20"/>
                <w:szCs w:val="20"/>
                <w:lang w:val="en-GB"/>
              </w:rPr>
              <w:t>) as amended, including the 1995 and 2010 Manila Amendments</w:t>
            </w:r>
          </w:p>
          <w:p w14:paraId="007CBD6E" w14:textId="77777777" w:rsidR="00615F95" w:rsidRPr="009F4AE2" w:rsidRDefault="00615F95" w:rsidP="00615F95">
            <w:pPr>
              <w:pStyle w:val="imo-stylesstyle-bold"/>
              <w:spacing w:before="60" w:beforeAutospacing="0" w:after="60" w:afterAutospacing="0"/>
              <w:rPr>
                <w:rFonts w:ascii="Corbel" w:hAnsi="Corbel"/>
                <w:lang w:val="en-GB" w:eastAsia="en-US"/>
              </w:rPr>
            </w:pPr>
            <w:r w:rsidRPr="009F4AE2">
              <w:rPr>
                <w:rFonts w:ascii="Corbel" w:hAnsi="Corbel"/>
                <w:b/>
                <w:bCs/>
                <w:lang w:val="en-GB" w:eastAsia="en-US"/>
              </w:rPr>
              <w:t>Other conventions relating to maritime safety and security and ship/port interface</w:t>
            </w:r>
          </w:p>
          <w:p w14:paraId="4C7BDE6E"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Convention on the International Regulations for Preventing Collisions at Sea (</w:t>
            </w:r>
            <w:hyperlink r:id="rId41" w:tgtFrame="_blank" w:history="1">
              <w:r w:rsidRPr="009F4AE2">
                <w:rPr>
                  <w:rFonts w:ascii="Corbel" w:hAnsi="Corbel"/>
                  <w:sz w:val="20"/>
                  <w:szCs w:val="20"/>
                  <w:lang w:val="en-GB"/>
                </w:rPr>
                <w:t>COLREG</w:t>
              </w:r>
            </w:hyperlink>
            <w:r w:rsidRPr="009F4AE2">
              <w:rPr>
                <w:rFonts w:ascii="Corbel" w:hAnsi="Corbel"/>
                <w:sz w:val="20"/>
                <w:szCs w:val="20"/>
                <w:lang w:val="en-GB"/>
              </w:rPr>
              <w:t>), 1972</w:t>
            </w:r>
          </w:p>
          <w:p w14:paraId="47110804"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Convention on Facilitation of International Maritime Traffic (</w:t>
            </w:r>
            <w:hyperlink r:id="rId42" w:tgtFrame="_blank" w:history="1">
              <w:r w:rsidRPr="009F4AE2">
                <w:rPr>
                  <w:rFonts w:ascii="Corbel" w:hAnsi="Corbel"/>
                  <w:sz w:val="20"/>
                  <w:szCs w:val="20"/>
                  <w:lang w:val="en-GB"/>
                </w:rPr>
                <w:t>FAL</w:t>
              </w:r>
            </w:hyperlink>
            <w:r w:rsidRPr="009F4AE2">
              <w:rPr>
                <w:rFonts w:ascii="Corbel" w:hAnsi="Corbel"/>
                <w:sz w:val="20"/>
                <w:szCs w:val="20"/>
                <w:lang w:val="en-GB"/>
              </w:rPr>
              <w:t>), 1965</w:t>
            </w:r>
          </w:p>
          <w:p w14:paraId="736D4F87"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w:t>
            </w:r>
            <w:hyperlink r:id="rId43" w:tgtFrame="_blank" w:history="1">
              <w:r w:rsidRPr="009F4AE2">
                <w:rPr>
                  <w:rFonts w:ascii="Corbel" w:hAnsi="Corbel"/>
                  <w:sz w:val="20"/>
                  <w:szCs w:val="20"/>
                  <w:lang w:val="en-GB"/>
                </w:rPr>
                <w:t>Load Lines</w:t>
              </w:r>
            </w:hyperlink>
            <w:r w:rsidRPr="009F4AE2">
              <w:rPr>
                <w:rFonts w:ascii="Corbel" w:hAnsi="Corbel"/>
                <w:sz w:val="20"/>
                <w:szCs w:val="20"/>
                <w:lang w:val="en-GB"/>
              </w:rPr>
              <w:t xml:space="preserve"> (LL), 1966</w:t>
            </w:r>
          </w:p>
          <w:p w14:paraId="4390D239"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Maritime </w:t>
            </w:r>
            <w:hyperlink r:id="rId44" w:tgtFrame="_blank" w:history="1">
              <w:r w:rsidRPr="009F4AE2">
                <w:rPr>
                  <w:rFonts w:ascii="Corbel" w:hAnsi="Corbel"/>
                  <w:sz w:val="20"/>
                  <w:szCs w:val="20"/>
                  <w:lang w:val="en-GB"/>
                </w:rPr>
                <w:t>Search and Rescue</w:t>
              </w:r>
            </w:hyperlink>
            <w:r w:rsidRPr="009F4AE2">
              <w:rPr>
                <w:rFonts w:ascii="Corbel" w:hAnsi="Corbel"/>
                <w:sz w:val="20"/>
                <w:szCs w:val="20"/>
                <w:lang w:val="en-GB"/>
              </w:rPr>
              <w:t>(SAR), 1979</w:t>
            </w:r>
          </w:p>
          <w:p w14:paraId="25DDA901"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Convention for the </w:t>
            </w:r>
            <w:hyperlink r:id="rId45" w:tgtFrame="_blank" w:history="1">
              <w:r w:rsidRPr="009F4AE2">
                <w:rPr>
                  <w:rFonts w:ascii="Corbel" w:hAnsi="Corbel"/>
                  <w:sz w:val="20"/>
                  <w:szCs w:val="20"/>
                  <w:lang w:val="en-GB"/>
                </w:rPr>
                <w:t>Suppression of Unlawful Acts Against the Safety of Maritime Navigation</w:t>
              </w:r>
            </w:hyperlink>
            <w:r w:rsidRPr="009F4AE2">
              <w:rPr>
                <w:rFonts w:ascii="Corbel" w:hAnsi="Corbel"/>
                <w:sz w:val="20"/>
                <w:szCs w:val="20"/>
                <w:lang w:val="en-GB"/>
              </w:rPr>
              <w:t xml:space="preserve"> (SUA), 1988, and Protocol for the Suppression of Unlawful Acts Against the Safety of Fixed Platforms located on the Continental Shelf (and the 2005 Protocols)</w:t>
            </w:r>
          </w:p>
          <w:p w14:paraId="43A94C1A"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w:t>
            </w:r>
            <w:hyperlink r:id="rId46" w:tgtFrame="_blank" w:history="1">
              <w:r w:rsidRPr="009F4AE2">
                <w:rPr>
                  <w:rFonts w:ascii="Corbel" w:hAnsi="Corbel"/>
                  <w:sz w:val="20"/>
                  <w:szCs w:val="20"/>
                  <w:lang w:val="en-GB"/>
                </w:rPr>
                <w:t>Convention for Safe Containers</w:t>
              </w:r>
            </w:hyperlink>
            <w:r w:rsidRPr="009F4AE2">
              <w:rPr>
                <w:rFonts w:ascii="Corbel" w:hAnsi="Corbel"/>
                <w:sz w:val="20"/>
                <w:szCs w:val="20"/>
                <w:lang w:val="en-GB"/>
              </w:rPr>
              <w:t xml:space="preserve"> (CSC), 1972</w:t>
            </w:r>
          </w:p>
          <w:p w14:paraId="50D958E3"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Convention on the International Maritime Satellite Organization (</w:t>
            </w:r>
            <w:hyperlink r:id="rId47" w:tgtFrame="_blank" w:history="1">
              <w:r w:rsidRPr="009F4AE2">
                <w:rPr>
                  <w:rFonts w:ascii="Corbel" w:hAnsi="Corbel"/>
                  <w:sz w:val="20"/>
                  <w:szCs w:val="20"/>
                  <w:lang w:val="en-GB"/>
                </w:rPr>
                <w:t>IMSO</w:t>
              </w:r>
            </w:hyperlink>
            <w:r w:rsidRPr="009F4AE2">
              <w:rPr>
                <w:rFonts w:ascii="Corbel" w:hAnsi="Corbel"/>
                <w:sz w:val="20"/>
                <w:szCs w:val="20"/>
                <w:lang w:val="en-GB"/>
              </w:rPr>
              <w:t xml:space="preserve"> C), 1976</w:t>
            </w:r>
          </w:p>
          <w:p w14:paraId="3D33D555"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The Torremolinos International Convention for the </w:t>
            </w:r>
            <w:hyperlink r:id="rId48" w:tgtFrame="_blank" w:history="1">
              <w:r w:rsidRPr="009F4AE2">
                <w:rPr>
                  <w:rFonts w:ascii="Corbel" w:hAnsi="Corbel"/>
                  <w:sz w:val="20"/>
                  <w:szCs w:val="20"/>
                  <w:lang w:val="en-GB"/>
                </w:rPr>
                <w:t>Safety of Fishing Vessels</w:t>
              </w:r>
            </w:hyperlink>
            <w:r w:rsidRPr="009F4AE2">
              <w:rPr>
                <w:rFonts w:ascii="Corbel" w:hAnsi="Corbel"/>
                <w:sz w:val="20"/>
                <w:szCs w:val="20"/>
                <w:lang w:val="en-GB"/>
              </w:rPr>
              <w:t xml:space="preserve"> (SFV), 1977, superseded by the 1993 Torremolinos Protocol; Cape Town Agreement of 2012 on the Implementation of the Provisions of the 1993 Protocol relating to the Torremolinos International Convention for the Safety of Fishing Vessels</w:t>
            </w:r>
          </w:p>
          <w:p w14:paraId="088BE1B1" w14:textId="77777777" w:rsidR="00615F95" w:rsidRPr="009F4AE2" w:rsidRDefault="00615F95" w:rsidP="00615F95">
            <w:pPr>
              <w:numPr>
                <w:ilvl w:val="0"/>
                <w:numId w:val="8"/>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w:t>
            </w:r>
            <w:hyperlink r:id="rId49" w:tgtFrame="_blank" w:history="1">
              <w:r w:rsidRPr="009F4AE2">
                <w:rPr>
                  <w:rFonts w:ascii="Corbel" w:hAnsi="Corbel"/>
                  <w:sz w:val="20"/>
                  <w:szCs w:val="20"/>
                  <w:lang w:val="en-GB"/>
                </w:rPr>
                <w:t>Standards of Training, Certification and Watch keeping for Fishing Vessel Personnel</w:t>
              </w:r>
            </w:hyperlink>
            <w:r w:rsidRPr="009F4AE2">
              <w:rPr>
                <w:rFonts w:ascii="Corbel" w:hAnsi="Corbel"/>
                <w:sz w:val="20"/>
                <w:szCs w:val="20"/>
                <w:lang w:val="en-GB"/>
              </w:rPr>
              <w:t xml:space="preserve"> (STCW-F), 1995</w:t>
            </w:r>
          </w:p>
          <w:p w14:paraId="795E0589" w14:textId="77777777" w:rsidR="00615F95" w:rsidRPr="009F4AE2" w:rsidRDefault="006A0BA3" w:rsidP="00615F95">
            <w:pPr>
              <w:numPr>
                <w:ilvl w:val="0"/>
                <w:numId w:val="8"/>
              </w:numPr>
              <w:tabs>
                <w:tab w:val="clear" w:pos="720"/>
                <w:tab w:val="num" w:pos="360"/>
              </w:tabs>
              <w:spacing w:before="60" w:after="60"/>
              <w:ind w:left="360"/>
              <w:rPr>
                <w:rFonts w:ascii="Corbel" w:hAnsi="Corbel"/>
                <w:sz w:val="20"/>
                <w:szCs w:val="20"/>
                <w:lang w:val="en-GB"/>
              </w:rPr>
            </w:pPr>
            <w:hyperlink r:id="rId50" w:tgtFrame="_blank" w:history="1">
              <w:r w:rsidR="00615F95" w:rsidRPr="009F4AE2">
                <w:rPr>
                  <w:rFonts w:ascii="Corbel" w:hAnsi="Corbel"/>
                  <w:sz w:val="20"/>
                  <w:szCs w:val="20"/>
                  <w:lang w:val="en-GB"/>
                </w:rPr>
                <w:t>Special Trade Passenger Ships</w:t>
              </w:r>
            </w:hyperlink>
            <w:r w:rsidR="00615F95" w:rsidRPr="009F4AE2">
              <w:rPr>
                <w:rFonts w:ascii="Corbel" w:hAnsi="Corbel"/>
                <w:sz w:val="20"/>
                <w:szCs w:val="20"/>
                <w:lang w:val="en-GB"/>
              </w:rPr>
              <w:t xml:space="preserve"> Agreement (STP), 1971 and Protocol on Space Requirements for Special Trade Passenger Ships, 1973</w:t>
            </w:r>
          </w:p>
          <w:p w14:paraId="2707487D" w14:textId="77777777" w:rsidR="00615F95" w:rsidRPr="009F4AE2" w:rsidRDefault="00615F95" w:rsidP="00615F95">
            <w:pPr>
              <w:spacing w:before="60" w:after="60"/>
              <w:rPr>
                <w:rFonts w:ascii="Corbel" w:hAnsi="Corbel"/>
                <w:sz w:val="20"/>
                <w:szCs w:val="20"/>
                <w:lang w:val="en-GB"/>
              </w:rPr>
            </w:pPr>
            <w:r w:rsidRPr="009F4AE2">
              <w:rPr>
                <w:rFonts w:ascii="Corbel" w:hAnsi="Corbel"/>
                <w:b/>
                <w:bCs/>
                <w:sz w:val="20"/>
                <w:szCs w:val="20"/>
                <w:lang w:val="en-GB"/>
              </w:rPr>
              <w:t>Other conventions relating to prevention of marine pollution</w:t>
            </w:r>
          </w:p>
          <w:p w14:paraId="5D74B6A7"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International Convention Relating to Intervention on the High Seas in Cases of Oil Pollution Casualties (</w:t>
            </w:r>
            <w:hyperlink r:id="rId51" w:tgtFrame="_blank" w:history="1">
              <w:r w:rsidRPr="009F4AE2">
                <w:rPr>
                  <w:rFonts w:ascii="Corbel" w:hAnsi="Corbel"/>
                  <w:sz w:val="20"/>
                  <w:szCs w:val="20"/>
                  <w:lang w:val="en-GB"/>
                </w:rPr>
                <w:t>INTERVENTION</w:t>
              </w:r>
            </w:hyperlink>
            <w:r w:rsidRPr="009F4AE2">
              <w:rPr>
                <w:rFonts w:ascii="Corbel" w:hAnsi="Corbel"/>
                <w:sz w:val="20"/>
                <w:szCs w:val="20"/>
                <w:lang w:val="en-GB"/>
              </w:rPr>
              <w:t>), 1969</w:t>
            </w:r>
          </w:p>
          <w:p w14:paraId="61901D4D"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lastRenderedPageBreak/>
              <w:t xml:space="preserve">Convention on the Prevention of Marine Pollution by </w:t>
            </w:r>
            <w:hyperlink r:id="rId52" w:tgtFrame="_blank" w:history="1">
              <w:r w:rsidRPr="009F4AE2">
                <w:rPr>
                  <w:rFonts w:ascii="Corbel" w:hAnsi="Corbel"/>
                  <w:sz w:val="20"/>
                  <w:szCs w:val="20"/>
                  <w:lang w:val="en-GB"/>
                </w:rPr>
                <w:t>Dumping of Wastes and Other Matter</w:t>
              </w:r>
            </w:hyperlink>
            <w:r w:rsidRPr="009F4AE2">
              <w:rPr>
                <w:rFonts w:ascii="Corbel" w:hAnsi="Corbel"/>
                <w:sz w:val="20"/>
                <w:szCs w:val="20"/>
                <w:lang w:val="en-GB"/>
              </w:rPr>
              <w:t xml:space="preserve"> (LC), 1972 (and the 1996 London Protocol)</w:t>
            </w:r>
          </w:p>
          <w:p w14:paraId="70C0FDBE"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w:t>
            </w:r>
            <w:hyperlink r:id="rId53" w:tgtFrame="_blank" w:history="1">
              <w:r w:rsidRPr="009F4AE2">
                <w:rPr>
                  <w:rFonts w:ascii="Corbel" w:hAnsi="Corbel"/>
                  <w:sz w:val="20"/>
                  <w:szCs w:val="20"/>
                  <w:lang w:val="en-GB"/>
                </w:rPr>
                <w:t>Oil Pollution Preparedness, Response and Co-operation</w:t>
              </w:r>
            </w:hyperlink>
            <w:r w:rsidRPr="009F4AE2">
              <w:rPr>
                <w:rFonts w:ascii="Corbel" w:hAnsi="Corbel"/>
                <w:sz w:val="20"/>
                <w:szCs w:val="20"/>
                <w:lang w:val="en-GB"/>
              </w:rPr>
              <w:t xml:space="preserve"> (OPRC), 1990</w:t>
            </w:r>
          </w:p>
          <w:p w14:paraId="36D35C02"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Protocol on Preparedness, Response and Co-operation to pollution Incidents by Hazardous and Noxious Substances, 2000 (</w:t>
            </w:r>
            <w:hyperlink r:id="rId54" w:tgtFrame="_blank" w:history="1">
              <w:r w:rsidRPr="009F4AE2">
                <w:rPr>
                  <w:rFonts w:ascii="Corbel" w:hAnsi="Corbel"/>
                  <w:sz w:val="20"/>
                  <w:szCs w:val="20"/>
                  <w:lang w:val="en-GB"/>
                </w:rPr>
                <w:t>OPRC-HNS Protocol</w:t>
              </w:r>
            </w:hyperlink>
            <w:r w:rsidRPr="009F4AE2">
              <w:rPr>
                <w:rFonts w:ascii="Corbel" w:hAnsi="Corbel"/>
                <w:sz w:val="20"/>
                <w:szCs w:val="20"/>
                <w:lang w:val="en-GB"/>
              </w:rPr>
              <w:t>)</w:t>
            </w:r>
          </w:p>
          <w:p w14:paraId="657D8779"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the Control of Harmful </w:t>
            </w:r>
            <w:hyperlink r:id="rId55" w:tgtFrame="_blank" w:history="1">
              <w:r w:rsidRPr="009F4AE2">
                <w:rPr>
                  <w:rFonts w:ascii="Corbel" w:hAnsi="Corbel"/>
                  <w:sz w:val="20"/>
                  <w:szCs w:val="20"/>
                  <w:lang w:val="en-GB"/>
                </w:rPr>
                <w:t>Anti-fouling Systems</w:t>
              </w:r>
            </w:hyperlink>
            <w:r w:rsidRPr="009F4AE2">
              <w:rPr>
                <w:rFonts w:ascii="Corbel" w:hAnsi="Corbel"/>
                <w:sz w:val="20"/>
                <w:szCs w:val="20"/>
                <w:lang w:val="en-GB"/>
              </w:rPr>
              <w:t xml:space="preserve"> on Ships (AFS), 2001</w:t>
            </w:r>
          </w:p>
          <w:p w14:paraId="1BC3297E"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for the Control and Management of </w:t>
            </w:r>
            <w:hyperlink r:id="rId56" w:tgtFrame="_blank" w:history="1">
              <w:r w:rsidRPr="009F4AE2">
                <w:rPr>
                  <w:rFonts w:ascii="Corbel" w:hAnsi="Corbel"/>
                  <w:sz w:val="20"/>
                  <w:szCs w:val="20"/>
                  <w:lang w:val="en-GB"/>
                </w:rPr>
                <w:t>Ships’ Ballast Water and Sediments</w:t>
              </w:r>
            </w:hyperlink>
            <w:r w:rsidRPr="009F4AE2">
              <w:rPr>
                <w:rFonts w:ascii="Corbel" w:hAnsi="Corbel"/>
                <w:sz w:val="20"/>
                <w:szCs w:val="20"/>
                <w:lang w:val="en-GB"/>
              </w:rPr>
              <w:t>, 2004</w:t>
            </w:r>
          </w:p>
          <w:p w14:paraId="291B75E8" w14:textId="77777777" w:rsidR="00615F95" w:rsidRPr="009F4AE2" w:rsidRDefault="00615F95" w:rsidP="00615F95">
            <w:pPr>
              <w:numPr>
                <w:ilvl w:val="0"/>
                <w:numId w:val="9"/>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The Hong Kong International Convention for the Safe and Environmentally Sound </w:t>
            </w:r>
            <w:hyperlink r:id="rId57" w:tgtFrame="_blank" w:history="1">
              <w:r w:rsidRPr="009F4AE2">
                <w:rPr>
                  <w:rFonts w:ascii="Corbel" w:hAnsi="Corbel"/>
                  <w:sz w:val="20"/>
                  <w:szCs w:val="20"/>
                  <w:lang w:val="en-GB"/>
                </w:rPr>
                <w:t>Recycling of Ships</w:t>
              </w:r>
            </w:hyperlink>
            <w:r w:rsidRPr="009F4AE2">
              <w:rPr>
                <w:rFonts w:ascii="Corbel" w:hAnsi="Corbel"/>
                <w:sz w:val="20"/>
                <w:szCs w:val="20"/>
                <w:lang w:val="en-GB"/>
              </w:rPr>
              <w:t>, 2009</w:t>
            </w:r>
          </w:p>
          <w:p w14:paraId="1D87026D" w14:textId="77777777" w:rsidR="00615F95" w:rsidRPr="009F4AE2" w:rsidRDefault="00615F95" w:rsidP="00615F95">
            <w:pPr>
              <w:spacing w:before="60" w:after="60"/>
              <w:rPr>
                <w:rFonts w:ascii="Corbel" w:hAnsi="Corbel"/>
                <w:sz w:val="20"/>
                <w:szCs w:val="20"/>
                <w:lang w:val="en-GB"/>
              </w:rPr>
            </w:pPr>
            <w:r w:rsidRPr="009F4AE2">
              <w:rPr>
                <w:rFonts w:ascii="Corbel" w:hAnsi="Corbel"/>
                <w:b/>
                <w:bCs/>
                <w:sz w:val="20"/>
                <w:szCs w:val="20"/>
                <w:lang w:val="en-GB"/>
              </w:rPr>
              <w:t>Conventions covering liability and compensation</w:t>
            </w:r>
          </w:p>
          <w:p w14:paraId="5F74CB77"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w:t>
            </w:r>
            <w:hyperlink r:id="rId58" w:tgtFrame="_blank" w:history="1">
              <w:r w:rsidRPr="009F4AE2">
                <w:rPr>
                  <w:rFonts w:ascii="Corbel" w:hAnsi="Corbel"/>
                  <w:sz w:val="20"/>
                  <w:szCs w:val="20"/>
                  <w:lang w:val="en-GB"/>
                </w:rPr>
                <w:t>Civil Liability for Oil Pollution Damage</w:t>
              </w:r>
            </w:hyperlink>
            <w:r w:rsidRPr="009F4AE2">
              <w:rPr>
                <w:rFonts w:ascii="Corbel" w:hAnsi="Corbel"/>
                <w:sz w:val="20"/>
                <w:szCs w:val="20"/>
                <w:lang w:val="en-GB"/>
              </w:rPr>
              <w:t xml:space="preserve"> (CLC), 1969</w:t>
            </w:r>
          </w:p>
          <w:p w14:paraId="1EAE7318"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1992 Protocol to the International Convention on the Establishment of an </w:t>
            </w:r>
            <w:hyperlink r:id="rId59" w:tgtFrame="_blank" w:history="1">
              <w:r w:rsidRPr="009F4AE2">
                <w:rPr>
                  <w:rFonts w:ascii="Corbel" w:hAnsi="Corbel"/>
                  <w:sz w:val="20"/>
                  <w:szCs w:val="20"/>
                  <w:lang w:val="en-GB"/>
                </w:rPr>
                <w:t>International Fund for Compensation for Oil Pollution Damage</w:t>
              </w:r>
            </w:hyperlink>
            <w:r w:rsidRPr="009F4AE2">
              <w:rPr>
                <w:rFonts w:ascii="Corbel" w:hAnsi="Corbel"/>
                <w:sz w:val="20"/>
                <w:szCs w:val="20"/>
                <w:lang w:val="en-GB"/>
              </w:rPr>
              <w:t xml:space="preserve"> (FUND 1992)</w:t>
            </w:r>
          </w:p>
          <w:p w14:paraId="2582118C"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Convention relating to Civil Liability in the Field of </w:t>
            </w:r>
            <w:hyperlink r:id="rId60" w:tgtFrame="_blank" w:history="1">
              <w:r w:rsidRPr="009F4AE2">
                <w:rPr>
                  <w:rFonts w:ascii="Corbel" w:hAnsi="Corbel"/>
                  <w:sz w:val="20"/>
                  <w:szCs w:val="20"/>
                  <w:lang w:val="en-GB"/>
                </w:rPr>
                <w:t xml:space="preserve">Maritime Carriage of Nuclear Material </w:t>
              </w:r>
            </w:hyperlink>
            <w:r w:rsidRPr="009F4AE2">
              <w:rPr>
                <w:rFonts w:ascii="Corbel" w:hAnsi="Corbel"/>
                <w:sz w:val="20"/>
                <w:szCs w:val="20"/>
                <w:lang w:val="en-GB"/>
              </w:rPr>
              <w:t>(NUCLEAR), 1971</w:t>
            </w:r>
          </w:p>
          <w:p w14:paraId="09E7F9AF"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Athens Convention relating to the </w:t>
            </w:r>
            <w:hyperlink r:id="rId61" w:tgtFrame="_blank" w:history="1">
              <w:r w:rsidRPr="009F4AE2">
                <w:rPr>
                  <w:rFonts w:ascii="Corbel" w:hAnsi="Corbel"/>
                  <w:sz w:val="20"/>
                  <w:szCs w:val="20"/>
                  <w:lang w:val="en-GB"/>
                </w:rPr>
                <w:t>Carriage of Passengers</w:t>
              </w:r>
            </w:hyperlink>
            <w:r w:rsidRPr="009F4AE2">
              <w:rPr>
                <w:rFonts w:ascii="Corbel" w:hAnsi="Corbel"/>
                <w:sz w:val="20"/>
                <w:szCs w:val="20"/>
                <w:lang w:val="en-GB"/>
              </w:rPr>
              <w:t xml:space="preserve"> and their Luggage by Sea (PAL), 1974</w:t>
            </w:r>
          </w:p>
          <w:p w14:paraId="23626F8A"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Convention on </w:t>
            </w:r>
            <w:hyperlink r:id="rId62" w:tgtFrame="_blank" w:history="1">
              <w:r w:rsidRPr="009F4AE2">
                <w:rPr>
                  <w:rFonts w:ascii="Corbel" w:hAnsi="Corbel"/>
                  <w:sz w:val="20"/>
                  <w:szCs w:val="20"/>
                  <w:lang w:val="en-GB"/>
                </w:rPr>
                <w:t>Limitation of Liability for Maritime Claims</w:t>
              </w:r>
            </w:hyperlink>
            <w:r w:rsidRPr="009F4AE2">
              <w:rPr>
                <w:rFonts w:ascii="Corbel" w:hAnsi="Corbel"/>
                <w:sz w:val="20"/>
                <w:szCs w:val="20"/>
                <w:lang w:val="en-GB"/>
              </w:rPr>
              <w:t>(LLMC), 1976</w:t>
            </w:r>
          </w:p>
          <w:p w14:paraId="125DC71E"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Liability and Compensation for Damage in Connection with the </w:t>
            </w:r>
            <w:hyperlink r:id="rId63" w:tgtFrame="_blank" w:history="1">
              <w:r w:rsidRPr="009F4AE2">
                <w:rPr>
                  <w:rFonts w:ascii="Corbel" w:hAnsi="Corbel"/>
                  <w:sz w:val="20"/>
                  <w:szCs w:val="20"/>
                  <w:lang w:val="en-GB"/>
                </w:rPr>
                <w:t>Carriage of Hazardous and Noxious Substances by Sea</w:t>
              </w:r>
            </w:hyperlink>
            <w:r w:rsidRPr="009F4AE2">
              <w:rPr>
                <w:rFonts w:ascii="Corbel" w:hAnsi="Corbel"/>
                <w:sz w:val="20"/>
                <w:szCs w:val="20"/>
                <w:lang w:val="en-GB"/>
              </w:rPr>
              <w:t xml:space="preserve"> (HNS), 1996 (and its 2010 Protocol)</w:t>
            </w:r>
          </w:p>
          <w:p w14:paraId="32AC9667"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International Convention on Civil Liability for </w:t>
            </w:r>
            <w:hyperlink r:id="rId64" w:tgtFrame="_blank" w:history="1">
              <w:r w:rsidRPr="009F4AE2">
                <w:rPr>
                  <w:rFonts w:ascii="Corbel" w:hAnsi="Corbel"/>
                  <w:sz w:val="20"/>
                  <w:szCs w:val="20"/>
                  <w:lang w:val="en-GB"/>
                </w:rPr>
                <w:t>Bunker Oil Pollution Damage</w:t>
              </w:r>
            </w:hyperlink>
            <w:r w:rsidRPr="009F4AE2">
              <w:rPr>
                <w:rFonts w:ascii="Corbel" w:hAnsi="Corbel"/>
                <w:sz w:val="20"/>
                <w:szCs w:val="20"/>
                <w:lang w:val="en-GB"/>
              </w:rPr>
              <w:t>, 2001</w:t>
            </w:r>
          </w:p>
          <w:p w14:paraId="2212B25B" w14:textId="77777777" w:rsidR="00615F95" w:rsidRPr="009F4AE2" w:rsidRDefault="00615F95" w:rsidP="00615F95">
            <w:pPr>
              <w:numPr>
                <w:ilvl w:val="0"/>
                <w:numId w:val="10"/>
              </w:numPr>
              <w:tabs>
                <w:tab w:val="clear" w:pos="720"/>
                <w:tab w:val="num" w:pos="360"/>
              </w:tabs>
              <w:spacing w:before="60" w:after="60"/>
              <w:ind w:left="360"/>
              <w:rPr>
                <w:rFonts w:ascii="Corbel" w:hAnsi="Corbel"/>
                <w:sz w:val="20"/>
                <w:szCs w:val="20"/>
                <w:lang w:val="en-GB"/>
              </w:rPr>
            </w:pPr>
            <w:r w:rsidRPr="009F4AE2">
              <w:rPr>
                <w:rFonts w:ascii="Corbel" w:hAnsi="Corbel"/>
                <w:sz w:val="20"/>
                <w:szCs w:val="20"/>
                <w:lang w:val="en-GB"/>
              </w:rPr>
              <w:t xml:space="preserve">Nairobi International Convention on the </w:t>
            </w:r>
            <w:hyperlink r:id="rId65" w:tgtFrame="_blank" w:history="1">
              <w:r w:rsidRPr="009F4AE2">
                <w:rPr>
                  <w:rFonts w:ascii="Corbel" w:hAnsi="Corbel"/>
                  <w:sz w:val="20"/>
                  <w:szCs w:val="20"/>
                  <w:lang w:val="en-GB"/>
                </w:rPr>
                <w:t>Removal of Wrecks</w:t>
              </w:r>
            </w:hyperlink>
            <w:r w:rsidRPr="009F4AE2">
              <w:rPr>
                <w:rFonts w:ascii="Corbel" w:hAnsi="Corbel"/>
                <w:sz w:val="20"/>
                <w:szCs w:val="20"/>
                <w:lang w:val="en-GB"/>
              </w:rPr>
              <w:t>, 2007</w:t>
            </w:r>
          </w:p>
          <w:p w14:paraId="425104BB" w14:textId="77777777" w:rsidR="00615F95" w:rsidRPr="009F4AE2" w:rsidRDefault="00615F95" w:rsidP="00615F95">
            <w:pPr>
              <w:spacing w:before="60" w:after="60"/>
              <w:rPr>
                <w:rFonts w:ascii="Corbel" w:hAnsi="Corbel"/>
                <w:sz w:val="20"/>
                <w:szCs w:val="20"/>
                <w:lang w:val="en-GB"/>
              </w:rPr>
            </w:pPr>
            <w:r w:rsidRPr="009F4AE2">
              <w:rPr>
                <w:rFonts w:ascii="Corbel" w:hAnsi="Corbel"/>
                <w:b/>
                <w:bCs/>
                <w:sz w:val="20"/>
                <w:szCs w:val="20"/>
                <w:lang w:val="en-GB"/>
              </w:rPr>
              <w:t>Other subjects</w:t>
            </w:r>
          </w:p>
          <w:p w14:paraId="392F5233" w14:textId="77777777" w:rsidR="00615F95" w:rsidRPr="009F4AE2" w:rsidRDefault="00615F95" w:rsidP="00615F95">
            <w:pPr>
              <w:numPr>
                <w:ilvl w:val="0"/>
                <w:numId w:val="11"/>
              </w:numPr>
              <w:spacing w:before="60" w:after="60"/>
              <w:rPr>
                <w:rFonts w:ascii="Corbel" w:hAnsi="Corbel"/>
                <w:sz w:val="20"/>
                <w:szCs w:val="20"/>
                <w:lang w:val="en-GB"/>
              </w:rPr>
            </w:pPr>
            <w:r w:rsidRPr="009F4AE2">
              <w:rPr>
                <w:rFonts w:ascii="Corbel" w:hAnsi="Corbel"/>
                <w:sz w:val="20"/>
                <w:szCs w:val="20"/>
                <w:lang w:val="en-GB"/>
              </w:rPr>
              <w:t xml:space="preserve">International Convention on </w:t>
            </w:r>
            <w:hyperlink r:id="rId66" w:tgtFrame="_blank" w:history="1">
              <w:r w:rsidRPr="009F4AE2">
                <w:rPr>
                  <w:rFonts w:ascii="Corbel" w:hAnsi="Corbel"/>
                  <w:sz w:val="20"/>
                  <w:szCs w:val="20"/>
                  <w:lang w:val="en-GB"/>
                </w:rPr>
                <w:t>Tonnage Measurement of Ships</w:t>
              </w:r>
            </w:hyperlink>
            <w:r w:rsidRPr="009F4AE2">
              <w:rPr>
                <w:rFonts w:ascii="Corbel" w:hAnsi="Corbel"/>
                <w:sz w:val="20"/>
                <w:szCs w:val="20"/>
                <w:lang w:val="en-GB"/>
              </w:rPr>
              <w:t xml:space="preserve"> (TONNAGE), 1969</w:t>
            </w:r>
          </w:p>
          <w:p w14:paraId="67714751" w14:textId="77777777" w:rsidR="00615F95" w:rsidRPr="009F4AE2" w:rsidRDefault="00615F95" w:rsidP="00615F95">
            <w:pPr>
              <w:numPr>
                <w:ilvl w:val="0"/>
                <w:numId w:val="11"/>
              </w:numPr>
              <w:spacing w:before="60" w:after="60"/>
              <w:rPr>
                <w:rFonts w:ascii="Corbel" w:hAnsi="Corbel"/>
                <w:sz w:val="20"/>
                <w:szCs w:val="20"/>
                <w:lang w:val="en-GB"/>
              </w:rPr>
            </w:pPr>
            <w:r w:rsidRPr="009F4AE2">
              <w:rPr>
                <w:rFonts w:ascii="Corbel" w:hAnsi="Corbel"/>
                <w:sz w:val="20"/>
                <w:szCs w:val="20"/>
                <w:lang w:val="en-GB"/>
              </w:rPr>
              <w:t xml:space="preserve">International Convention on </w:t>
            </w:r>
            <w:hyperlink r:id="rId67" w:tgtFrame="_blank" w:history="1">
              <w:r w:rsidRPr="009F4AE2">
                <w:rPr>
                  <w:rFonts w:ascii="Corbel" w:hAnsi="Corbel"/>
                  <w:sz w:val="20"/>
                  <w:szCs w:val="20"/>
                  <w:lang w:val="en-GB"/>
                </w:rPr>
                <w:t>Salvage</w:t>
              </w:r>
            </w:hyperlink>
            <w:r w:rsidRPr="009F4AE2">
              <w:rPr>
                <w:rFonts w:ascii="Corbel" w:hAnsi="Corbel"/>
                <w:sz w:val="20"/>
                <w:szCs w:val="20"/>
                <w:lang w:val="en-GB"/>
              </w:rPr>
              <w:t xml:space="preserve"> (SALVAGE), 1989</w:t>
            </w:r>
          </w:p>
          <w:p w14:paraId="7FC9D1A1" w14:textId="77777777" w:rsidR="00615F95" w:rsidRPr="009F4AE2" w:rsidRDefault="00615F95" w:rsidP="00615F95">
            <w:pPr>
              <w:pStyle w:val="NormalWeb"/>
              <w:spacing w:before="60" w:beforeAutospacing="0" w:after="60" w:afterAutospacing="0"/>
              <w:rPr>
                <w:rFonts w:ascii="Corbel" w:hAnsi="Corbel" w:cstheme="minorBidi"/>
                <w:lang w:val="en-GB" w:eastAsia="en-US"/>
              </w:rPr>
            </w:pPr>
            <w:r w:rsidRPr="009F4AE2">
              <w:rPr>
                <w:rFonts w:ascii="Corbel" w:hAnsi="Corbel" w:cstheme="minorBidi"/>
                <w:b/>
                <w:bCs/>
                <w:lang w:val="en-GB" w:eastAsia="en-US"/>
              </w:rPr>
              <w:t>Convention establishing IMO</w:t>
            </w:r>
          </w:p>
          <w:p w14:paraId="7C7BFA35" w14:textId="77777777" w:rsidR="00615F95" w:rsidRPr="009F4AE2" w:rsidRDefault="006A0BA3" w:rsidP="00615F95">
            <w:pPr>
              <w:numPr>
                <w:ilvl w:val="0"/>
                <w:numId w:val="12"/>
              </w:numPr>
              <w:spacing w:before="60" w:after="60"/>
              <w:rPr>
                <w:rFonts w:ascii="Corbel" w:hAnsi="Corbel"/>
                <w:sz w:val="20"/>
                <w:szCs w:val="20"/>
                <w:lang w:val="en-GB"/>
              </w:rPr>
            </w:pPr>
            <w:hyperlink r:id="rId68" w:tgtFrame="_blank" w:history="1">
              <w:r w:rsidR="00615F95" w:rsidRPr="009F4AE2">
                <w:rPr>
                  <w:rFonts w:ascii="Corbel" w:hAnsi="Corbel"/>
                  <w:sz w:val="20"/>
                  <w:szCs w:val="20"/>
                  <w:lang w:val="en-GB"/>
                </w:rPr>
                <w:t>Convention on the International Maritime Organization</w:t>
              </w:r>
            </w:hyperlink>
          </w:p>
        </w:tc>
      </w:tr>
      <w:tr w:rsidR="00615F95" w:rsidRPr="009F4AE2" w14:paraId="15F920A6" w14:textId="77777777" w:rsidTr="009F4AE2">
        <w:tc>
          <w:tcPr>
            <w:tcW w:w="534" w:type="dxa"/>
            <w:vAlign w:val="center"/>
          </w:tcPr>
          <w:p w14:paraId="55E54E3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lastRenderedPageBreak/>
              <w:t>c</w:t>
            </w:r>
          </w:p>
        </w:tc>
        <w:tc>
          <w:tcPr>
            <w:tcW w:w="4536" w:type="dxa"/>
          </w:tcPr>
          <w:p w14:paraId="58F69D19"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Espoo Convention and Kiev Protocol (SEA/EIA)</w:t>
            </w:r>
          </w:p>
        </w:tc>
        <w:tc>
          <w:tcPr>
            <w:tcW w:w="8392" w:type="dxa"/>
          </w:tcPr>
          <w:p w14:paraId="07F5B15C" w14:textId="77777777" w:rsidR="00615F95" w:rsidRPr="009F4AE2" w:rsidRDefault="006A0BA3" w:rsidP="00615F95">
            <w:pPr>
              <w:spacing w:before="60" w:after="60"/>
              <w:rPr>
                <w:rFonts w:ascii="Corbel" w:hAnsi="Corbel"/>
                <w:sz w:val="20"/>
                <w:szCs w:val="20"/>
                <w:lang w:val="en-GB"/>
              </w:rPr>
            </w:pPr>
            <w:hyperlink r:id="rId69" w:history="1">
              <w:r w:rsidR="00615F95" w:rsidRPr="009F4AE2">
                <w:rPr>
                  <w:rStyle w:val="Hyperlink"/>
                  <w:rFonts w:ascii="Corbel" w:hAnsi="Corbel"/>
                  <w:sz w:val="20"/>
                  <w:szCs w:val="20"/>
                  <w:lang w:val="en-GB"/>
                </w:rPr>
                <w:t>http://www.unece.org/fileadmin/DAM/env/eia/Publications/2015/ECE.MP.EIA.21_Convention_on_Environmental_Impact_Assessment.pdf</w:t>
              </w:r>
            </w:hyperlink>
          </w:p>
          <w:p w14:paraId="77A1D1C3" w14:textId="77777777" w:rsidR="00615F95" w:rsidRPr="009F4AE2" w:rsidRDefault="006A0BA3" w:rsidP="00615F95">
            <w:pPr>
              <w:spacing w:before="60" w:after="60"/>
              <w:rPr>
                <w:rFonts w:ascii="Corbel" w:hAnsi="Corbel"/>
                <w:sz w:val="20"/>
                <w:szCs w:val="20"/>
                <w:lang w:val="en-GB"/>
              </w:rPr>
            </w:pPr>
            <w:hyperlink r:id="rId70" w:history="1">
              <w:r w:rsidR="00615F95" w:rsidRPr="009F4AE2">
                <w:rPr>
                  <w:rStyle w:val="Hyperlink"/>
                  <w:rFonts w:ascii="Corbel" w:hAnsi="Corbel"/>
                  <w:sz w:val="20"/>
                  <w:szCs w:val="20"/>
                  <w:lang w:val="en-GB"/>
                </w:rPr>
                <w:t>https://www.unece.org/fileadmin/DAM/env/eia/documents/legaltexts/protocolenglish.pdf</w:t>
              </w:r>
            </w:hyperlink>
            <w:r w:rsidR="00615F95" w:rsidRPr="009F4AE2">
              <w:rPr>
                <w:rFonts w:ascii="Corbel" w:hAnsi="Corbel"/>
                <w:sz w:val="20"/>
                <w:szCs w:val="20"/>
                <w:lang w:val="en-GB"/>
              </w:rPr>
              <w:t xml:space="preserve"> </w:t>
            </w:r>
          </w:p>
        </w:tc>
      </w:tr>
      <w:tr w:rsidR="00615F95" w:rsidRPr="00E714D1" w14:paraId="7257E71A" w14:textId="77777777" w:rsidTr="00520CA4">
        <w:tc>
          <w:tcPr>
            <w:tcW w:w="534" w:type="dxa"/>
            <w:shd w:val="clear" w:color="auto" w:fill="auto"/>
            <w:vAlign w:val="center"/>
          </w:tcPr>
          <w:p w14:paraId="11664F0F"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d</w:t>
            </w:r>
          </w:p>
        </w:tc>
        <w:tc>
          <w:tcPr>
            <w:tcW w:w="4536" w:type="dxa"/>
            <w:shd w:val="clear" w:color="auto" w:fill="auto"/>
          </w:tcPr>
          <w:p w14:paraId="1CF3A242"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CCNUCC sur le changement climatique </w:t>
            </w:r>
          </w:p>
        </w:tc>
        <w:tc>
          <w:tcPr>
            <w:tcW w:w="8392" w:type="dxa"/>
            <w:shd w:val="clear" w:color="auto" w:fill="auto"/>
          </w:tcPr>
          <w:p w14:paraId="49A46D1B" w14:textId="77777777" w:rsidR="00615F95" w:rsidRPr="009F4AE2" w:rsidRDefault="006A0BA3" w:rsidP="00615F95">
            <w:pPr>
              <w:spacing w:before="60" w:after="60"/>
              <w:rPr>
                <w:rFonts w:ascii="Corbel" w:hAnsi="Corbel"/>
                <w:sz w:val="20"/>
                <w:szCs w:val="20"/>
                <w:lang w:val="fr-FR"/>
              </w:rPr>
            </w:pPr>
            <w:hyperlink r:id="rId71" w:history="1">
              <w:r w:rsidR="00615F95" w:rsidRPr="009F4AE2">
                <w:rPr>
                  <w:rStyle w:val="Hyperlink"/>
                  <w:rFonts w:ascii="Corbel" w:hAnsi="Corbel"/>
                  <w:sz w:val="20"/>
                  <w:szCs w:val="20"/>
                  <w:lang w:val="fr-FR"/>
                </w:rPr>
                <w:t>https://unfccc.int/fr</w:t>
              </w:r>
            </w:hyperlink>
            <w:r w:rsidR="00615F95" w:rsidRPr="009F4AE2">
              <w:rPr>
                <w:rFonts w:ascii="Corbel" w:hAnsi="Corbel"/>
                <w:sz w:val="20"/>
                <w:szCs w:val="20"/>
                <w:lang w:val="fr-FR"/>
              </w:rPr>
              <w:t xml:space="preserve"> </w:t>
            </w:r>
          </w:p>
          <w:p w14:paraId="43FA8850"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Texte de la </w:t>
            </w:r>
            <w:proofErr w:type="gramStart"/>
            <w:r w:rsidRPr="009F4AE2">
              <w:rPr>
                <w:rFonts w:ascii="Corbel" w:hAnsi="Corbel"/>
                <w:sz w:val="20"/>
                <w:szCs w:val="20"/>
                <w:lang w:val="fr-FR"/>
              </w:rPr>
              <w:t>Convention:</w:t>
            </w:r>
            <w:proofErr w:type="gramEnd"/>
            <w:r w:rsidRPr="009F4AE2">
              <w:rPr>
                <w:rFonts w:ascii="Corbel" w:hAnsi="Corbel"/>
                <w:sz w:val="20"/>
                <w:szCs w:val="20"/>
                <w:lang w:val="fr-FR"/>
              </w:rPr>
              <w:t xml:space="preserve"> </w:t>
            </w:r>
            <w:r w:rsidR="006A0BA3">
              <w:fldChar w:fldCharType="begin"/>
            </w:r>
            <w:r w:rsidR="006A0BA3" w:rsidRPr="00E714D1">
              <w:rPr>
                <w:lang w:val="fr-FR"/>
              </w:rPr>
              <w:instrText xml:space="preserve"> HYPERLINK "https://unfccc.int/resource/docs/convkp/convfr.pdf" </w:instrText>
            </w:r>
            <w:r w:rsidR="006A0BA3">
              <w:fldChar w:fldCharType="separate"/>
            </w:r>
            <w:r w:rsidRPr="009F4AE2">
              <w:rPr>
                <w:rStyle w:val="Hyperlink"/>
                <w:rFonts w:ascii="Corbel" w:hAnsi="Corbel"/>
                <w:sz w:val="20"/>
                <w:szCs w:val="20"/>
                <w:lang w:val="fr-FR"/>
              </w:rPr>
              <w:t>https://unfccc.int/resource/docs/convkp/convfr.pdf</w:t>
            </w:r>
            <w:r w:rsidR="006A0BA3">
              <w:rPr>
                <w:rStyle w:val="Hyperlink"/>
                <w:rFonts w:ascii="Corbel" w:hAnsi="Corbel"/>
                <w:sz w:val="20"/>
                <w:szCs w:val="20"/>
                <w:lang w:val="fr-FR"/>
              </w:rPr>
              <w:fldChar w:fldCharType="end"/>
            </w:r>
            <w:r w:rsidRPr="009F4AE2">
              <w:rPr>
                <w:rFonts w:ascii="Corbel" w:hAnsi="Corbel"/>
                <w:sz w:val="20"/>
                <w:szCs w:val="20"/>
                <w:lang w:val="fr-FR"/>
              </w:rPr>
              <w:t xml:space="preserve"> </w:t>
            </w:r>
          </w:p>
          <w:p w14:paraId="7D4C474A" w14:textId="77777777" w:rsidR="00615F95" w:rsidRPr="009F4AE2" w:rsidRDefault="00615F95" w:rsidP="00615F95">
            <w:pPr>
              <w:spacing w:before="60" w:after="60"/>
              <w:rPr>
                <w:rFonts w:ascii="Corbel" w:hAnsi="Corbel"/>
                <w:sz w:val="20"/>
                <w:szCs w:val="20"/>
                <w:lang w:val="es-US"/>
              </w:rPr>
            </w:pPr>
            <w:r w:rsidRPr="009F4AE2">
              <w:rPr>
                <w:rFonts w:ascii="Corbel" w:hAnsi="Corbel"/>
                <w:sz w:val="20"/>
                <w:szCs w:val="20"/>
                <w:lang w:val="fr-FR"/>
              </w:rPr>
              <w:t xml:space="preserve">Protocole de </w:t>
            </w:r>
            <w:proofErr w:type="gramStart"/>
            <w:r w:rsidRPr="009F4AE2">
              <w:rPr>
                <w:rFonts w:ascii="Corbel" w:hAnsi="Corbel"/>
                <w:sz w:val="20"/>
                <w:szCs w:val="20"/>
                <w:lang w:val="fr-FR"/>
              </w:rPr>
              <w:t>Kyoto:</w:t>
            </w:r>
            <w:proofErr w:type="gramEnd"/>
            <w:r w:rsidRPr="009F4AE2">
              <w:rPr>
                <w:rFonts w:ascii="Corbel" w:hAnsi="Corbel"/>
                <w:sz w:val="20"/>
                <w:szCs w:val="20"/>
                <w:lang w:val="es-US"/>
              </w:rPr>
              <w:t xml:space="preserve"> </w:t>
            </w:r>
            <w:r w:rsidR="006A0BA3">
              <w:fldChar w:fldCharType="begin"/>
            </w:r>
            <w:r w:rsidR="006A0BA3" w:rsidRPr="00E714D1">
              <w:rPr>
                <w:lang w:val="fr-FR"/>
              </w:rPr>
              <w:instrText xml:space="preserve"> HYPERLINK "http://unfccc.int/cop4/resource/docs/cop3/kpfrench.pdf" </w:instrText>
            </w:r>
            <w:r w:rsidR="006A0BA3">
              <w:fldChar w:fldCharType="separate"/>
            </w:r>
            <w:r w:rsidRPr="009F4AE2">
              <w:rPr>
                <w:rStyle w:val="Hyperlink"/>
                <w:rFonts w:ascii="Corbel" w:hAnsi="Corbel"/>
                <w:sz w:val="20"/>
                <w:szCs w:val="20"/>
                <w:lang w:val="es-US"/>
              </w:rPr>
              <w:t>http://unfccc.int/cop4/resource/docs/cop3/kpfrench.pdf</w:t>
            </w:r>
            <w:r w:rsidR="006A0BA3">
              <w:rPr>
                <w:rStyle w:val="Hyperlink"/>
                <w:rFonts w:ascii="Corbel" w:hAnsi="Corbel"/>
                <w:sz w:val="20"/>
                <w:szCs w:val="20"/>
                <w:lang w:val="es-US"/>
              </w:rPr>
              <w:fldChar w:fldCharType="end"/>
            </w:r>
            <w:r w:rsidRPr="009F4AE2">
              <w:rPr>
                <w:rFonts w:ascii="Corbel" w:hAnsi="Corbel"/>
                <w:sz w:val="20"/>
                <w:szCs w:val="20"/>
                <w:lang w:val="es-US"/>
              </w:rPr>
              <w:t xml:space="preserve"> </w:t>
            </w:r>
          </w:p>
        </w:tc>
      </w:tr>
      <w:tr w:rsidR="00615F95" w:rsidRPr="009F4AE2" w14:paraId="64C224D3" w14:textId="77777777" w:rsidTr="009F4AE2">
        <w:tc>
          <w:tcPr>
            <w:tcW w:w="534" w:type="dxa"/>
            <w:vAlign w:val="center"/>
          </w:tcPr>
          <w:p w14:paraId="3149CF26"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e</w:t>
            </w:r>
          </w:p>
        </w:tc>
        <w:tc>
          <w:tcPr>
            <w:tcW w:w="4536" w:type="dxa"/>
          </w:tcPr>
          <w:p w14:paraId="779CC4A3" w14:textId="77777777" w:rsidR="00615F95" w:rsidRPr="009F4AE2" w:rsidRDefault="00615F95" w:rsidP="00615F95">
            <w:pPr>
              <w:spacing w:before="60" w:after="60"/>
              <w:rPr>
                <w:rFonts w:ascii="Corbel" w:eastAsia="Times New Roman" w:hAnsi="Corbel" w:cs="Times New Roman"/>
                <w:sz w:val="20"/>
                <w:szCs w:val="20"/>
                <w:lang w:val="en-GB" w:eastAsia="it-IT"/>
              </w:rPr>
            </w:pPr>
            <w:r w:rsidRPr="009F4AE2">
              <w:rPr>
                <w:rFonts w:ascii="Corbel" w:hAnsi="Corbel"/>
                <w:sz w:val="20"/>
                <w:szCs w:val="20"/>
                <w:lang w:val="en-GB"/>
              </w:rPr>
              <w:t>UNECE Convention on Access to Information, Public Participation in Decision-making and Access to Justice in Environmental Matters (Aarhus Convention)</w:t>
            </w:r>
          </w:p>
        </w:tc>
        <w:tc>
          <w:tcPr>
            <w:tcW w:w="8392" w:type="dxa"/>
            <w:vAlign w:val="center"/>
          </w:tcPr>
          <w:p w14:paraId="54308744" w14:textId="77777777" w:rsidR="00615F95" w:rsidRPr="009F4AE2" w:rsidRDefault="006A0BA3" w:rsidP="00615F95">
            <w:pPr>
              <w:spacing w:before="60" w:after="60"/>
              <w:rPr>
                <w:rFonts w:ascii="Corbel" w:hAnsi="Corbel"/>
                <w:sz w:val="20"/>
                <w:szCs w:val="20"/>
                <w:lang w:val="en-GB"/>
              </w:rPr>
            </w:pPr>
            <w:hyperlink r:id="rId72" w:history="1">
              <w:r w:rsidR="00615F95" w:rsidRPr="009F4AE2">
                <w:rPr>
                  <w:rStyle w:val="Hyperlink"/>
                  <w:rFonts w:ascii="Corbel" w:hAnsi="Corbel"/>
                  <w:sz w:val="20"/>
                  <w:szCs w:val="20"/>
                  <w:lang w:val="en-GB"/>
                </w:rPr>
                <w:t>https://www.unece.org/fileadmin/DAM/env/pp/documents/cep43e.pdf</w:t>
              </w:r>
            </w:hyperlink>
            <w:r w:rsidR="00615F95" w:rsidRPr="009F4AE2">
              <w:rPr>
                <w:rFonts w:ascii="Corbel" w:hAnsi="Corbel"/>
                <w:sz w:val="20"/>
                <w:szCs w:val="20"/>
                <w:lang w:val="en-GB"/>
              </w:rPr>
              <w:t xml:space="preserve"> </w:t>
            </w:r>
          </w:p>
        </w:tc>
      </w:tr>
      <w:tr w:rsidR="00615F95" w:rsidRPr="00E714D1" w14:paraId="407E7174" w14:textId="77777777" w:rsidTr="00520CA4">
        <w:tc>
          <w:tcPr>
            <w:tcW w:w="534" w:type="dxa"/>
            <w:shd w:val="clear" w:color="auto" w:fill="auto"/>
            <w:vAlign w:val="center"/>
          </w:tcPr>
          <w:p w14:paraId="070BACC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f</w:t>
            </w:r>
          </w:p>
        </w:tc>
        <w:tc>
          <w:tcPr>
            <w:tcW w:w="4536" w:type="dxa"/>
            <w:shd w:val="clear" w:color="auto" w:fill="auto"/>
          </w:tcPr>
          <w:p w14:paraId="65F077B4"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Convention sur la Diversité Biologique</w:t>
            </w:r>
          </w:p>
        </w:tc>
        <w:tc>
          <w:tcPr>
            <w:tcW w:w="8392" w:type="dxa"/>
            <w:shd w:val="clear" w:color="auto" w:fill="auto"/>
            <w:vAlign w:val="center"/>
          </w:tcPr>
          <w:p w14:paraId="552D28AE" w14:textId="77777777" w:rsidR="00615F95" w:rsidRPr="009F4AE2" w:rsidRDefault="006A0BA3" w:rsidP="00615F95">
            <w:pPr>
              <w:spacing w:before="60" w:after="60"/>
              <w:rPr>
                <w:rFonts w:ascii="Corbel" w:eastAsia="Corbel" w:hAnsi="Corbel" w:cs="Corbel"/>
                <w:sz w:val="20"/>
                <w:szCs w:val="20"/>
                <w:lang w:val="fr-FR"/>
              </w:rPr>
            </w:pPr>
            <w:r>
              <w:fldChar w:fldCharType="begin"/>
            </w:r>
            <w:r w:rsidRPr="00E714D1">
              <w:rPr>
                <w:lang w:val="fr-FR"/>
              </w:rPr>
              <w:instrText xml:space="preserve"> HYPERLINK "https://www.c</w:instrText>
            </w:r>
            <w:r w:rsidRPr="00E714D1">
              <w:rPr>
                <w:lang w:val="fr-FR"/>
              </w:rPr>
              <w:instrText xml:space="preserve">bd.int/convention/text/" \h </w:instrText>
            </w:r>
            <w:r>
              <w:fldChar w:fldCharType="separate"/>
            </w:r>
            <w:r w:rsidR="00615F95" w:rsidRPr="009F4AE2">
              <w:rPr>
                <w:rStyle w:val="Hyperlink"/>
                <w:rFonts w:ascii="Corbel" w:eastAsia="Corbel" w:hAnsi="Corbel" w:cs="Corbel"/>
                <w:sz w:val="20"/>
                <w:szCs w:val="20"/>
                <w:lang w:val="fr-FR"/>
              </w:rPr>
              <w:t>https://www.cbd.int/convention/text/</w:t>
            </w:r>
            <w:r>
              <w:rPr>
                <w:rStyle w:val="Hyperlink"/>
                <w:rFonts w:ascii="Corbel" w:eastAsia="Corbel" w:hAnsi="Corbel" w:cs="Corbel"/>
                <w:sz w:val="20"/>
                <w:szCs w:val="20"/>
                <w:lang w:val="fr-FR"/>
              </w:rPr>
              <w:fldChar w:fldCharType="end"/>
            </w:r>
            <w:r w:rsidR="00615F95" w:rsidRPr="009F4AE2">
              <w:rPr>
                <w:rFonts w:ascii="Corbel" w:eastAsia="Corbel" w:hAnsi="Corbel" w:cs="Corbel"/>
                <w:sz w:val="20"/>
                <w:szCs w:val="20"/>
                <w:lang w:val="fr-FR"/>
              </w:rPr>
              <w:t xml:space="preserve"> </w:t>
            </w:r>
          </w:p>
        </w:tc>
      </w:tr>
      <w:tr w:rsidR="00615F95" w:rsidRPr="00E714D1" w14:paraId="390D5288" w14:textId="77777777" w:rsidTr="00520CA4">
        <w:tc>
          <w:tcPr>
            <w:tcW w:w="534" w:type="dxa"/>
            <w:shd w:val="clear" w:color="auto" w:fill="auto"/>
            <w:vAlign w:val="center"/>
          </w:tcPr>
          <w:p w14:paraId="4DD34B9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g</w:t>
            </w:r>
          </w:p>
        </w:tc>
        <w:tc>
          <w:tcPr>
            <w:tcW w:w="4536" w:type="dxa"/>
            <w:shd w:val="clear" w:color="auto" w:fill="auto"/>
          </w:tcPr>
          <w:p w14:paraId="3E083254"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Convention sur la conservation des espèces migratrices appartenant à la faune sauvage (CMS/ Convention de Bonn)</w:t>
            </w:r>
          </w:p>
        </w:tc>
        <w:tc>
          <w:tcPr>
            <w:tcW w:w="8392" w:type="dxa"/>
            <w:shd w:val="clear" w:color="auto" w:fill="auto"/>
            <w:vAlign w:val="center"/>
          </w:tcPr>
          <w:p w14:paraId="5B7FA31F" w14:textId="77777777" w:rsidR="00615F95" w:rsidRPr="009F4AE2" w:rsidRDefault="006A0BA3" w:rsidP="00615F95">
            <w:pPr>
              <w:spacing w:before="60" w:after="60"/>
              <w:rPr>
                <w:rFonts w:ascii="Corbel" w:hAnsi="Corbel"/>
                <w:lang w:val="fr-FR"/>
              </w:rPr>
            </w:pPr>
            <w:r>
              <w:fldChar w:fldCharType="begin"/>
            </w:r>
            <w:r w:rsidRPr="00E714D1">
              <w:rPr>
                <w:lang w:val="fr-FR"/>
              </w:rPr>
              <w:instrText xml:space="preserve"> HYPERLINK "https://www.cms.int/sites/default/files/instrument/CMS_text_fre.PDF" \h </w:instrText>
            </w:r>
            <w:r>
              <w:fldChar w:fldCharType="separate"/>
            </w:r>
            <w:r w:rsidR="00615F95" w:rsidRPr="009F4AE2">
              <w:rPr>
                <w:rStyle w:val="Hyperlink"/>
                <w:rFonts w:ascii="Corbel" w:eastAsia="Corbel" w:hAnsi="Corbel" w:cs="Corbel"/>
                <w:sz w:val="20"/>
                <w:szCs w:val="20"/>
                <w:lang w:val="fr-FR"/>
              </w:rPr>
              <w:t>https://www.cms.int/sites/default/files/instrument/CMS_text_fre.PDF</w:t>
            </w:r>
            <w:r>
              <w:rPr>
                <w:rStyle w:val="Hyperlink"/>
                <w:rFonts w:ascii="Corbel" w:eastAsia="Corbel" w:hAnsi="Corbel" w:cs="Corbel"/>
                <w:sz w:val="20"/>
                <w:szCs w:val="20"/>
                <w:lang w:val="fr-FR"/>
              </w:rPr>
              <w:fldChar w:fldCharType="end"/>
            </w:r>
            <w:r w:rsidR="00615F95" w:rsidRPr="009F4AE2">
              <w:rPr>
                <w:rFonts w:ascii="Corbel" w:eastAsia="Corbel" w:hAnsi="Corbel" w:cs="Corbel"/>
                <w:sz w:val="20"/>
                <w:szCs w:val="20"/>
                <w:lang w:val="fr-FR"/>
              </w:rPr>
              <w:t xml:space="preserve"> </w:t>
            </w:r>
          </w:p>
          <w:p w14:paraId="4AA1B799" w14:textId="77777777" w:rsidR="00615F95" w:rsidRPr="009F4AE2" w:rsidRDefault="00615F95" w:rsidP="00615F95">
            <w:pPr>
              <w:spacing w:before="60" w:after="60"/>
              <w:rPr>
                <w:rFonts w:ascii="Corbel" w:eastAsia="Corbel" w:hAnsi="Corbel" w:cs="Corbel"/>
                <w:sz w:val="20"/>
                <w:szCs w:val="20"/>
                <w:lang w:val="fr-FR"/>
              </w:rPr>
            </w:pPr>
          </w:p>
        </w:tc>
      </w:tr>
      <w:tr w:rsidR="00615F95" w:rsidRPr="00E714D1" w14:paraId="4AB3F3E0" w14:textId="77777777" w:rsidTr="00520CA4">
        <w:tc>
          <w:tcPr>
            <w:tcW w:w="534" w:type="dxa"/>
            <w:shd w:val="clear" w:color="auto" w:fill="auto"/>
            <w:vAlign w:val="center"/>
          </w:tcPr>
          <w:p w14:paraId="4F23FF1A"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h</w:t>
            </w:r>
          </w:p>
        </w:tc>
        <w:tc>
          <w:tcPr>
            <w:tcW w:w="4536" w:type="dxa"/>
            <w:shd w:val="clear" w:color="auto" w:fill="auto"/>
          </w:tcPr>
          <w:p w14:paraId="32FE5E2A" w14:textId="77777777" w:rsidR="00615F95" w:rsidRPr="009F4AE2" w:rsidRDefault="006A0BA3" w:rsidP="00615F95">
            <w:pPr>
              <w:spacing w:before="60" w:after="60"/>
              <w:rPr>
                <w:rFonts w:ascii="Corbel" w:hAnsi="Corbel"/>
                <w:sz w:val="20"/>
                <w:szCs w:val="20"/>
                <w:lang w:val="fr-FR"/>
              </w:rPr>
            </w:pPr>
            <w:r>
              <w:fldChar w:fldCharType="begin"/>
            </w:r>
            <w:r w:rsidRPr="00E714D1">
              <w:rPr>
                <w:lang w:val="fr-FR"/>
              </w:rPr>
              <w:instrText xml:space="preserve"> HYPERLINK "https://www.coe.int/fr/web/bern-convention" </w:instrText>
            </w:r>
            <w:r>
              <w:fldChar w:fldCharType="separate"/>
            </w:r>
            <w:r w:rsidR="00615F95" w:rsidRPr="009F4AE2">
              <w:rPr>
                <w:rStyle w:val="Hyperlink"/>
                <w:rFonts w:ascii="Corbel" w:eastAsia="Corbel" w:hAnsi="Corbel" w:cs="Corbel"/>
                <w:sz w:val="20"/>
                <w:szCs w:val="20"/>
                <w:lang w:val="fr-FR"/>
              </w:rPr>
              <w:t>Convention relative à la conservation de la vie sauvage et du milieu naturel de l'Europe</w:t>
            </w:r>
            <w:r>
              <w:rPr>
                <w:rStyle w:val="Hyperlink"/>
                <w:rFonts w:ascii="Corbel" w:eastAsia="Corbel" w:hAnsi="Corbel" w:cs="Corbel"/>
                <w:sz w:val="20"/>
                <w:szCs w:val="20"/>
                <w:lang w:val="fr-FR"/>
              </w:rPr>
              <w:fldChar w:fldCharType="end"/>
            </w:r>
            <w:r w:rsidR="00615F95" w:rsidRPr="009F4AE2">
              <w:rPr>
                <w:rFonts w:ascii="Corbel" w:eastAsia="Corbel" w:hAnsi="Corbel" w:cs="Corbel"/>
                <w:sz w:val="20"/>
                <w:szCs w:val="20"/>
                <w:lang w:val="fr-FR"/>
              </w:rPr>
              <w:t xml:space="preserve"> (Convention de Bern)</w:t>
            </w:r>
          </w:p>
        </w:tc>
        <w:tc>
          <w:tcPr>
            <w:tcW w:w="8392" w:type="dxa"/>
            <w:shd w:val="clear" w:color="auto" w:fill="auto"/>
            <w:vAlign w:val="center"/>
          </w:tcPr>
          <w:p w14:paraId="636F434D" w14:textId="77777777" w:rsidR="00615F95" w:rsidRPr="009F4AE2" w:rsidRDefault="00615F95" w:rsidP="00615F95">
            <w:pPr>
              <w:spacing w:before="60" w:after="60"/>
              <w:rPr>
                <w:rFonts w:ascii="Corbel" w:eastAsia="Corbel" w:hAnsi="Corbel" w:cs="Corbel"/>
                <w:sz w:val="20"/>
                <w:szCs w:val="20"/>
                <w:lang w:val="fr-FR"/>
              </w:rPr>
            </w:pPr>
            <w:r w:rsidRPr="009F4AE2">
              <w:rPr>
                <w:rFonts w:ascii="Corbel" w:eastAsia="Corbel" w:hAnsi="Corbel" w:cs="Corbel"/>
                <w:sz w:val="20"/>
                <w:szCs w:val="20"/>
                <w:lang w:val="fr-FR"/>
              </w:rPr>
              <w:t>https://www.coe.int/fr/web/conventions/full-list/-/conventions/rms/0900001680078aff</w:t>
            </w:r>
            <w:r w:rsidRPr="009F4AE2">
              <w:rPr>
                <w:rFonts w:ascii="Corbel" w:hAnsi="Corbel"/>
              </w:rPr>
              <w:t>﷟</w:t>
            </w:r>
            <w:r w:rsidRPr="009F4AE2">
              <w:rPr>
                <w:rFonts w:ascii="Corbel" w:hAnsi="Corbel"/>
                <w:lang w:val="fr-FR"/>
              </w:rPr>
              <w:t xml:space="preserve"> </w:t>
            </w:r>
            <w:hyperlink r:id="rId73"/>
          </w:p>
          <w:p w14:paraId="3E75DD34"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 </w:t>
            </w:r>
          </w:p>
        </w:tc>
      </w:tr>
      <w:tr w:rsidR="00615F95" w:rsidRPr="00E714D1" w14:paraId="57A63758" w14:textId="77777777" w:rsidTr="00520CA4">
        <w:tc>
          <w:tcPr>
            <w:tcW w:w="534" w:type="dxa"/>
            <w:shd w:val="clear" w:color="auto" w:fill="auto"/>
            <w:vAlign w:val="center"/>
          </w:tcPr>
          <w:p w14:paraId="749FA5FF" w14:textId="77777777" w:rsidR="00615F95" w:rsidRPr="009F4AE2" w:rsidRDefault="00615F95" w:rsidP="00615F95">
            <w:pPr>
              <w:spacing w:before="60" w:after="60"/>
              <w:rPr>
                <w:rFonts w:ascii="Corbel" w:hAnsi="Corbel"/>
                <w:sz w:val="20"/>
                <w:szCs w:val="20"/>
                <w:lang w:val="fr-FR"/>
              </w:rPr>
            </w:pPr>
            <w:proofErr w:type="gramStart"/>
            <w:r w:rsidRPr="009F4AE2">
              <w:rPr>
                <w:rFonts w:ascii="Corbel" w:hAnsi="Corbel"/>
                <w:sz w:val="20"/>
                <w:szCs w:val="20"/>
                <w:lang w:val="fr-FR"/>
              </w:rPr>
              <w:t>i</w:t>
            </w:r>
            <w:proofErr w:type="gramEnd"/>
          </w:p>
        </w:tc>
        <w:tc>
          <w:tcPr>
            <w:tcW w:w="4536" w:type="dxa"/>
            <w:shd w:val="clear" w:color="auto" w:fill="auto"/>
          </w:tcPr>
          <w:p w14:paraId="2BB02EBC" w14:textId="77777777" w:rsidR="00615F95" w:rsidRPr="009F4AE2" w:rsidRDefault="00615F95" w:rsidP="00615F95">
            <w:pPr>
              <w:pStyle w:val="Heading1"/>
              <w:spacing w:before="60" w:after="60"/>
              <w:ind w:left="-77"/>
              <w:outlineLvl w:val="0"/>
              <w:rPr>
                <w:rFonts w:ascii="Corbel" w:hAnsi="Corbel"/>
                <w:sz w:val="20"/>
                <w:szCs w:val="20"/>
                <w:lang w:val="fr-FR"/>
              </w:rPr>
            </w:pPr>
            <w:r w:rsidRPr="009F4AE2">
              <w:rPr>
                <w:rFonts w:ascii="Corbel" w:hAnsi="Corbel"/>
                <w:sz w:val="20"/>
                <w:szCs w:val="20"/>
                <w:lang w:val="fr-FR"/>
              </w:rPr>
              <w:t>Convention sur le commerce international des espèces de faune et de flore sauvages menacées d'extinction</w:t>
            </w:r>
          </w:p>
        </w:tc>
        <w:tc>
          <w:tcPr>
            <w:tcW w:w="8392" w:type="dxa"/>
            <w:shd w:val="clear" w:color="auto" w:fill="auto"/>
            <w:vAlign w:val="center"/>
          </w:tcPr>
          <w:p w14:paraId="20FDA8F5" w14:textId="77777777" w:rsidR="00615F95" w:rsidRPr="009F4AE2" w:rsidRDefault="00307B2A" w:rsidP="00615F95">
            <w:pPr>
              <w:spacing w:before="60" w:after="60"/>
              <w:rPr>
                <w:rFonts w:ascii="Corbel" w:hAnsi="Corbel"/>
                <w:sz w:val="20"/>
                <w:szCs w:val="20"/>
                <w:lang w:val="hr-HR"/>
              </w:rPr>
            </w:pPr>
            <w:hyperlink r:id="rId74" w:history="1">
              <w:r w:rsidR="00615F95" w:rsidRPr="009F4AE2">
                <w:rPr>
                  <w:rStyle w:val="Hyperlink"/>
                  <w:rFonts w:ascii="Corbel" w:hAnsi="Corbel"/>
                  <w:sz w:val="20"/>
                  <w:szCs w:val="20"/>
                  <w:lang w:val="hr-HR"/>
                </w:rPr>
                <w:t>https://www.cites.org/sites/default/files/fra/disc/CITES-Convention-FR.pdf</w:t>
              </w:r>
            </w:hyperlink>
          </w:p>
          <w:p w14:paraId="3E477D7F" w14:textId="77777777" w:rsidR="00615F95" w:rsidRPr="009F4AE2" w:rsidRDefault="00615F95" w:rsidP="00615F95">
            <w:pPr>
              <w:spacing w:before="60" w:after="60"/>
              <w:rPr>
                <w:rFonts w:ascii="Corbel" w:hAnsi="Corbel"/>
                <w:sz w:val="20"/>
                <w:szCs w:val="20"/>
                <w:lang w:val="hr-HR"/>
              </w:rPr>
            </w:pPr>
          </w:p>
        </w:tc>
      </w:tr>
      <w:tr w:rsidR="00615F95" w:rsidRPr="00E714D1" w14:paraId="10AC8024" w14:textId="77777777" w:rsidTr="00520CA4">
        <w:tc>
          <w:tcPr>
            <w:tcW w:w="534" w:type="dxa"/>
            <w:shd w:val="clear" w:color="auto" w:fill="auto"/>
            <w:vAlign w:val="center"/>
          </w:tcPr>
          <w:p w14:paraId="1EA60C61"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j</w:t>
            </w:r>
          </w:p>
        </w:tc>
        <w:tc>
          <w:tcPr>
            <w:tcW w:w="4536" w:type="dxa"/>
            <w:shd w:val="clear" w:color="auto" w:fill="auto"/>
          </w:tcPr>
          <w:p w14:paraId="63359DCF"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Conventions and instruments adopted under the auspices of FAO and the General Fisheries Commission for the Mediterranean Strategy</w:t>
            </w:r>
          </w:p>
          <w:p w14:paraId="1AF3ED5C" w14:textId="736B1DC4"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Textes et instruments adoptés sous les auspices de la FAO et la Commission générale des pêches pour la stratégie Méditerranéenne</w:t>
            </w:r>
          </w:p>
        </w:tc>
        <w:tc>
          <w:tcPr>
            <w:tcW w:w="8392" w:type="dxa"/>
            <w:shd w:val="clear" w:color="auto" w:fill="auto"/>
          </w:tcPr>
          <w:p w14:paraId="1AE5B020"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 xml:space="preserve">FAO. Code de conduite pour une pêche responsable </w:t>
            </w:r>
            <w:r w:rsidRPr="009F4AE2">
              <w:rPr>
                <w:rFonts w:ascii="Corbel" w:eastAsia="Times New Roman" w:hAnsi="Corbel" w:cs="Times New Roman"/>
                <w:i/>
                <w:iCs/>
                <w:sz w:val="20"/>
                <w:szCs w:val="20"/>
                <w:shd w:val="clear" w:color="auto" w:fill="FFFFFF"/>
                <w:lang w:val="fr-FR"/>
              </w:rPr>
              <w:t>(</w:t>
            </w:r>
            <w:r w:rsidR="006A0BA3">
              <w:fldChar w:fldCharType="begin"/>
            </w:r>
            <w:r w:rsidR="006A0BA3" w:rsidRPr="00E714D1">
              <w:rPr>
                <w:lang w:val="fr-FR"/>
              </w:rPr>
              <w:instrText xml:space="preserve"> HYPERLINK "http://www.fao.org/fishery/code/en" \t "_top" </w:instrText>
            </w:r>
            <w:r w:rsidR="006A0BA3">
              <w:fldChar w:fldCharType="separate"/>
            </w:r>
            <w:r w:rsidRPr="009F4AE2">
              <w:rPr>
                <w:rStyle w:val="Hyperlink"/>
                <w:rFonts w:ascii="Corbel" w:eastAsia="Times New Roman" w:hAnsi="Corbel" w:cs="Times New Roman"/>
                <w:i/>
                <w:iCs/>
                <w:sz w:val="20"/>
                <w:szCs w:val="20"/>
                <w:lang w:val="fr-FR"/>
              </w:rPr>
              <w:t>CCRF)</w:t>
            </w:r>
            <w:r w:rsidR="006A0BA3">
              <w:rPr>
                <w:rStyle w:val="Hyperlink"/>
                <w:rFonts w:ascii="Corbel" w:eastAsia="Times New Roman" w:hAnsi="Corbel" w:cs="Times New Roman"/>
                <w:i/>
                <w:iCs/>
                <w:sz w:val="20"/>
                <w:szCs w:val="20"/>
                <w:lang w:val="fr-FR"/>
              </w:rPr>
              <w:fldChar w:fldCharType="end"/>
            </w:r>
          </w:p>
          <w:p w14:paraId="78A27CF6" w14:textId="77777777" w:rsidR="00615F95" w:rsidRPr="009F4AE2" w:rsidRDefault="006A0BA3" w:rsidP="00615F95">
            <w:pPr>
              <w:spacing w:before="60" w:after="60"/>
              <w:rPr>
                <w:rFonts w:ascii="Corbel" w:hAnsi="Corbel"/>
                <w:sz w:val="20"/>
                <w:szCs w:val="20"/>
                <w:lang w:val="fr-FR"/>
              </w:rPr>
            </w:pPr>
            <w:r>
              <w:fldChar w:fldCharType="begin"/>
            </w:r>
            <w:r w:rsidRPr="00E714D1">
              <w:rPr>
                <w:lang w:val="fr-FR"/>
              </w:rPr>
              <w:instrText xml:space="preserve"> HYPERLINK "http://www.fao.org/3/a-i5450f.pdf" </w:instrText>
            </w:r>
            <w:r>
              <w:fldChar w:fldCharType="separate"/>
            </w:r>
            <w:r w:rsidR="00615F95" w:rsidRPr="009F4AE2">
              <w:rPr>
                <w:rStyle w:val="Hyperlink"/>
                <w:rFonts w:ascii="Corbel" w:hAnsi="Corbel"/>
                <w:lang w:val="fr-FR"/>
              </w:rPr>
              <w:t>http://www.fao.org/3/a-i5450f.pdf</w:t>
            </w:r>
            <w:r>
              <w:rPr>
                <w:rStyle w:val="Hyperlink"/>
                <w:rFonts w:ascii="Corbel" w:hAnsi="Corbel"/>
                <w:lang w:val="fr-FR"/>
              </w:rPr>
              <w:fldChar w:fldCharType="end"/>
            </w:r>
            <w:r w:rsidR="00615F95" w:rsidRPr="009F4AE2">
              <w:rPr>
                <w:rFonts w:ascii="Corbel" w:hAnsi="Corbel"/>
                <w:lang w:val="fr-FR"/>
              </w:rPr>
              <w:t xml:space="preserve">  </w:t>
            </w:r>
          </w:p>
          <w:p w14:paraId="0CA0D232" w14:textId="77777777" w:rsidR="00615F95" w:rsidRPr="009F4AE2" w:rsidRDefault="006A0BA3" w:rsidP="00615F95">
            <w:pPr>
              <w:spacing w:before="60" w:after="60"/>
              <w:rPr>
                <w:rFonts w:ascii="Corbel" w:hAnsi="Corbel"/>
                <w:sz w:val="20"/>
                <w:szCs w:val="20"/>
                <w:lang w:val="fr-FR"/>
              </w:rPr>
            </w:pPr>
            <w:r>
              <w:fldChar w:fldCharType="begin"/>
            </w:r>
            <w:r w:rsidRPr="00E714D1">
              <w:rPr>
                <w:lang w:val="fr-FR"/>
              </w:rPr>
              <w:instrText xml:space="preserve"> HYPERLINK "http://www.fao.org/3/a-i7340f.pdf" </w:instrText>
            </w:r>
            <w:r>
              <w:fldChar w:fldCharType="separate"/>
            </w:r>
            <w:r w:rsidR="00615F95" w:rsidRPr="009F4AE2">
              <w:rPr>
                <w:rStyle w:val="Hyperlink"/>
                <w:rFonts w:ascii="Corbel" w:hAnsi="Corbel"/>
                <w:lang w:val="fr-FR"/>
              </w:rPr>
              <w:t>http://www.fao.org/3/a-i7340f.pdf</w:t>
            </w:r>
            <w:r>
              <w:rPr>
                <w:rStyle w:val="Hyperlink"/>
                <w:rFonts w:ascii="Corbel" w:hAnsi="Corbel"/>
                <w:lang w:val="fr-FR"/>
              </w:rPr>
              <w:fldChar w:fldCharType="end"/>
            </w:r>
          </w:p>
        </w:tc>
      </w:tr>
      <w:tr w:rsidR="00615F95" w:rsidRPr="009F4AE2" w14:paraId="5716B5BA" w14:textId="77777777" w:rsidTr="00520CA4">
        <w:tc>
          <w:tcPr>
            <w:tcW w:w="534" w:type="dxa"/>
            <w:shd w:val="clear" w:color="auto" w:fill="auto"/>
            <w:vAlign w:val="center"/>
          </w:tcPr>
          <w:p w14:paraId="44BC8C7E"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k</w:t>
            </w:r>
          </w:p>
        </w:tc>
        <w:tc>
          <w:tcPr>
            <w:tcW w:w="4536" w:type="dxa"/>
            <w:shd w:val="clear" w:color="auto" w:fill="auto"/>
          </w:tcPr>
          <w:p w14:paraId="10668615" w14:textId="77777777" w:rsidR="00615F95" w:rsidRPr="009F4AE2" w:rsidRDefault="00615F95" w:rsidP="00615F95">
            <w:pPr>
              <w:spacing w:before="60" w:after="60"/>
              <w:rPr>
                <w:rFonts w:ascii="Corbel" w:hAnsi="Corbel"/>
                <w:sz w:val="20"/>
                <w:szCs w:val="20"/>
              </w:rPr>
            </w:pPr>
            <w:r w:rsidRPr="009F4AE2">
              <w:rPr>
                <w:rFonts w:ascii="Corbel" w:hAnsi="Corbel"/>
                <w:sz w:val="20"/>
                <w:szCs w:val="20"/>
              </w:rPr>
              <w:t xml:space="preserve">Directives de </w:t>
            </w:r>
            <w:proofErr w:type="spellStart"/>
            <w:r w:rsidRPr="009F4AE2">
              <w:rPr>
                <w:rFonts w:ascii="Corbel" w:hAnsi="Corbel"/>
                <w:sz w:val="20"/>
                <w:szCs w:val="20"/>
              </w:rPr>
              <w:t>l’UE</w:t>
            </w:r>
            <w:proofErr w:type="spellEnd"/>
            <w:r w:rsidRPr="009F4AE2">
              <w:rPr>
                <w:rFonts w:ascii="Corbel" w:hAnsi="Corbel"/>
                <w:sz w:val="20"/>
                <w:szCs w:val="20"/>
              </w:rPr>
              <w:t xml:space="preserve"> Natura 2000</w:t>
            </w:r>
          </w:p>
        </w:tc>
        <w:tc>
          <w:tcPr>
            <w:tcW w:w="8392" w:type="dxa"/>
            <w:shd w:val="clear" w:color="auto" w:fill="auto"/>
          </w:tcPr>
          <w:p w14:paraId="483291F8" w14:textId="77777777" w:rsidR="00615F95" w:rsidRPr="009F4AE2" w:rsidRDefault="006A0BA3" w:rsidP="00615F95">
            <w:pPr>
              <w:pStyle w:val="CommentText"/>
              <w:rPr>
                <w:rFonts w:ascii="Corbel" w:hAnsi="Corbel"/>
              </w:rPr>
            </w:pPr>
            <w:hyperlink r:id="rId75" w:history="1">
              <w:r w:rsidR="00615F95" w:rsidRPr="009F4AE2">
                <w:rPr>
                  <w:rStyle w:val="Hyperlink"/>
                  <w:rFonts w:ascii="Corbel" w:hAnsi="Corbel"/>
                </w:rPr>
                <w:t>https://www.europedirectpyrenees.eu/wp-content/uploads/Directives_habitat_oiseaux.pdf</w:t>
              </w:r>
            </w:hyperlink>
          </w:p>
        </w:tc>
      </w:tr>
      <w:tr w:rsidR="00615F95" w:rsidRPr="009F4AE2" w14:paraId="0CA4FA8A" w14:textId="77777777" w:rsidTr="009F4AE2">
        <w:tc>
          <w:tcPr>
            <w:tcW w:w="534" w:type="dxa"/>
            <w:vAlign w:val="center"/>
          </w:tcPr>
          <w:p w14:paraId="1D468A39"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l</w:t>
            </w:r>
          </w:p>
        </w:tc>
        <w:tc>
          <w:tcPr>
            <w:tcW w:w="4536" w:type="dxa"/>
          </w:tcPr>
          <w:p w14:paraId="36316488"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IMP</w:t>
            </w:r>
          </w:p>
        </w:tc>
        <w:tc>
          <w:tcPr>
            <w:tcW w:w="8392" w:type="dxa"/>
          </w:tcPr>
          <w:p w14:paraId="1FEA753F" w14:textId="77777777" w:rsidR="00615F95" w:rsidRPr="009F4AE2" w:rsidRDefault="00615F95" w:rsidP="00615F95">
            <w:pPr>
              <w:pStyle w:val="NormalWeb"/>
              <w:spacing w:before="60" w:beforeAutospacing="0" w:after="60" w:afterAutospacing="0"/>
              <w:rPr>
                <w:rFonts w:ascii="Corbel" w:hAnsi="Corbel" w:cs="Arial"/>
                <w:lang w:val="en-GB"/>
              </w:rPr>
            </w:pPr>
            <w:r w:rsidRPr="009F4AE2">
              <w:rPr>
                <w:rStyle w:val="Strong"/>
                <w:rFonts w:ascii="Corbel" w:hAnsi="Corbel" w:cs="Arial"/>
                <w:lang w:val="en-GB"/>
              </w:rPr>
              <w:t>EU Integrated Maritime Policy, including the following extended list of documents (to be refined)</w:t>
            </w:r>
          </w:p>
          <w:p w14:paraId="00A0C270" w14:textId="77777777" w:rsidR="00615F95" w:rsidRPr="009F4AE2" w:rsidRDefault="006A0BA3" w:rsidP="00615F95">
            <w:pPr>
              <w:numPr>
                <w:ilvl w:val="0"/>
                <w:numId w:val="5"/>
              </w:numPr>
              <w:spacing w:before="60" w:after="60"/>
              <w:rPr>
                <w:rFonts w:ascii="Corbel" w:eastAsia="Times New Roman" w:hAnsi="Corbel" w:cs="Arial"/>
                <w:sz w:val="20"/>
                <w:szCs w:val="20"/>
                <w:lang w:val="en-GB"/>
              </w:rPr>
            </w:pPr>
            <w:hyperlink r:id="rId76" w:tgtFrame="_blank" w:tooltip="Progress Report" w:history="1">
              <w:r w:rsidR="00615F95" w:rsidRPr="009F4AE2">
                <w:rPr>
                  <w:rStyle w:val="Hyperlink"/>
                  <w:rFonts w:ascii="Corbel" w:eastAsia="Times New Roman" w:hAnsi="Corbel" w:cs="Arial"/>
                  <w:sz w:val="20"/>
                  <w:szCs w:val="20"/>
                  <w:lang w:val="en-GB"/>
                </w:rPr>
                <w:t>Progress Report</w:t>
              </w:r>
            </w:hyperlink>
            <w:r w:rsidR="00615F95" w:rsidRPr="009F4AE2">
              <w:rPr>
                <w:rFonts w:ascii="Corbel" w:eastAsia="Times New Roman" w:hAnsi="Corbel" w:cs="Arial"/>
                <w:sz w:val="20"/>
                <w:szCs w:val="20"/>
                <w:lang w:val="en-GB"/>
              </w:rPr>
              <w:t xml:space="preserve"> (11.09.2012) and </w:t>
            </w:r>
            <w:hyperlink r:id="rId77" w:tgtFrame="_blank" w:tooltip="Annex to the Progress Report listing all actions from the Action Plan" w:history="1">
              <w:r w:rsidR="00615F95" w:rsidRPr="009F4AE2">
                <w:rPr>
                  <w:rStyle w:val="Hyperlink"/>
                  <w:rFonts w:ascii="Corbel" w:eastAsia="Times New Roman" w:hAnsi="Corbel" w:cs="Arial"/>
                  <w:sz w:val="20"/>
                  <w:szCs w:val="20"/>
                  <w:lang w:val="en-GB"/>
                </w:rPr>
                <w:t>Annex to the Progress Report</w:t>
              </w:r>
            </w:hyperlink>
            <w:r w:rsidR="00615F95" w:rsidRPr="009F4AE2">
              <w:rPr>
                <w:rStyle w:val="apple-converted-space"/>
                <w:rFonts w:ascii="Corbel" w:eastAsia="Times New Roman" w:hAnsi="Corbel" w:cs="Arial"/>
                <w:sz w:val="20"/>
                <w:szCs w:val="20"/>
                <w:lang w:val="en-GB"/>
              </w:rPr>
              <w:t> </w:t>
            </w:r>
            <w:r w:rsidR="00615F95" w:rsidRPr="009F4AE2">
              <w:rPr>
                <w:rFonts w:ascii="Corbel" w:eastAsia="Times New Roman" w:hAnsi="Corbel" w:cs="Arial"/>
                <w:sz w:val="20"/>
                <w:szCs w:val="20"/>
                <w:lang w:val="en-GB"/>
              </w:rPr>
              <w:t>(11.09.2012)</w:t>
            </w:r>
          </w:p>
          <w:p w14:paraId="32500048" w14:textId="77777777" w:rsidR="00615F95" w:rsidRPr="009F4AE2" w:rsidRDefault="006A0BA3" w:rsidP="00615F95">
            <w:pPr>
              <w:numPr>
                <w:ilvl w:val="0"/>
                <w:numId w:val="5"/>
              </w:numPr>
              <w:spacing w:before="60" w:after="60"/>
              <w:rPr>
                <w:rFonts w:ascii="Corbel" w:eastAsia="Times New Roman" w:hAnsi="Corbel" w:cs="Arial"/>
                <w:sz w:val="20"/>
                <w:szCs w:val="20"/>
                <w:lang w:val="en-GB"/>
              </w:rPr>
            </w:pPr>
            <w:hyperlink r:id="rId78" w:tgtFrame="_blank" w:history="1">
              <w:r w:rsidR="00615F95" w:rsidRPr="009F4AE2">
                <w:rPr>
                  <w:rStyle w:val="Hyperlink"/>
                  <w:rFonts w:ascii="Corbel" w:eastAsia="Times New Roman" w:hAnsi="Corbel" w:cs="Arial"/>
                  <w:sz w:val="20"/>
                  <w:szCs w:val="20"/>
                  <w:lang w:val="en-GB"/>
                </w:rPr>
                <w:t>Integrated Maritime Policy work programme</w:t>
              </w:r>
            </w:hyperlink>
            <w:r w:rsidR="00615F95" w:rsidRPr="009F4AE2">
              <w:rPr>
                <w:rFonts w:ascii="Corbel" w:eastAsia="Times New Roman" w:hAnsi="Corbel" w:cs="Arial"/>
                <w:sz w:val="20"/>
                <w:szCs w:val="20"/>
                <w:lang w:val="en-GB"/>
              </w:rPr>
              <w:t xml:space="preserve"> (12.03.2012)</w:t>
            </w:r>
          </w:p>
          <w:p w14:paraId="42278979" w14:textId="77777777" w:rsidR="00615F95" w:rsidRPr="009F4AE2" w:rsidRDefault="006A0BA3" w:rsidP="00615F95">
            <w:pPr>
              <w:numPr>
                <w:ilvl w:val="0"/>
                <w:numId w:val="5"/>
              </w:numPr>
              <w:spacing w:before="60" w:after="60"/>
              <w:rPr>
                <w:rFonts w:ascii="Corbel" w:eastAsia="Times New Roman" w:hAnsi="Corbel" w:cs="Arial"/>
                <w:sz w:val="20"/>
                <w:szCs w:val="20"/>
                <w:lang w:val="en-GB"/>
              </w:rPr>
            </w:pPr>
            <w:hyperlink r:id="rId79" w:tgtFrame="_blank" w:history="1">
              <w:r w:rsidR="00615F95" w:rsidRPr="009F4AE2">
                <w:rPr>
                  <w:rStyle w:val="Hyperlink"/>
                  <w:rFonts w:ascii="Corbel" w:eastAsia="Times New Roman" w:hAnsi="Corbel" w:cs="Arial"/>
                  <w:sz w:val="20"/>
                  <w:szCs w:val="20"/>
                  <w:lang w:val="en-GB"/>
                </w:rPr>
                <w:t>Regulation (EU) No 1255/2011 of the European Parliament and of the Council of 30 November 2011 establishing a Programme to support the further development of an Integrated Maritime Policy</w:t>
              </w:r>
            </w:hyperlink>
            <w:r w:rsidR="00615F95" w:rsidRPr="009F4AE2">
              <w:rPr>
                <w:rFonts w:ascii="Corbel" w:eastAsia="Times New Roman" w:hAnsi="Corbel" w:cs="Arial"/>
                <w:sz w:val="20"/>
                <w:szCs w:val="20"/>
                <w:lang w:val="en-GB"/>
              </w:rPr>
              <w:t xml:space="preserve"> (05.12.2011)</w:t>
            </w:r>
          </w:p>
          <w:p w14:paraId="01D1B898" w14:textId="77777777" w:rsidR="00615F95" w:rsidRPr="009F4AE2" w:rsidRDefault="006A0BA3" w:rsidP="00615F95">
            <w:pPr>
              <w:numPr>
                <w:ilvl w:val="0"/>
                <w:numId w:val="5"/>
              </w:numPr>
              <w:spacing w:before="60" w:after="60"/>
              <w:rPr>
                <w:rFonts w:ascii="Corbel" w:eastAsia="Times New Roman" w:hAnsi="Corbel" w:cs="Arial"/>
                <w:sz w:val="20"/>
                <w:szCs w:val="20"/>
                <w:lang w:val="en-GB"/>
              </w:rPr>
            </w:pPr>
            <w:hyperlink r:id="rId80" w:tgtFrame="_blank" w:tooltip="Progress Report" w:history="1">
              <w:r w:rsidR="00615F95" w:rsidRPr="009F4AE2">
                <w:rPr>
                  <w:rStyle w:val="Hyperlink"/>
                  <w:rFonts w:ascii="Corbel" w:eastAsia="Times New Roman" w:hAnsi="Corbel" w:cs="Arial"/>
                  <w:sz w:val="20"/>
                  <w:szCs w:val="20"/>
                  <w:lang w:val="en-GB"/>
                </w:rPr>
                <w:t>Progress Report</w:t>
              </w:r>
            </w:hyperlink>
            <w:r w:rsidR="00615F95" w:rsidRPr="009F4AE2">
              <w:rPr>
                <w:rFonts w:ascii="Corbel" w:eastAsia="Times New Roman" w:hAnsi="Corbel" w:cs="Arial"/>
                <w:sz w:val="20"/>
                <w:szCs w:val="20"/>
                <w:lang w:val="en-GB"/>
              </w:rPr>
              <w:t xml:space="preserve"> (15.10.2009) and </w:t>
            </w:r>
            <w:hyperlink r:id="rId81" w:tgtFrame="_blank" w:tooltip="Annex to the Progress Report listing all actions from the Action Plan" w:history="1">
              <w:r w:rsidR="00615F95" w:rsidRPr="009F4AE2">
                <w:rPr>
                  <w:rStyle w:val="Hyperlink"/>
                  <w:rFonts w:ascii="Corbel" w:eastAsia="Times New Roman" w:hAnsi="Corbel" w:cs="Arial"/>
                  <w:sz w:val="20"/>
                  <w:szCs w:val="20"/>
                  <w:lang w:val="en-GB"/>
                </w:rPr>
                <w:t>Annex to the Progress Report listing all actions from the Action Plan</w:t>
              </w:r>
            </w:hyperlink>
            <w:r w:rsidR="00615F95" w:rsidRPr="009F4AE2">
              <w:rPr>
                <w:rFonts w:ascii="Corbel" w:eastAsia="Times New Roman" w:hAnsi="Corbel" w:cs="Arial"/>
                <w:sz w:val="20"/>
                <w:szCs w:val="20"/>
                <w:lang w:val="en-GB"/>
              </w:rPr>
              <w:t xml:space="preserve"> (15.10.2009)</w:t>
            </w:r>
          </w:p>
          <w:p w14:paraId="65A361E7" w14:textId="77777777" w:rsidR="00615F95" w:rsidRPr="009F4AE2" w:rsidRDefault="006A0BA3" w:rsidP="00615F95">
            <w:pPr>
              <w:numPr>
                <w:ilvl w:val="0"/>
                <w:numId w:val="5"/>
              </w:numPr>
              <w:spacing w:before="60" w:after="60"/>
              <w:rPr>
                <w:rFonts w:ascii="Corbel" w:eastAsia="Times New Roman" w:hAnsi="Corbel" w:cs="Arial"/>
                <w:sz w:val="20"/>
                <w:szCs w:val="20"/>
                <w:lang w:val="en-GB"/>
              </w:rPr>
            </w:pPr>
            <w:hyperlink r:id="rId82" w:tgtFrame="_blank" w:tooltip="&quot;Blue Book&quot; - Communication on an Integrated Maritime Policy for the European Union" w:history="1">
              <w:r w:rsidR="00615F95" w:rsidRPr="009F4AE2">
                <w:rPr>
                  <w:rStyle w:val="Hyperlink"/>
                  <w:rFonts w:ascii="Corbel" w:eastAsia="Times New Roman" w:hAnsi="Corbel" w:cs="Arial"/>
                  <w:sz w:val="20"/>
                  <w:szCs w:val="20"/>
                  <w:lang w:val="en-GB"/>
                </w:rPr>
                <w:t>"Blue Book" - Communication on an Integrated Maritime Policy for the European Union</w:t>
              </w:r>
            </w:hyperlink>
            <w:r w:rsidR="00615F95" w:rsidRPr="009F4AE2">
              <w:rPr>
                <w:rFonts w:ascii="Corbel" w:eastAsia="Times New Roman" w:hAnsi="Corbel" w:cs="Arial"/>
                <w:sz w:val="20"/>
                <w:szCs w:val="20"/>
                <w:lang w:val="en-GB"/>
              </w:rPr>
              <w:t xml:space="preserve"> (10.10.2007)</w:t>
            </w:r>
          </w:p>
          <w:p w14:paraId="47EFCE16" w14:textId="77777777" w:rsidR="00615F95" w:rsidRPr="009F4AE2" w:rsidRDefault="006A0BA3" w:rsidP="00615F95">
            <w:pPr>
              <w:numPr>
                <w:ilvl w:val="0"/>
                <w:numId w:val="6"/>
              </w:numPr>
              <w:spacing w:before="60" w:after="60"/>
              <w:rPr>
                <w:rFonts w:ascii="Corbel" w:hAnsi="Corbel"/>
                <w:sz w:val="20"/>
                <w:szCs w:val="20"/>
                <w:lang w:val="en-GB"/>
              </w:rPr>
            </w:pPr>
            <w:hyperlink r:id="rId83" w:tgtFrame="_blank" w:tooltip="Guidelines to Member States on an Integrated Approach to Maritime Policy" w:history="1">
              <w:r w:rsidR="00615F95" w:rsidRPr="009F4AE2">
                <w:rPr>
                  <w:rStyle w:val="Hyperlink"/>
                  <w:rFonts w:ascii="Corbel" w:eastAsia="Times New Roman" w:hAnsi="Corbel" w:cs="Arial"/>
                  <w:sz w:val="20"/>
                  <w:szCs w:val="20"/>
                  <w:lang w:val="en-GB"/>
                </w:rPr>
                <w:t>Guidelines to Member States on an Integrated Approach to Maritime Policy</w:t>
              </w:r>
            </w:hyperlink>
          </w:p>
          <w:p w14:paraId="55C1F370" w14:textId="77777777" w:rsidR="00615F95" w:rsidRPr="009F4AE2" w:rsidRDefault="006A0BA3" w:rsidP="00615F95">
            <w:pPr>
              <w:numPr>
                <w:ilvl w:val="0"/>
                <w:numId w:val="6"/>
              </w:numPr>
              <w:spacing w:before="60" w:after="60"/>
              <w:rPr>
                <w:rFonts w:ascii="Corbel" w:hAnsi="Corbel"/>
                <w:sz w:val="20"/>
                <w:szCs w:val="20"/>
                <w:lang w:val="en-GB"/>
              </w:rPr>
            </w:pPr>
            <w:hyperlink r:id="rId84" w:tgtFrame="_blank" w:tooltip="Communication on the international dimension of the Integrated Maritime Policy" w:history="1">
              <w:r w:rsidR="00615F95" w:rsidRPr="009F4AE2">
                <w:rPr>
                  <w:rStyle w:val="Hyperlink"/>
                  <w:rFonts w:ascii="Corbel" w:eastAsia="Times New Roman" w:hAnsi="Corbel" w:cs="Arial"/>
                  <w:sz w:val="20"/>
                  <w:szCs w:val="20"/>
                  <w:lang w:val="en-GB"/>
                </w:rPr>
                <w:t>Communication on the international dimension of the Integrated Maritime Policy</w:t>
              </w:r>
            </w:hyperlink>
          </w:p>
        </w:tc>
      </w:tr>
      <w:tr w:rsidR="00615F95" w:rsidRPr="009F4AE2" w14:paraId="60F69EBF" w14:textId="77777777" w:rsidTr="009F4AE2">
        <w:tc>
          <w:tcPr>
            <w:tcW w:w="534" w:type="dxa"/>
            <w:vAlign w:val="center"/>
          </w:tcPr>
          <w:p w14:paraId="302C345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lastRenderedPageBreak/>
              <w:t>m</w:t>
            </w:r>
          </w:p>
        </w:tc>
        <w:tc>
          <w:tcPr>
            <w:tcW w:w="4536" w:type="dxa"/>
          </w:tcPr>
          <w:p w14:paraId="2AE1780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EU Water Framework and Flood Directives</w:t>
            </w:r>
          </w:p>
        </w:tc>
        <w:tc>
          <w:tcPr>
            <w:tcW w:w="8392" w:type="dxa"/>
          </w:tcPr>
          <w:p w14:paraId="26C76144" w14:textId="77777777" w:rsidR="00615F95" w:rsidRPr="009F4AE2" w:rsidRDefault="006A0BA3" w:rsidP="00615F95">
            <w:pPr>
              <w:spacing w:before="60" w:after="60"/>
              <w:rPr>
                <w:rFonts w:ascii="Corbel" w:hAnsi="Corbel"/>
                <w:sz w:val="20"/>
                <w:szCs w:val="20"/>
                <w:lang w:val="en-GB"/>
              </w:rPr>
            </w:pPr>
            <w:hyperlink r:id="rId85" w:history="1">
              <w:r w:rsidR="00615F95" w:rsidRPr="009F4AE2">
                <w:rPr>
                  <w:rStyle w:val="Hyperlink"/>
                  <w:rFonts w:ascii="Corbel" w:hAnsi="Corbel"/>
                  <w:sz w:val="20"/>
                  <w:szCs w:val="20"/>
                  <w:lang w:val="en-GB"/>
                </w:rPr>
                <w:t>https://eur-lex.europa.eu/legal-content/EN/TXT/?uri=CELEX:32000L0060</w:t>
              </w:r>
            </w:hyperlink>
          </w:p>
          <w:p w14:paraId="49EB3FAD" w14:textId="77777777" w:rsidR="00615F95" w:rsidRPr="009F4AE2" w:rsidRDefault="006A0BA3" w:rsidP="00615F95">
            <w:pPr>
              <w:spacing w:before="60" w:after="60"/>
              <w:rPr>
                <w:rFonts w:ascii="Corbel" w:hAnsi="Corbel"/>
                <w:sz w:val="20"/>
                <w:szCs w:val="20"/>
                <w:lang w:val="en-GB"/>
              </w:rPr>
            </w:pPr>
            <w:hyperlink r:id="rId86" w:history="1">
              <w:r w:rsidR="00615F95" w:rsidRPr="009F4AE2">
                <w:rPr>
                  <w:rStyle w:val="Hyperlink"/>
                  <w:rFonts w:ascii="Corbel" w:hAnsi="Corbel"/>
                  <w:sz w:val="20"/>
                  <w:szCs w:val="20"/>
                  <w:lang w:val="en-GB"/>
                </w:rPr>
                <w:t>https://eur-lex.europa.eu/legal-content/EN/TXT/?uri=CELEX:32007L0060</w:t>
              </w:r>
            </w:hyperlink>
            <w:r w:rsidR="00615F95" w:rsidRPr="009F4AE2">
              <w:rPr>
                <w:rFonts w:ascii="Corbel" w:hAnsi="Corbel"/>
                <w:sz w:val="20"/>
                <w:szCs w:val="20"/>
                <w:lang w:val="en-GB"/>
              </w:rPr>
              <w:t xml:space="preserve"> </w:t>
            </w:r>
          </w:p>
        </w:tc>
      </w:tr>
      <w:tr w:rsidR="00615F95" w:rsidRPr="00E714D1" w14:paraId="4E42B362" w14:textId="77777777" w:rsidTr="00520CA4">
        <w:tc>
          <w:tcPr>
            <w:tcW w:w="534" w:type="dxa"/>
            <w:shd w:val="clear" w:color="auto" w:fill="auto"/>
            <w:vAlign w:val="center"/>
          </w:tcPr>
          <w:p w14:paraId="7034E97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n</w:t>
            </w:r>
          </w:p>
        </w:tc>
        <w:tc>
          <w:tcPr>
            <w:tcW w:w="4536" w:type="dxa"/>
            <w:shd w:val="clear" w:color="auto" w:fill="auto"/>
          </w:tcPr>
          <w:p w14:paraId="38EE5406" w14:textId="5EFA571F"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Directive-cadre «</w:t>
            </w:r>
            <w:r w:rsidR="004D2150">
              <w:rPr>
                <w:rFonts w:ascii="Corbel" w:hAnsi="Corbel"/>
                <w:sz w:val="20"/>
                <w:szCs w:val="20"/>
                <w:lang w:val="fr-FR"/>
              </w:rPr>
              <w:t xml:space="preserve"> </w:t>
            </w:r>
            <w:r w:rsidRPr="009F4AE2">
              <w:rPr>
                <w:rFonts w:ascii="Corbel" w:hAnsi="Corbel"/>
                <w:sz w:val="20"/>
                <w:szCs w:val="20"/>
                <w:lang w:val="fr-FR"/>
              </w:rPr>
              <w:t>Stratégie pour le milieu marin</w:t>
            </w:r>
            <w:r w:rsidR="004D2150">
              <w:rPr>
                <w:rFonts w:ascii="Corbel" w:hAnsi="Corbel"/>
                <w:sz w:val="20"/>
                <w:szCs w:val="20"/>
                <w:lang w:val="fr-FR"/>
              </w:rPr>
              <w:t xml:space="preserve"> </w:t>
            </w:r>
            <w:r w:rsidRPr="009F4AE2">
              <w:rPr>
                <w:rFonts w:ascii="Corbel" w:hAnsi="Corbel"/>
                <w:sz w:val="20"/>
                <w:szCs w:val="20"/>
                <w:lang w:val="fr-FR"/>
              </w:rPr>
              <w:t xml:space="preserve">» de l’UE </w:t>
            </w:r>
          </w:p>
        </w:tc>
        <w:tc>
          <w:tcPr>
            <w:tcW w:w="8392" w:type="dxa"/>
            <w:shd w:val="clear" w:color="auto" w:fill="auto"/>
          </w:tcPr>
          <w:p w14:paraId="2A1A4E83" w14:textId="77777777" w:rsidR="00615F95" w:rsidRPr="009F4AE2" w:rsidRDefault="00307B2A" w:rsidP="00615F95">
            <w:pPr>
              <w:spacing w:before="60" w:after="60"/>
              <w:rPr>
                <w:rFonts w:ascii="Corbel" w:hAnsi="Corbel"/>
                <w:sz w:val="20"/>
                <w:szCs w:val="20"/>
                <w:lang w:val="fr-FR"/>
              </w:rPr>
            </w:pPr>
            <w:hyperlink r:id="rId87" w:history="1">
              <w:r w:rsidR="00615F95" w:rsidRPr="009F4AE2">
                <w:rPr>
                  <w:rStyle w:val="Hyperlink"/>
                  <w:rFonts w:ascii="Corbel" w:hAnsi="Corbel"/>
                  <w:sz w:val="20"/>
                  <w:szCs w:val="20"/>
                  <w:lang w:val="fr-FR"/>
                </w:rPr>
                <w:t>https://eur-lex.europa.eu/legal-content/FR/TXT/?uri=CELEX%3A32008L0056</w:t>
              </w:r>
            </w:hyperlink>
            <w:r w:rsidR="00615F95" w:rsidRPr="009F4AE2">
              <w:rPr>
                <w:rFonts w:ascii="Corbel" w:hAnsi="Corbel"/>
                <w:sz w:val="20"/>
                <w:szCs w:val="20"/>
                <w:lang w:val="fr-FR"/>
              </w:rPr>
              <w:t xml:space="preserve"> </w:t>
            </w:r>
          </w:p>
        </w:tc>
      </w:tr>
      <w:tr w:rsidR="00615F95" w:rsidRPr="00E714D1" w14:paraId="39F33089" w14:textId="77777777" w:rsidTr="00520CA4">
        <w:tc>
          <w:tcPr>
            <w:tcW w:w="534" w:type="dxa"/>
            <w:shd w:val="clear" w:color="auto" w:fill="auto"/>
            <w:vAlign w:val="center"/>
          </w:tcPr>
          <w:p w14:paraId="6FE88E7D"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o</w:t>
            </w:r>
          </w:p>
        </w:tc>
        <w:tc>
          <w:tcPr>
            <w:tcW w:w="4536" w:type="dxa"/>
            <w:shd w:val="clear" w:color="auto" w:fill="auto"/>
          </w:tcPr>
          <w:p w14:paraId="47AF5416"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Directive européenne pour la planification de l’espace maritime (PEM)</w:t>
            </w:r>
          </w:p>
        </w:tc>
        <w:tc>
          <w:tcPr>
            <w:tcW w:w="8392" w:type="dxa"/>
            <w:shd w:val="clear" w:color="auto" w:fill="auto"/>
          </w:tcPr>
          <w:p w14:paraId="2C39A171" w14:textId="77777777" w:rsidR="00615F95" w:rsidRPr="009F4AE2" w:rsidRDefault="00307B2A" w:rsidP="00615F95">
            <w:pPr>
              <w:spacing w:before="60" w:after="60"/>
              <w:rPr>
                <w:rFonts w:ascii="Corbel" w:hAnsi="Corbel"/>
                <w:sz w:val="20"/>
                <w:szCs w:val="20"/>
                <w:lang w:val="fr-FR"/>
              </w:rPr>
            </w:pPr>
            <w:hyperlink r:id="rId88" w:history="1">
              <w:r w:rsidR="00615F95" w:rsidRPr="009F4AE2">
                <w:rPr>
                  <w:rStyle w:val="Hyperlink"/>
                  <w:rFonts w:ascii="Corbel" w:hAnsi="Corbel"/>
                  <w:sz w:val="20"/>
                  <w:szCs w:val="20"/>
                  <w:lang w:val="fr-FR"/>
                </w:rPr>
                <w:t>https://eur-lex.europa.eu/legal-content/FR/TXT/?uri=CELEX%3A32014L0089</w:t>
              </w:r>
            </w:hyperlink>
            <w:r w:rsidR="00615F95" w:rsidRPr="009F4AE2">
              <w:rPr>
                <w:rFonts w:ascii="Corbel" w:hAnsi="Corbel"/>
                <w:sz w:val="20"/>
                <w:szCs w:val="20"/>
                <w:lang w:val="fr-FR"/>
              </w:rPr>
              <w:t xml:space="preserve"> </w:t>
            </w:r>
          </w:p>
        </w:tc>
      </w:tr>
      <w:tr w:rsidR="00615F95" w:rsidRPr="00E714D1" w14:paraId="7E7F55AC" w14:textId="77777777" w:rsidTr="00520CA4">
        <w:tc>
          <w:tcPr>
            <w:tcW w:w="534" w:type="dxa"/>
            <w:shd w:val="clear" w:color="auto" w:fill="auto"/>
            <w:vAlign w:val="center"/>
          </w:tcPr>
          <w:p w14:paraId="4199D25C" w14:textId="77777777" w:rsidR="00615F95" w:rsidRPr="009F4AE2" w:rsidRDefault="00615F95" w:rsidP="00615F95">
            <w:pPr>
              <w:spacing w:before="60" w:after="60"/>
              <w:rPr>
                <w:rFonts w:ascii="Corbel" w:hAnsi="Corbel"/>
                <w:sz w:val="20"/>
                <w:szCs w:val="20"/>
                <w:lang w:val="en-GB"/>
              </w:rPr>
            </w:pPr>
            <w:r w:rsidRPr="009F4AE2">
              <w:rPr>
                <w:rFonts w:ascii="Corbel" w:hAnsi="Corbel"/>
                <w:sz w:val="20"/>
                <w:szCs w:val="20"/>
                <w:lang w:val="en-GB"/>
              </w:rPr>
              <w:t>p</w:t>
            </w:r>
          </w:p>
        </w:tc>
        <w:tc>
          <w:tcPr>
            <w:tcW w:w="4536" w:type="dxa"/>
            <w:shd w:val="clear" w:color="auto" w:fill="auto"/>
          </w:tcPr>
          <w:p w14:paraId="4527DE0D"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La politique commune de la pêche (PCP)</w:t>
            </w:r>
          </w:p>
        </w:tc>
        <w:tc>
          <w:tcPr>
            <w:tcW w:w="8392" w:type="dxa"/>
            <w:shd w:val="clear" w:color="auto" w:fill="auto"/>
          </w:tcPr>
          <w:p w14:paraId="257E6F44" w14:textId="77777777" w:rsidR="00615F95" w:rsidRPr="009F4AE2" w:rsidRDefault="00615F95" w:rsidP="00615F95">
            <w:pPr>
              <w:spacing w:before="60" w:after="60"/>
              <w:rPr>
                <w:rFonts w:ascii="Corbel" w:hAnsi="Corbel"/>
                <w:sz w:val="20"/>
                <w:szCs w:val="20"/>
                <w:lang w:val="fr-FR"/>
              </w:rPr>
            </w:pPr>
            <w:r w:rsidRPr="009F4AE2">
              <w:rPr>
                <w:rFonts w:ascii="Corbel" w:hAnsi="Corbel"/>
                <w:sz w:val="20"/>
                <w:szCs w:val="20"/>
                <w:lang w:val="fr-FR"/>
              </w:rPr>
              <w:t>https://ec.europa.eu/fisheries/cfp_fr</w:t>
            </w:r>
          </w:p>
        </w:tc>
      </w:tr>
    </w:tbl>
    <w:p w14:paraId="76069CBF" w14:textId="77777777" w:rsidR="00615F95" w:rsidRPr="009F4AE2" w:rsidRDefault="00615F95" w:rsidP="00615F95">
      <w:pPr>
        <w:rPr>
          <w:rFonts w:ascii="Corbel" w:hAnsi="Corbel"/>
          <w:sz w:val="24"/>
          <w:szCs w:val="24"/>
          <w:highlight w:val="yellow"/>
          <w:lang w:val="fr-FR"/>
        </w:rPr>
      </w:pPr>
    </w:p>
    <w:p w14:paraId="0DD1F343" w14:textId="6F61D85E" w:rsidR="009F4AE2" w:rsidRDefault="009F4AE2">
      <w:pPr>
        <w:rPr>
          <w:rFonts w:ascii="Corbel" w:hAnsi="Corbel"/>
          <w:sz w:val="24"/>
          <w:szCs w:val="24"/>
          <w:lang w:val="fr-FR"/>
        </w:rPr>
      </w:pPr>
      <w:r>
        <w:rPr>
          <w:rFonts w:ascii="Corbel" w:hAnsi="Corbel"/>
          <w:sz w:val="24"/>
          <w:szCs w:val="24"/>
          <w:lang w:val="fr-FR"/>
        </w:rPr>
        <w:br w:type="page"/>
      </w:r>
    </w:p>
    <w:p w14:paraId="1F2BEF2E" w14:textId="05A94913" w:rsidR="002F6169" w:rsidRPr="009F4AE2" w:rsidRDefault="008A22C1" w:rsidP="002F6169">
      <w:pPr>
        <w:pStyle w:val="Caption"/>
        <w:keepNext/>
        <w:spacing w:before="240" w:after="120"/>
        <w:jc w:val="both"/>
        <w:rPr>
          <w:rFonts w:ascii="Corbel" w:hAnsi="Corbel"/>
          <w:b w:val="0"/>
          <w:color w:val="auto"/>
          <w:sz w:val="20"/>
          <w:szCs w:val="20"/>
          <w:lang w:val="fr-FR"/>
        </w:rPr>
      </w:pPr>
      <w:bookmarkStart w:id="7" w:name="_Ref535915008"/>
      <w:r w:rsidRPr="009F4AE2">
        <w:rPr>
          <w:rFonts w:ascii="Corbel" w:hAnsi="Corbel"/>
          <w:color w:val="auto"/>
          <w:sz w:val="20"/>
          <w:szCs w:val="20"/>
          <w:lang w:val="fr-FR"/>
        </w:rPr>
        <w:lastRenderedPageBreak/>
        <w:t>Table</w:t>
      </w:r>
      <w:r w:rsidR="00724815" w:rsidRPr="009F4AE2">
        <w:rPr>
          <w:rFonts w:ascii="Corbel" w:hAnsi="Corbel"/>
          <w:color w:val="auto"/>
          <w:sz w:val="20"/>
          <w:szCs w:val="20"/>
          <w:lang w:val="fr-FR"/>
        </w:rPr>
        <w:t>au</w:t>
      </w:r>
      <w:r w:rsidRPr="009F4AE2">
        <w:rPr>
          <w:rFonts w:ascii="Corbel" w:hAnsi="Corbel"/>
          <w:color w:val="auto"/>
          <w:sz w:val="20"/>
          <w:szCs w:val="20"/>
          <w:lang w:val="fr-FR"/>
        </w:rPr>
        <w:t xml:space="preserv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Table \* ARABIC </w:instrText>
      </w:r>
      <w:r w:rsidRPr="009F4AE2">
        <w:rPr>
          <w:rFonts w:ascii="Corbel" w:hAnsi="Corbel"/>
          <w:color w:val="auto"/>
          <w:sz w:val="20"/>
          <w:szCs w:val="20"/>
          <w:lang w:val="fr-FR"/>
        </w:rPr>
        <w:fldChar w:fldCharType="separate"/>
      </w:r>
      <w:r w:rsidR="0012226E" w:rsidRPr="009F4AE2">
        <w:rPr>
          <w:rFonts w:ascii="Corbel" w:hAnsi="Corbel"/>
          <w:noProof/>
          <w:color w:val="auto"/>
          <w:sz w:val="20"/>
          <w:szCs w:val="20"/>
          <w:lang w:val="fr-FR"/>
        </w:rPr>
        <w:t>3</w:t>
      </w:r>
      <w:r w:rsidRPr="009F4AE2">
        <w:rPr>
          <w:rFonts w:ascii="Corbel" w:hAnsi="Corbel"/>
          <w:color w:val="auto"/>
          <w:sz w:val="20"/>
          <w:szCs w:val="20"/>
          <w:lang w:val="fr-FR"/>
        </w:rPr>
        <w:fldChar w:fldCharType="end"/>
      </w:r>
      <w:bookmarkEnd w:id="7"/>
      <w:r w:rsidR="00D07E0D" w:rsidRPr="009F4AE2">
        <w:rPr>
          <w:rFonts w:ascii="Corbel" w:hAnsi="Corbel"/>
          <w:color w:val="auto"/>
          <w:sz w:val="20"/>
          <w:szCs w:val="20"/>
          <w:lang w:val="fr-FR"/>
        </w:rPr>
        <w:t xml:space="preserve"> </w:t>
      </w:r>
      <w:r w:rsidR="002674E2" w:rsidRPr="009F4AE2">
        <w:rPr>
          <w:rFonts w:ascii="Corbel" w:hAnsi="Corbel"/>
          <w:b w:val="0"/>
          <w:color w:val="auto"/>
          <w:sz w:val="20"/>
          <w:szCs w:val="20"/>
          <w:lang w:val="fr-FR"/>
        </w:rPr>
        <w:t xml:space="preserve">: </w:t>
      </w:r>
      <w:r w:rsidR="00724815" w:rsidRPr="009F4AE2">
        <w:rPr>
          <w:rFonts w:ascii="Corbel" w:hAnsi="Corbel"/>
          <w:b w:val="0"/>
          <w:color w:val="auto"/>
          <w:sz w:val="20"/>
          <w:szCs w:val="20"/>
          <w:lang w:val="fr-FR"/>
        </w:rPr>
        <w:t xml:space="preserve">Modèle de tableau pour l'analyse des principaux documents (tableau 1) pour les principales interactions liées aux éléments de pression et </w:t>
      </w:r>
      <w:r w:rsidR="00724815" w:rsidRPr="009F4AE2">
        <w:rPr>
          <w:rFonts w:ascii="Corbel" w:hAnsi="Corbel" w:cs="Calibri"/>
          <w:b w:val="0"/>
          <w:color w:val="auto"/>
          <w:sz w:val="20"/>
          <w:szCs w:val="20"/>
          <w:lang w:val="fr-FR"/>
        </w:rPr>
        <w:t>é</w:t>
      </w:r>
      <w:r w:rsidR="00724815" w:rsidRPr="009F4AE2">
        <w:rPr>
          <w:rFonts w:ascii="Corbel" w:hAnsi="Corbel"/>
          <w:b w:val="0"/>
          <w:color w:val="auto"/>
          <w:sz w:val="20"/>
          <w:szCs w:val="20"/>
          <w:lang w:val="fr-FR"/>
        </w:rPr>
        <w:t xml:space="preserve">tat/impacts du protocole GIZC </w:t>
      </w:r>
    </w:p>
    <w:tbl>
      <w:tblPr>
        <w:tblStyle w:val="TableGrid"/>
        <w:tblW w:w="13149" w:type="dxa"/>
        <w:tblLook w:val="04A0" w:firstRow="1" w:lastRow="0" w:firstColumn="1" w:lastColumn="0" w:noHBand="0" w:noVBand="1"/>
      </w:tblPr>
      <w:tblGrid>
        <w:gridCol w:w="13149"/>
      </w:tblGrid>
      <w:tr w:rsidR="002F6169" w:rsidRPr="00E714D1" w14:paraId="1845CD7A" w14:textId="77777777" w:rsidTr="008A22C1">
        <w:trPr>
          <w:trHeight w:val="557"/>
        </w:trPr>
        <w:tc>
          <w:tcPr>
            <w:tcW w:w="13149" w:type="dxa"/>
            <w:shd w:val="clear" w:color="auto" w:fill="D9E2F3" w:themeFill="accent1" w:themeFillTint="33"/>
            <w:vAlign w:val="center"/>
          </w:tcPr>
          <w:p w14:paraId="738389AE" w14:textId="538A83F4" w:rsidR="002F6169" w:rsidRPr="009F4AE2" w:rsidRDefault="002F6169" w:rsidP="000C0F76">
            <w:pPr>
              <w:spacing w:before="60" w:after="60"/>
              <w:rPr>
                <w:rFonts w:ascii="Corbel" w:hAnsi="Corbel"/>
                <w:sz w:val="20"/>
                <w:szCs w:val="20"/>
                <w:lang w:val="fr-FR"/>
              </w:rPr>
            </w:pPr>
            <w:r w:rsidRPr="009F4AE2">
              <w:rPr>
                <w:rFonts w:ascii="Corbel" w:hAnsi="Corbel"/>
                <w:sz w:val="20"/>
                <w:szCs w:val="20"/>
                <w:lang w:val="fr-FR"/>
              </w:rPr>
              <w:t xml:space="preserve">Interactions </w:t>
            </w:r>
            <w:r w:rsidR="00724815" w:rsidRPr="009F4AE2">
              <w:rPr>
                <w:rFonts w:ascii="Corbel" w:hAnsi="Corbel"/>
                <w:sz w:val="20"/>
                <w:szCs w:val="20"/>
                <w:lang w:val="fr-FR"/>
              </w:rPr>
              <w:t>relatives aux activit</w:t>
            </w:r>
            <w:r w:rsidR="00724815" w:rsidRPr="009F4AE2">
              <w:rPr>
                <w:rFonts w:ascii="Corbel" w:hAnsi="Corbel" w:cs="Calibri"/>
                <w:sz w:val="20"/>
                <w:szCs w:val="20"/>
                <w:lang w:val="fr-FR"/>
              </w:rPr>
              <w:t>é</w:t>
            </w:r>
            <w:r w:rsidR="00724815" w:rsidRPr="009F4AE2">
              <w:rPr>
                <w:rFonts w:ascii="Corbel" w:hAnsi="Corbel"/>
                <w:sz w:val="20"/>
                <w:szCs w:val="20"/>
                <w:lang w:val="fr-FR"/>
              </w:rPr>
              <w:t xml:space="preserve">s </w:t>
            </w:r>
            <w:r w:rsidR="001D164E" w:rsidRPr="009F4AE2">
              <w:rPr>
                <w:rFonts w:ascii="Corbel" w:hAnsi="Corbel"/>
                <w:sz w:val="20"/>
                <w:szCs w:val="20"/>
                <w:lang w:val="fr-FR"/>
              </w:rPr>
              <w:t xml:space="preserve">clés </w:t>
            </w:r>
            <w:r w:rsidRPr="009F4AE2">
              <w:rPr>
                <w:rFonts w:ascii="Corbel" w:hAnsi="Corbel"/>
                <w:sz w:val="20"/>
                <w:szCs w:val="20"/>
                <w:lang w:val="fr-FR"/>
              </w:rPr>
              <w:t>(</w:t>
            </w:r>
            <w:r w:rsidRPr="009F4AE2">
              <w:rPr>
                <w:rFonts w:ascii="Corbel" w:hAnsi="Corbel"/>
                <w:b/>
                <w:sz w:val="20"/>
                <w:szCs w:val="20"/>
                <w:lang w:val="fr-FR"/>
              </w:rPr>
              <w:t>press</w:t>
            </w:r>
            <w:r w:rsidR="00724815" w:rsidRPr="009F4AE2">
              <w:rPr>
                <w:rFonts w:ascii="Corbel" w:hAnsi="Corbel"/>
                <w:b/>
                <w:sz w:val="20"/>
                <w:szCs w:val="20"/>
                <w:lang w:val="fr-FR"/>
              </w:rPr>
              <w:t>ion</w:t>
            </w:r>
            <w:r w:rsidRPr="009F4AE2">
              <w:rPr>
                <w:rFonts w:ascii="Corbel" w:hAnsi="Corbel"/>
                <w:sz w:val="20"/>
                <w:szCs w:val="20"/>
                <w:lang w:val="fr-FR"/>
              </w:rPr>
              <w:t>)</w:t>
            </w:r>
          </w:p>
        </w:tc>
      </w:tr>
    </w:tbl>
    <w:p w14:paraId="48E87F23" w14:textId="77777777" w:rsidR="002F6169" w:rsidRPr="00E244CD" w:rsidRDefault="002F6169" w:rsidP="002F6169">
      <w:pPr>
        <w:rPr>
          <w:rFonts w:ascii="Corbel" w:hAnsi="Corbel"/>
          <w:sz w:val="16"/>
          <w:szCs w:val="16"/>
          <w:lang w:val="fr-FR"/>
        </w:rPr>
      </w:pPr>
    </w:p>
    <w:tbl>
      <w:tblPr>
        <w:tblStyle w:val="TableGrid"/>
        <w:tblW w:w="13149" w:type="dxa"/>
        <w:tblLook w:val="04A0" w:firstRow="1" w:lastRow="0" w:firstColumn="1" w:lastColumn="0" w:noHBand="0" w:noVBand="1"/>
      </w:tblPr>
      <w:tblGrid>
        <w:gridCol w:w="1384"/>
        <w:gridCol w:w="2835"/>
        <w:gridCol w:w="2315"/>
        <w:gridCol w:w="2159"/>
        <w:gridCol w:w="4456"/>
      </w:tblGrid>
      <w:tr w:rsidR="002F6169" w:rsidRPr="009F4AE2" w14:paraId="481DF707" w14:textId="77777777" w:rsidTr="00A730E3">
        <w:trPr>
          <w:cantSplit/>
          <w:tblHeader/>
        </w:trPr>
        <w:tc>
          <w:tcPr>
            <w:tcW w:w="4219" w:type="dxa"/>
            <w:gridSpan w:val="2"/>
            <w:shd w:val="clear" w:color="auto" w:fill="B4C6E7" w:themeFill="accent1" w:themeFillTint="66"/>
            <w:vAlign w:val="center"/>
          </w:tcPr>
          <w:p w14:paraId="1A6235F0" w14:textId="0DA2C7D7" w:rsidR="002F6169" w:rsidRPr="009F4AE2" w:rsidRDefault="00724815" w:rsidP="00AF748C">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I</w:t>
            </w:r>
            <w:r w:rsidR="002F6169" w:rsidRPr="009F4AE2">
              <w:rPr>
                <w:rFonts w:ascii="Corbel" w:hAnsi="Corbel"/>
                <w:b/>
                <w:color w:val="000000" w:themeColor="text1"/>
                <w:sz w:val="20"/>
                <w:szCs w:val="20"/>
                <w:lang w:val="fr-FR"/>
              </w:rPr>
              <w:t>nteractions</w:t>
            </w:r>
            <w:r w:rsidRPr="009F4AE2">
              <w:rPr>
                <w:rFonts w:ascii="Corbel" w:hAnsi="Corbel"/>
                <w:b/>
                <w:color w:val="000000" w:themeColor="text1"/>
                <w:sz w:val="20"/>
                <w:szCs w:val="20"/>
                <w:lang w:val="fr-FR"/>
              </w:rPr>
              <w:t xml:space="preserve"> identifiées</w:t>
            </w:r>
          </w:p>
        </w:tc>
        <w:tc>
          <w:tcPr>
            <w:tcW w:w="2315" w:type="dxa"/>
            <w:shd w:val="clear" w:color="auto" w:fill="B4C6E7" w:themeFill="accent1" w:themeFillTint="66"/>
            <w:vAlign w:val="center"/>
          </w:tcPr>
          <w:p w14:paraId="44BBF1F5" w14:textId="66271FE6" w:rsidR="002F6169" w:rsidRPr="009F4AE2" w:rsidRDefault="00724815" w:rsidP="00AF748C">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Dispositions du protocole GIZC</w:t>
            </w:r>
          </w:p>
        </w:tc>
        <w:tc>
          <w:tcPr>
            <w:tcW w:w="2159" w:type="dxa"/>
            <w:shd w:val="clear" w:color="auto" w:fill="B4C6E7" w:themeFill="accent1" w:themeFillTint="66"/>
          </w:tcPr>
          <w:p w14:paraId="793E1F90" w14:textId="05FFAB1A" w:rsidR="002F6169" w:rsidRPr="009F4AE2" w:rsidRDefault="00724815" w:rsidP="00AF748C">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 xml:space="preserve">Instruments juridiques et politiques </w:t>
            </w:r>
          </w:p>
        </w:tc>
        <w:tc>
          <w:tcPr>
            <w:tcW w:w="4456" w:type="dxa"/>
            <w:shd w:val="clear" w:color="auto" w:fill="B4C6E7" w:themeFill="accent1" w:themeFillTint="66"/>
            <w:vAlign w:val="center"/>
          </w:tcPr>
          <w:p w14:paraId="5F4DD62A" w14:textId="6DF0ECD2" w:rsidR="002F6169" w:rsidRPr="009F4AE2" w:rsidRDefault="00724815" w:rsidP="00AF748C">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Dispositions et directives connexes</w:t>
            </w:r>
          </w:p>
        </w:tc>
      </w:tr>
      <w:tr w:rsidR="002F6169" w:rsidRPr="00E714D1" w14:paraId="7F19A327" w14:textId="77777777" w:rsidTr="00A730E3">
        <w:trPr>
          <w:trHeight w:val="350"/>
        </w:trPr>
        <w:tc>
          <w:tcPr>
            <w:tcW w:w="1384" w:type="dxa"/>
            <w:shd w:val="clear" w:color="auto" w:fill="FFFF66"/>
          </w:tcPr>
          <w:p w14:paraId="07C6576C" w14:textId="25713391" w:rsidR="002F6169" w:rsidRPr="009F4AE2" w:rsidRDefault="00724815" w:rsidP="000C0F76">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 xml:space="preserve">Zone côtière </w:t>
            </w:r>
            <w:r w:rsidR="00D07E0D" w:rsidRPr="009F4AE2">
              <w:rPr>
                <w:rFonts w:ascii="Corbel" w:hAnsi="Corbel"/>
                <w:color w:val="000000" w:themeColor="text1"/>
                <w:sz w:val="20"/>
                <w:szCs w:val="20"/>
                <w:lang w:val="fr-FR"/>
              </w:rPr>
              <w:t>à</w:t>
            </w:r>
            <w:r w:rsidRPr="009F4AE2">
              <w:rPr>
                <w:rFonts w:ascii="Corbel" w:hAnsi="Corbel"/>
                <w:color w:val="000000" w:themeColor="text1"/>
                <w:sz w:val="20"/>
                <w:szCs w:val="20"/>
                <w:lang w:val="fr-FR"/>
              </w:rPr>
              <w:t xml:space="preserve"> terre</w:t>
            </w:r>
          </w:p>
        </w:tc>
        <w:tc>
          <w:tcPr>
            <w:tcW w:w="2835" w:type="dxa"/>
            <w:shd w:val="clear" w:color="auto" w:fill="auto"/>
          </w:tcPr>
          <w:p w14:paraId="4E88DFAE" w14:textId="59847702"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001D164E" w:rsidRPr="009F4AE2">
              <w:rPr>
                <w:rFonts w:ascii="Corbel" w:hAnsi="Corbel"/>
                <w:i/>
                <w:color w:val="000000" w:themeColor="text1"/>
                <w:sz w:val="20"/>
                <w:szCs w:val="20"/>
                <w:lang w:val="fr-FR"/>
              </w:rPr>
              <w:t>figure 2</w:t>
            </w:r>
          </w:p>
          <w:p w14:paraId="31D98D43" w14:textId="5284D6DC" w:rsidR="002F6169" w:rsidRPr="009F4AE2" w:rsidRDefault="00724815"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1D164E"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agriculture</w:t>
            </w:r>
          </w:p>
        </w:tc>
        <w:tc>
          <w:tcPr>
            <w:tcW w:w="2315" w:type="dxa"/>
          </w:tcPr>
          <w:p w14:paraId="25A56732" w14:textId="77777777" w:rsidR="00724815" w:rsidRPr="009F4AE2" w:rsidRDefault="00724815" w:rsidP="000C0F76">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Préciser les principales dispositions pertinentes du protocole GIZC </w:t>
            </w:r>
          </w:p>
          <w:p w14:paraId="4ACF2EC6" w14:textId="7EB17FC3" w:rsidR="002F6169" w:rsidRPr="009F4AE2" w:rsidRDefault="002F6169" w:rsidP="000C0F76">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Art</w:t>
            </w:r>
            <w:r w:rsidR="006C41B5" w:rsidRPr="009F4AE2">
              <w:rPr>
                <w:rFonts w:ascii="Corbel" w:hAnsi="Corbel"/>
                <w:i/>
                <w:color w:val="000000" w:themeColor="text1"/>
                <w:sz w:val="20"/>
                <w:szCs w:val="20"/>
                <w:lang w:val="fr-FR"/>
              </w:rPr>
              <w:t>.</w:t>
            </w:r>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co.</w:t>
            </w:r>
            <w:proofErr w:type="spellEnd"/>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lett</w:t>
            </w:r>
            <w:proofErr w:type="spellEnd"/>
            <w:r w:rsidR="00AE6F70" w:rsidRPr="009F4AE2">
              <w:rPr>
                <w:rFonts w:ascii="Corbel" w:hAnsi="Corbel"/>
                <w:i/>
                <w:color w:val="000000" w:themeColor="text1"/>
                <w:sz w:val="20"/>
                <w:szCs w:val="20"/>
                <w:lang w:val="fr-FR"/>
              </w:rPr>
              <w:t>.</w:t>
            </w:r>
          </w:p>
          <w:p w14:paraId="09423302" w14:textId="77777777" w:rsidR="002F6169" w:rsidRPr="009F4AE2" w:rsidRDefault="002F6169" w:rsidP="000C0F76">
            <w:pPr>
              <w:spacing w:before="60" w:after="60"/>
              <w:rPr>
                <w:rFonts w:ascii="Corbel" w:hAnsi="Corbel"/>
                <w:i/>
                <w:color w:val="000000" w:themeColor="text1"/>
                <w:sz w:val="20"/>
                <w:szCs w:val="20"/>
                <w:lang w:val="fr-FR"/>
              </w:rPr>
            </w:pPr>
          </w:p>
        </w:tc>
        <w:tc>
          <w:tcPr>
            <w:tcW w:w="2159" w:type="dxa"/>
          </w:tcPr>
          <w:p w14:paraId="4BAB8C5F" w14:textId="4F081244" w:rsidR="002F6169" w:rsidRPr="009F4AE2" w:rsidRDefault="002F6169" w:rsidP="000C0F76">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Id. </w:t>
            </w:r>
            <w:r w:rsidR="00724815" w:rsidRPr="009F4AE2">
              <w:rPr>
                <w:rFonts w:ascii="Corbel" w:hAnsi="Corbel"/>
                <w:i/>
                <w:color w:val="000000" w:themeColor="text1"/>
                <w:sz w:val="20"/>
                <w:szCs w:val="20"/>
                <w:lang w:val="fr-FR"/>
              </w:rPr>
              <w:t xml:space="preserve">et nom des documents pertinents du </w:t>
            </w:r>
            <w:r w:rsidR="00724815" w:rsidRPr="009F4AE2">
              <w:rPr>
                <w:rFonts w:ascii="Corbel" w:hAnsi="Corbel"/>
                <w:i/>
                <w:color w:val="000000" w:themeColor="text1"/>
                <w:sz w:val="20"/>
                <w:szCs w:val="20"/>
                <w:lang w:val="fr-FR"/>
              </w:rPr>
              <w:fldChar w:fldCharType="begin"/>
            </w:r>
            <w:r w:rsidR="00724815" w:rsidRPr="009F4AE2">
              <w:rPr>
                <w:rFonts w:ascii="Corbel" w:hAnsi="Corbel"/>
                <w:i/>
                <w:color w:val="000000" w:themeColor="text1"/>
                <w:sz w:val="20"/>
                <w:szCs w:val="20"/>
                <w:lang w:val="fr-FR"/>
              </w:rPr>
              <w:instrText xml:space="preserve"> REF _Ref535241603 \h  \* MERGEFORMAT </w:instrText>
            </w:r>
            <w:r w:rsidR="00724815" w:rsidRPr="009F4AE2">
              <w:rPr>
                <w:rFonts w:ascii="Corbel" w:hAnsi="Corbel"/>
                <w:i/>
                <w:color w:val="000000" w:themeColor="text1"/>
                <w:sz w:val="20"/>
                <w:szCs w:val="20"/>
                <w:lang w:val="fr-FR"/>
              </w:rPr>
            </w:r>
            <w:r w:rsidR="00724815"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00724815" w:rsidRPr="009F4AE2">
              <w:rPr>
                <w:rFonts w:ascii="Corbel" w:hAnsi="Corbel"/>
                <w:i/>
                <w:color w:val="000000" w:themeColor="text1"/>
                <w:sz w:val="20"/>
                <w:szCs w:val="20"/>
                <w:lang w:val="fr-FR"/>
              </w:rPr>
              <w:t>ableau 1</w:t>
            </w:r>
            <w:r w:rsidR="00724815" w:rsidRPr="009F4AE2">
              <w:rPr>
                <w:rFonts w:ascii="Corbel" w:hAnsi="Corbel"/>
                <w:i/>
                <w:color w:val="000000" w:themeColor="text1"/>
                <w:sz w:val="20"/>
                <w:szCs w:val="20"/>
                <w:lang w:val="fr-FR"/>
              </w:rPr>
              <w:fldChar w:fldCharType="end"/>
            </w:r>
          </w:p>
        </w:tc>
        <w:tc>
          <w:tcPr>
            <w:tcW w:w="4456" w:type="dxa"/>
          </w:tcPr>
          <w:p w14:paraId="0F34FEA4" w14:textId="6454A5C9" w:rsidR="002F6169" w:rsidRPr="009F4AE2" w:rsidRDefault="00BF35BE" w:rsidP="000C0F76">
            <w:pPr>
              <w:pStyle w:val="Bullet"/>
              <w:numPr>
                <w:ilvl w:val="0"/>
                <w:numId w:val="0"/>
              </w:numPr>
              <w:spacing w:before="60" w:after="60"/>
              <w:jc w:val="both"/>
              <w:rPr>
                <w:rFonts w:ascii="Corbel" w:hAnsi="Corbel" w:cstheme="minorHAnsi"/>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r w:rsidR="002F6169" w:rsidRPr="00E714D1" w14:paraId="244D02AB" w14:textId="77777777" w:rsidTr="00A730E3">
        <w:trPr>
          <w:trHeight w:val="350"/>
        </w:trPr>
        <w:tc>
          <w:tcPr>
            <w:tcW w:w="1384" w:type="dxa"/>
            <w:shd w:val="clear" w:color="auto" w:fill="A8D08D" w:themeFill="accent6" w:themeFillTint="99"/>
          </w:tcPr>
          <w:p w14:paraId="15951D9C" w14:textId="3E5665C6" w:rsidR="002F6169" w:rsidRPr="009F4AE2" w:rsidRDefault="00724815" w:rsidP="000C0F76">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Interaction terre-mer</w:t>
            </w:r>
          </w:p>
        </w:tc>
        <w:tc>
          <w:tcPr>
            <w:tcW w:w="2835" w:type="dxa"/>
            <w:shd w:val="clear" w:color="auto" w:fill="auto"/>
          </w:tcPr>
          <w:p w14:paraId="55A00522" w14:textId="2C8B5CBA"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Pr="009F4AE2">
              <w:rPr>
                <w:rFonts w:ascii="Corbel" w:hAnsi="Corbel"/>
                <w:i/>
                <w:sz w:val="20"/>
                <w:szCs w:val="20"/>
                <w:lang w:val="fr-FR"/>
              </w:rPr>
              <w:fldChar w:fldCharType="begin"/>
            </w:r>
            <w:r w:rsidRPr="009F4AE2">
              <w:rPr>
                <w:rFonts w:ascii="Corbel" w:hAnsi="Corbel"/>
                <w:i/>
                <w:sz w:val="20"/>
                <w:szCs w:val="20"/>
                <w:lang w:val="fr-FR"/>
              </w:rPr>
              <w:instrText xml:space="preserve"> REF _Ref535238662 \h  \* MERGEFORMAT </w:instrText>
            </w:r>
            <w:r w:rsidRPr="009F4AE2">
              <w:rPr>
                <w:rFonts w:ascii="Corbel" w:hAnsi="Corbel"/>
                <w:i/>
                <w:sz w:val="20"/>
                <w:szCs w:val="20"/>
                <w:lang w:val="fr-FR"/>
              </w:rPr>
            </w:r>
            <w:r w:rsidRPr="009F4AE2">
              <w:rPr>
                <w:rFonts w:ascii="Corbel" w:hAnsi="Corbel"/>
                <w:i/>
                <w:sz w:val="20"/>
                <w:szCs w:val="20"/>
                <w:lang w:val="fr-FR"/>
              </w:rPr>
              <w:fldChar w:fldCharType="separate"/>
            </w:r>
            <w:r w:rsidR="006C41B5" w:rsidRPr="009F4AE2">
              <w:rPr>
                <w:rFonts w:ascii="Corbel" w:hAnsi="Corbel"/>
                <w:i/>
                <w:sz w:val="20"/>
                <w:szCs w:val="20"/>
                <w:lang w:val="fr-FR"/>
              </w:rPr>
              <w:t>f</w:t>
            </w:r>
            <w:r w:rsidRPr="009F4AE2">
              <w:rPr>
                <w:rFonts w:ascii="Corbel" w:hAnsi="Corbel"/>
                <w:i/>
                <w:sz w:val="20"/>
                <w:szCs w:val="20"/>
                <w:lang w:val="fr-FR"/>
              </w:rPr>
              <w:t>igure 2</w:t>
            </w:r>
            <w:r w:rsidRPr="009F4AE2">
              <w:rPr>
                <w:rFonts w:ascii="Corbel" w:hAnsi="Corbel"/>
                <w:i/>
                <w:sz w:val="20"/>
                <w:szCs w:val="20"/>
                <w:lang w:val="fr-FR"/>
              </w:rPr>
              <w:fldChar w:fldCharType="end"/>
            </w:r>
            <w:r w:rsidRPr="009F4AE2">
              <w:rPr>
                <w:rFonts w:ascii="Corbel" w:hAnsi="Corbel"/>
                <w:i/>
                <w:sz w:val="20"/>
                <w:szCs w:val="20"/>
                <w:lang w:val="fr-FR"/>
              </w:rPr>
              <w:t>.</w:t>
            </w:r>
          </w:p>
          <w:p w14:paraId="76F1BBB2" w14:textId="48912937" w:rsidR="00724815" w:rsidRPr="009F4AE2" w:rsidRDefault="00724815"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6C41B5"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infrastructures : ports, défense côtière et autres infrastructures côtières</w:t>
            </w:r>
          </w:p>
          <w:p w14:paraId="149DA8B1" w14:textId="359CA62E" w:rsidR="002F6169" w:rsidRPr="009F4AE2" w:rsidRDefault="002F6169" w:rsidP="000C0F76">
            <w:pPr>
              <w:spacing w:before="60" w:after="60"/>
              <w:rPr>
                <w:rFonts w:ascii="Corbel" w:hAnsi="Corbel"/>
                <w:i/>
                <w:color w:val="000000" w:themeColor="text1"/>
                <w:sz w:val="20"/>
                <w:szCs w:val="20"/>
                <w:lang w:val="fr-FR"/>
              </w:rPr>
            </w:pPr>
          </w:p>
        </w:tc>
        <w:tc>
          <w:tcPr>
            <w:tcW w:w="2315" w:type="dxa"/>
          </w:tcPr>
          <w:p w14:paraId="364FB0DF" w14:textId="7A7F530C" w:rsidR="002F6169" w:rsidRPr="009F4AE2" w:rsidRDefault="002F6169" w:rsidP="000C0F76">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Art.</w:t>
            </w:r>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co.</w:t>
            </w:r>
            <w:proofErr w:type="spellEnd"/>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lett</w:t>
            </w:r>
            <w:proofErr w:type="spellEnd"/>
            <w:r w:rsidR="00AE6F70" w:rsidRPr="009F4AE2">
              <w:rPr>
                <w:rFonts w:ascii="Corbel" w:hAnsi="Corbel"/>
                <w:i/>
                <w:color w:val="000000" w:themeColor="text1"/>
                <w:sz w:val="20"/>
                <w:szCs w:val="20"/>
                <w:lang w:val="fr-FR"/>
              </w:rPr>
              <w:t>.</w:t>
            </w:r>
          </w:p>
        </w:tc>
        <w:tc>
          <w:tcPr>
            <w:tcW w:w="2159" w:type="dxa"/>
          </w:tcPr>
          <w:p w14:paraId="2A413CA5" w14:textId="4F825FD2" w:rsidR="002F6169" w:rsidRPr="009F4AE2" w:rsidRDefault="00724815" w:rsidP="000C0F76">
            <w:pPr>
              <w:spacing w:before="60" w:after="60"/>
              <w:rPr>
                <w:rFonts w:ascii="Corbel" w:hAnsi="Corbel"/>
                <w:i/>
                <w:lang w:val="fr-FR"/>
              </w:rPr>
            </w:pPr>
            <w:r w:rsidRPr="009F4AE2">
              <w:rPr>
                <w:rFonts w:ascii="Corbel" w:hAnsi="Corbel"/>
                <w:i/>
                <w:color w:val="000000" w:themeColor="text1"/>
                <w:sz w:val="20"/>
                <w:szCs w:val="20"/>
                <w:lang w:val="fr-FR"/>
              </w:rPr>
              <w:t xml:space="preserve">Id. et nom des documents pertinents du </w:t>
            </w:r>
            <w:r w:rsidRPr="009F4AE2">
              <w:rPr>
                <w:rFonts w:ascii="Corbel" w:hAnsi="Corbel"/>
                <w:i/>
                <w:color w:val="000000" w:themeColor="text1"/>
                <w:sz w:val="20"/>
                <w:szCs w:val="20"/>
                <w:lang w:val="fr-FR"/>
              </w:rPr>
              <w:fldChar w:fldCharType="begin"/>
            </w:r>
            <w:r w:rsidRPr="009F4AE2">
              <w:rPr>
                <w:rFonts w:ascii="Corbel" w:hAnsi="Corbel"/>
                <w:i/>
                <w:color w:val="000000" w:themeColor="text1"/>
                <w:sz w:val="20"/>
                <w:szCs w:val="20"/>
                <w:lang w:val="fr-FR"/>
              </w:rPr>
              <w:instrText xml:space="preserve"> REF _Ref535241603 \h  \* MERGEFORMAT </w:instrText>
            </w:r>
            <w:r w:rsidRPr="009F4AE2">
              <w:rPr>
                <w:rFonts w:ascii="Corbel" w:hAnsi="Corbel"/>
                <w:i/>
                <w:color w:val="000000" w:themeColor="text1"/>
                <w:sz w:val="20"/>
                <w:szCs w:val="20"/>
                <w:lang w:val="fr-FR"/>
              </w:rPr>
            </w:r>
            <w:r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Pr="009F4AE2">
              <w:rPr>
                <w:rFonts w:ascii="Corbel" w:hAnsi="Corbel"/>
                <w:i/>
                <w:color w:val="000000" w:themeColor="text1"/>
                <w:sz w:val="20"/>
                <w:szCs w:val="20"/>
                <w:lang w:val="fr-FR"/>
              </w:rPr>
              <w:t>ableau 1</w:t>
            </w:r>
            <w:r w:rsidRPr="009F4AE2">
              <w:rPr>
                <w:rFonts w:ascii="Corbel" w:hAnsi="Corbel"/>
                <w:i/>
                <w:color w:val="000000" w:themeColor="text1"/>
                <w:sz w:val="20"/>
                <w:szCs w:val="20"/>
                <w:lang w:val="fr-FR"/>
              </w:rPr>
              <w:fldChar w:fldCharType="end"/>
            </w:r>
          </w:p>
        </w:tc>
        <w:tc>
          <w:tcPr>
            <w:tcW w:w="4456" w:type="dxa"/>
          </w:tcPr>
          <w:p w14:paraId="23C0536B" w14:textId="4AD69981" w:rsidR="002F6169" w:rsidRPr="009F4AE2" w:rsidRDefault="00BF35BE" w:rsidP="000C0F76">
            <w:pPr>
              <w:pStyle w:val="Bullet"/>
              <w:numPr>
                <w:ilvl w:val="0"/>
                <w:numId w:val="0"/>
              </w:numPr>
              <w:spacing w:before="60" w:after="60"/>
              <w:jc w:val="both"/>
              <w:rPr>
                <w:rFonts w:ascii="Corbel" w:hAnsi="Corbel" w:cstheme="minorHAnsi"/>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r w:rsidR="002F6169" w:rsidRPr="00E714D1" w14:paraId="3AD90EE4" w14:textId="77777777" w:rsidTr="00A730E3">
        <w:trPr>
          <w:trHeight w:val="786"/>
        </w:trPr>
        <w:tc>
          <w:tcPr>
            <w:tcW w:w="1384" w:type="dxa"/>
            <w:shd w:val="clear" w:color="auto" w:fill="00B0F0"/>
          </w:tcPr>
          <w:p w14:paraId="056BA90E" w14:textId="6E861618" w:rsidR="002F6169" w:rsidRPr="009F4AE2" w:rsidRDefault="00724815" w:rsidP="000C0F76">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Zone côtière vers la mer</w:t>
            </w:r>
          </w:p>
        </w:tc>
        <w:tc>
          <w:tcPr>
            <w:tcW w:w="2835" w:type="dxa"/>
            <w:shd w:val="clear" w:color="auto" w:fill="auto"/>
          </w:tcPr>
          <w:p w14:paraId="1B67BDD6" w14:textId="13477635"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Pr="009F4AE2">
              <w:rPr>
                <w:rFonts w:ascii="Corbel" w:hAnsi="Corbel"/>
                <w:i/>
                <w:sz w:val="20"/>
                <w:szCs w:val="20"/>
                <w:lang w:val="fr-FR"/>
              </w:rPr>
              <w:fldChar w:fldCharType="begin"/>
            </w:r>
            <w:r w:rsidRPr="009F4AE2">
              <w:rPr>
                <w:rFonts w:ascii="Corbel" w:hAnsi="Corbel"/>
                <w:i/>
                <w:sz w:val="20"/>
                <w:szCs w:val="20"/>
                <w:lang w:val="fr-FR"/>
              </w:rPr>
              <w:instrText xml:space="preserve"> REF _Ref535238662 \h  \* MERGEFORMAT </w:instrText>
            </w:r>
            <w:r w:rsidRPr="009F4AE2">
              <w:rPr>
                <w:rFonts w:ascii="Corbel" w:hAnsi="Corbel"/>
                <w:i/>
                <w:sz w:val="20"/>
                <w:szCs w:val="20"/>
                <w:lang w:val="fr-FR"/>
              </w:rPr>
            </w:r>
            <w:r w:rsidRPr="009F4AE2">
              <w:rPr>
                <w:rFonts w:ascii="Corbel" w:hAnsi="Corbel"/>
                <w:i/>
                <w:sz w:val="20"/>
                <w:szCs w:val="20"/>
                <w:lang w:val="fr-FR"/>
              </w:rPr>
              <w:fldChar w:fldCharType="separate"/>
            </w:r>
            <w:r w:rsidR="006C41B5" w:rsidRPr="009F4AE2">
              <w:rPr>
                <w:rFonts w:ascii="Corbel" w:hAnsi="Corbel"/>
                <w:i/>
                <w:sz w:val="20"/>
                <w:szCs w:val="20"/>
                <w:lang w:val="fr-FR"/>
              </w:rPr>
              <w:t>f</w:t>
            </w:r>
            <w:r w:rsidRPr="009F4AE2">
              <w:rPr>
                <w:rFonts w:ascii="Corbel" w:hAnsi="Corbel"/>
                <w:i/>
                <w:sz w:val="20"/>
                <w:szCs w:val="20"/>
                <w:lang w:val="fr-FR"/>
              </w:rPr>
              <w:t>igure 2</w:t>
            </w:r>
            <w:r w:rsidRPr="009F4AE2">
              <w:rPr>
                <w:rFonts w:ascii="Corbel" w:hAnsi="Corbel"/>
                <w:i/>
                <w:sz w:val="20"/>
                <w:szCs w:val="20"/>
                <w:lang w:val="fr-FR"/>
              </w:rPr>
              <w:fldChar w:fldCharType="end"/>
            </w:r>
          </w:p>
          <w:p w14:paraId="0E412919" w14:textId="3B0CBFB7" w:rsidR="002F6169" w:rsidRPr="009F4AE2" w:rsidRDefault="00724815"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6C41B5"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pêche</w:t>
            </w:r>
          </w:p>
        </w:tc>
        <w:tc>
          <w:tcPr>
            <w:tcW w:w="2315" w:type="dxa"/>
          </w:tcPr>
          <w:p w14:paraId="74D26198" w14:textId="01A1F344" w:rsidR="002F6169" w:rsidRPr="009F4AE2" w:rsidRDefault="002F6169" w:rsidP="000C0F76">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Art.</w:t>
            </w:r>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co.</w:t>
            </w:r>
            <w:proofErr w:type="spellEnd"/>
            <w:r w:rsidR="00AE6F70" w:rsidRPr="009F4AE2">
              <w:rPr>
                <w:rFonts w:ascii="Corbel" w:hAnsi="Corbel"/>
                <w:i/>
                <w:color w:val="000000" w:themeColor="text1"/>
                <w:sz w:val="20"/>
                <w:szCs w:val="20"/>
                <w:lang w:val="fr-FR"/>
              </w:rPr>
              <w:t xml:space="preserve">, </w:t>
            </w:r>
            <w:proofErr w:type="spellStart"/>
            <w:r w:rsidR="00AE6F70" w:rsidRPr="009F4AE2">
              <w:rPr>
                <w:rFonts w:ascii="Corbel" w:hAnsi="Corbel"/>
                <w:i/>
                <w:color w:val="000000" w:themeColor="text1"/>
                <w:sz w:val="20"/>
                <w:szCs w:val="20"/>
                <w:lang w:val="fr-FR"/>
              </w:rPr>
              <w:t>lett</w:t>
            </w:r>
            <w:proofErr w:type="spellEnd"/>
            <w:r w:rsidR="00AE6F70" w:rsidRPr="009F4AE2">
              <w:rPr>
                <w:rFonts w:ascii="Corbel" w:hAnsi="Corbel"/>
                <w:i/>
                <w:color w:val="000000" w:themeColor="text1"/>
                <w:sz w:val="20"/>
                <w:szCs w:val="20"/>
                <w:lang w:val="fr-FR"/>
              </w:rPr>
              <w:t>.</w:t>
            </w:r>
          </w:p>
          <w:p w14:paraId="45F7094B" w14:textId="77777777" w:rsidR="002F6169" w:rsidRPr="009F4AE2" w:rsidRDefault="002F6169" w:rsidP="000C0F76">
            <w:pPr>
              <w:spacing w:before="60" w:after="60"/>
              <w:rPr>
                <w:rFonts w:ascii="Corbel" w:hAnsi="Corbel"/>
                <w:i/>
                <w:color w:val="000000" w:themeColor="text1"/>
                <w:sz w:val="20"/>
                <w:szCs w:val="20"/>
                <w:lang w:val="fr-FR"/>
              </w:rPr>
            </w:pPr>
          </w:p>
        </w:tc>
        <w:tc>
          <w:tcPr>
            <w:tcW w:w="2159" w:type="dxa"/>
          </w:tcPr>
          <w:p w14:paraId="312C4C80" w14:textId="36EA8594" w:rsidR="002F6169" w:rsidRPr="009F4AE2" w:rsidRDefault="00724815" w:rsidP="000C0F76">
            <w:pPr>
              <w:spacing w:before="60" w:after="60"/>
              <w:rPr>
                <w:rFonts w:ascii="Corbel" w:hAnsi="Corbel"/>
                <w:i/>
                <w:lang w:val="fr-FR"/>
              </w:rPr>
            </w:pPr>
            <w:r w:rsidRPr="009F4AE2">
              <w:rPr>
                <w:rFonts w:ascii="Corbel" w:hAnsi="Corbel"/>
                <w:i/>
                <w:color w:val="000000" w:themeColor="text1"/>
                <w:sz w:val="20"/>
                <w:szCs w:val="20"/>
                <w:lang w:val="fr-FR"/>
              </w:rPr>
              <w:t xml:space="preserve">Id. et nom des documents pertinents du </w:t>
            </w:r>
            <w:r w:rsidRPr="009F4AE2">
              <w:rPr>
                <w:rFonts w:ascii="Corbel" w:hAnsi="Corbel"/>
                <w:i/>
                <w:color w:val="000000" w:themeColor="text1"/>
                <w:sz w:val="20"/>
                <w:szCs w:val="20"/>
                <w:lang w:val="fr-FR"/>
              </w:rPr>
              <w:fldChar w:fldCharType="begin"/>
            </w:r>
            <w:r w:rsidRPr="009F4AE2">
              <w:rPr>
                <w:rFonts w:ascii="Corbel" w:hAnsi="Corbel"/>
                <w:i/>
                <w:color w:val="000000" w:themeColor="text1"/>
                <w:sz w:val="20"/>
                <w:szCs w:val="20"/>
                <w:lang w:val="fr-FR"/>
              </w:rPr>
              <w:instrText xml:space="preserve"> REF _Ref535241603 \h  \* MERGEFORMAT </w:instrText>
            </w:r>
            <w:r w:rsidRPr="009F4AE2">
              <w:rPr>
                <w:rFonts w:ascii="Corbel" w:hAnsi="Corbel"/>
                <w:i/>
                <w:color w:val="000000" w:themeColor="text1"/>
                <w:sz w:val="20"/>
                <w:szCs w:val="20"/>
                <w:lang w:val="fr-FR"/>
              </w:rPr>
            </w:r>
            <w:r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Pr="009F4AE2">
              <w:rPr>
                <w:rFonts w:ascii="Corbel" w:hAnsi="Corbel"/>
                <w:i/>
                <w:color w:val="000000" w:themeColor="text1"/>
                <w:sz w:val="20"/>
                <w:szCs w:val="20"/>
                <w:lang w:val="fr-FR"/>
              </w:rPr>
              <w:t>ableau 1</w:t>
            </w:r>
            <w:r w:rsidRPr="009F4AE2">
              <w:rPr>
                <w:rFonts w:ascii="Corbel" w:hAnsi="Corbel"/>
                <w:i/>
                <w:color w:val="000000" w:themeColor="text1"/>
                <w:sz w:val="20"/>
                <w:szCs w:val="20"/>
                <w:lang w:val="fr-FR"/>
              </w:rPr>
              <w:fldChar w:fldCharType="end"/>
            </w:r>
          </w:p>
        </w:tc>
        <w:tc>
          <w:tcPr>
            <w:tcW w:w="4456" w:type="dxa"/>
          </w:tcPr>
          <w:p w14:paraId="0B7FA491" w14:textId="642EDB89" w:rsidR="002F6169" w:rsidRPr="009F4AE2" w:rsidRDefault="00BF35BE" w:rsidP="000C0F76">
            <w:pPr>
              <w:pStyle w:val="Bullet"/>
              <w:numPr>
                <w:ilvl w:val="0"/>
                <w:numId w:val="0"/>
              </w:numPr>
              <w:spacing w:before="60" w:after="60"/>
              <w:jc w:val="both"/>
              <w:rPr>
                <w:rFonts w:ascii="Corbel" w:hAnsi="Corbel"/>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bl>
    <w:p w14:paraId="341D0DDB" w14:textId="77777777" w:rsidR="002F6169" w:rsidRPr="009F4AE2" w:rsidRDefault="002F6169" w:rsidP="00A730E3">
      <w:pPr>
        <w:rPr>
          <w:rFonts w:ascii="Corbel" w:hAnsi="Corbel"/>
          <w:lang w:val="fr-FR"/>
        </w:rPr>
      </w:pPr>
    </w:p>
    <w:p w14:paraId="5334B4E2" w14:textId="77777777" w:rsidR="000C0F76" w:rsidRPr="009F4AE2" w:rsidRDefault="000C0F76" w:rsidP="00A730E3">
      <w:pPr>
        <w:rPr>
          <w:rFonts w:ascii="Corbel" w:hAnsi="Corbel"/>
          <w:lang w:val="fr-FR"/>
        </w:rPr>
      </w:pPr>
    </w:p>
    <w:p w14:paraId="280C30FF" w14:textId="77777777" w:rsidR="000C0F76" w:rsidRPr="009F4AE2" w:rsidRDefault="000C0F76" w:rsidP="00A730E3">
      <w:pPr>
        <w:rPr>
          <w:rFonts w:ascii="Corbel" w:hAnsi="Corbel"/>
          <w:lang w:val="fr-FR"/>
        </w:rPr>
      </w:pPr>
    </w:p>
    <w:p w14:paraId="76C079E1" w14:textId="77777777" w:rsidR="000C0F76" w:rsidRPr="009F4AE2" w:rsidRDefault="000C0F76" w:rsidP="00A730E3">
      <w:pPr>
        <w:rPr>
          <w:rFonts w:ascii="Corbel" w:hAnsi="Corbel"/>
          <w:lang w:val="fr-FR"/>
        </w:rPr>
      </w:pPr>
    </w:p>
    <w:p w14:paraId="5110A55F" w14:textId="77777777" w:rsidR="000C0F76" w:rsidRPr="009F4AE2" w:rsidRDefault="000C0F76" w:rsidP="00A730E3">
      <w:pPr>
        <w:rPr>
          <w:rFonts w:ascii="Corbel" w:hAnsi="Corbel"/>
          <w:lang w:val="fr-FR"/>
        </w:rPr>
      </w:pPr>
    </w:p>
    <w:tbl>
      <w:tblPr>
        <w:tblStyle w:val="TableGrid"/>
        <w:tblW w:w="13149" w:type="dxa"/>
        <w:tblLook w:val="04A0" w:firstRow="1" w:lastRow="0" w:firstColumn="1" w:lastColumn="0" w:noHBand="0" w:noVBand="1"/>
      </w:tblPr>
      <w:tblGrid>
        <w:gridCol w:w="13149"/>
      </w:tblGrid>
      <w:tr w:rsidR="002F6169" w:rsidRPr="00E714D1" w14:paraId="50EB00D5" w14:textId="77777777" w:rsidTr="00A730E3">
        <w:trPr>
          <w:trHeight w:val="557"/>
        </w:trPr>
        <w:tc>
          <w:tcPr>
            <w:tcW w:w="13149" w:type="dxa"/>
            <w:shd w:val="clear" w:color="auto" w:fill="D9E2F3" w:themeFill="accent1" w:themeFillTint="33"/>
            <w:vAlign w:val="center"/>
          </w:tcPr>
          <w:p w14:paraId="59A959E8" w14:textId="11589218" w:rsidR="002F6169" w:rsidRPr="009F4AE2" w:rsidRDefault="00724815" w:rsidP="000C0F76">
            <w:pPr>
              <w:spacing w:before="60" w:after="60"/>
              <w:rPr>
                <w:rFonts w:ascii="Corbel" w:hAnsi="Corbel"/>
                <w:sz w:val="20"/>
                <w:szCs w:val="20"/>
                <w:lang w:val="fr-FR"/>
              </w:rPr>
            </w:pPr>
            <w:r w:rsidRPr="009F4AE2">
              <w:rPr>
                <w:rFonts w:ascii="Corbel" w:hAnsi="Corbel"/>
                <w:sz w:val="20"/>
                <w:szCs w:val="20"/>
                <w:lang w:val="fr-FR"/>
              </w:rPr>
              <w:lastRenderedPageBreak/>
              <w:t xml:space="preserve">Interactions liées </w:t>
            </w:r>
            <w:r w:rsidRPr="009F4AE2">
              <w:rPr>
                <w:rFonts w:ascii="Corbel" w:hAnsi="Corbel" w:cs="Calibri"/>
                <w:sz w:val="20"/>
                <w:szCs w:val="20"/>
                <w:lang w:val="fr-FR"/>
              </w:rPr>
              <w:t>à</w:t>
            </w:r>
            <w:r w:rsidRPr="009F4AE2">
              <w:rPr>
                <w:rFonts w:ascii="Corbel" w:hAnsi="Corbel"/>
                <w:sz w:val="20"/>
                <w:szCs w:val="20"/>
                <w:lang w:val="fr-FR"/>
              </w:rPr>
              <w:t xml:space="preserve"> l’</w:t>
            </w:r>
            <w:r w:rsidRPr="009F4AE2">
              <w:rPr>
                <w:rFonts w:ascii="Corbel" w:hAnsi="Corbel" w:cs="Calibri"/>
                <w:b/>
                <w:sz w:val="20"/>
                <w:szCs w:val="20"/>
                <w:lang w:val="fr-FR"/>
              </w:rPr>
              <w:t>é</w:t>
            </w:r>
            <w:r w:rsidRPr="009F4AE2">
              <w:rPr>
                <w:rFonts w:ascii="Corbel" w:hAnsi="Corbel"/>
                <w:b/>
                <w:sz w:val="20"/>
                <w:szCs w:val="20"/>
                <w:lang w:val="fr-FR"/>
              </w:rPr>
              <w:t>tat</w:t>
            </w:r>
            <w:r w:rsidRPr="009F4AE2">
              <w:rPr>
                <w:rFonts w:ascii="Corbel" w:hAnsi="Corbel"/>
                <w:sz w:val="20"/>
                <w:szCs w:val="20"/>
                <w:lang w:val="fr-FR"/>
              </w:rPr>
              <w:t xml:space="preserve"> et aux </w:t>
            </w:r>
            <w:r w:rsidRPr="009F4AE2">
              <w:rPr>
                <w:rFonts w:ascii="Corbel" w:hAnsi="Corbel"/>
                <w:b/>
                <w:sz w:val="20"/>
                <w:szCs w:val="20"/>
                <w:lang w:val="fr-FR"/>
              </w:rPr>
              <w:t>impacts</w:t>
            </w:r>
            <w:r w:rsidRPr="009F4AE2">
              <w:rPr>
                <w:rFonts w:ascii="Corbel" w:hAnsi="Corbel"/>
                <w:sz w:val="20"/>
                <w:szCs w:val="20"/>
                <w:lang w:val="fr-FR"/>
              </w:rPr>
              <w:t xml:space="preserve"> sur les zones côtières et marines</w:t>
            </w:r>
          </w:p>
        </w:tc>
      </w:tr>
    </w:tbl>
    <w:p w14:paraId="628BC644" w14:textId="77777777" w:rsidR="002F6169" w:rsidRPr="00E244CD" w:rsidRDefault="002F6169" w:rsidP="002F6169">
      <w:pPr>
        <w:rPr>
          <w:rFonts w:ascii="Corbel" w:hAnsi="Corbel"/>
          <w:sz w:val="16"/>
          <w:szCs w:val="16"/>
          <w:lang w:val="fr-FR"/>
        </w:rPr>
      </w:pPr>
    </w:p>
    <w:tbl>
      <w:tblPr>
        <w:tblStyle w:val="TableGrid"/>
        <w:tblW w:w="13149" w:type="dxa"/>
        <w:tblLook w:val="04A0" w:firstRow="1" w:lastRow="0" w:firstColumn="1" w:lastColumn="0" w:noHBand="0" w:noVBand="1"/>
      </w:tblPr>
      <w:tblGrid>
        <w:gridCol w:w="1384"/>
        <w:gridCol w:w="2835"/>
        <w:gridCol w:w="2268"/>
        <w:gridCol w:w="2172"/>
        <w:gridCol w:w="4490"/>
      </w:tblGrid>
      <w:tr w:rsidR="00724815" w:rsidRPr="009F4AE2" w14:paraId="773E5289" w14:textId="77777777" w:rsidTr="00A730E3">
        <w:trPr>
          <w:tblHeader/>
        </w:trPr>
        <w:tc>
          <w:tcPr>
            <w:tcW w:w="4219" w:type="dxa"/>
            <w:gridSpan w:val="2"/>
            <w:shd w:val="clear" w:color="auto" w:fill="B4C6E7" w:themeFill="accent1" w:themeFillTint="66"/>
            <w:vAlign w:val="center"/>
          </w:tcPr>
          <w:p w14:paraId="27420535" w14:textId="27292FC6" w:rsidR="00724815" w:rsidRPr="009F4AE2" w:rsidRDefault="00724815" w:rsidP="00724815">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Interactions identifiées</w:t>
            </w:r>
          </w:p>
        </w:tc>
        <w:tc>
          <w:tcPr>
            <w:tcW w:w="2268" w:type="dxa"/>
            <w:shd w:val="clear" w:color="auto" w:fill="B4C6E7" w:themeFill="accent1" w:themeFillTint="66"/>
            <w:vAlign w:val="center"/>
          </w:tcPr>
          <w:p w14:paraId="2ACE8850" w14:textId="7C2AEB5F" w:rsidR="00724815" w:rsidRPr="009F4AE2" w:rsidRDefault="00724815" w:rsidP="00724815">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Dispositions pertinentes du protocole GIZC</w:t>
            </w:r>
          </w:p>
        </w:tc>
        <w:tc>
          <w:tcPr>
            <w:tcW w:w="2172" w:type="dxa"/>
            <w:shd w:val="clear" w:color="auto" w:fill="B4C6E7" w:themeFill="accent1" w:themeFillTint="66"/>
          </w:tcPr>
          <w:p w14:paraId="50503888" w14:textId="00D0511C" w:rsidR="00724815" w:rsidRPr="009F4AE2" w:rsidRDefault="00724815" w:rsidP="00724815">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Instruments juridiques et politiques pertinents</w:t>
            </w:r>
          </w:p>
        </w:tc>
        <w:tc>
          <w:tcPr>
            <w:tcW w:w="4490" w:type="dxa"/>
            <w:shd w:val="clear" w:color="auto" w:fill="B4C6E7" w:themeFill="accent1" w:themeFillTint="66"/>
            <w:vAlign w:val="center"/>
          </w:tcPr>
          <w:p w14:paraId="3095A095" w14:textId="52E541FB" w:rsidR="00724815" w:rsidRPr="009F4AE2" w:rsidRDefault="00724815" w:rsidP="00724815">
            <w:pPr>
              <w:spacing w:before="60" w:after="60"/>
              <w:jc w:val="center"/>
              <w:rPr>
                <w:rFonts w:ascii="Corbel" w:hAnsi="Corbel"/>
                <w:b/>
                <w:color w:val="000000" w:themeColor="text1"/>
                <w:sz w:val="20"/>
                <w:szCs w:val="20"/>
                <w:lang w:val="fr-FR"/>
              </w:rPr>
            </w:pPr>
            <w:r w:rsidRPr="009F4AE2">
              <w:rPr>
                <w:rFonts w:ascii="Corbel" w:hAnsi="Corbel"/>
                <w:b/>
                <w:color w:val="000000" w:themeColor="text1"/>
                <w:sz w:val="20"/>
                <w:szCs w:val="20"/>
                <w:lang w:val="fr-FR"/>
              </w:rPr>
              <w:t>Dispositions et directives connexes</w:t>
            </w:r>
          </w:p>
        </w:tc>
      </w:tr>
      <w:tr w:rsidR="00724815" w:rsidRPr="00E714D1" w14:paraId="48999C82" w14:textId="77777777" w:rsidTr="00A730E3">
        <w:trPr>
          <w:trHeight w:val="350"/>
        </w:trPr>
        <w:tc>
          <w:tcPr>
            <w:tcW w:w="1384" w:type="dxa"/>
            <w:shd w:val="clear" w:color="auto" w:fill="FFFF66"/>
          </w:tcPr>
          <w:p w14:paraId="401F1800" w14:textId="1255EF22" w:rsidR="00724815" w:rsidRPr="009F4AE2" w:rsidRDefault="00724815" w:rsidP="00724815">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 xml:space="preserve">Zone côtière </w:t>
            </w:r>
            <w:r w:rsidR="00D07E0D" w:rsidRPr="009F4AE2">
              <w:rPr>
                <w:rFonts w:ascii="Corbel" w:hAnsi="Corbel"/>
                <w:color w:val="000000" w:themeColor="text1"/>
                <w:sz w:val="20"/>
                <w:szCs w:val="20"/>
                <w:lang w:val="fr-FR"/>
              </w:rPr>
              <w:t>à</w:t>
            </w:r>
            <w:r w:rsidRPr="009F4AE2">
              <w:rPr>
                <w:rFonts w:ascii="Corbel" w:hAnsi="Corbel"/>
                <w:color w:val="000000" w:themeColor="text1"/>
                <w:sz w:val="20"/>
                <w:szCs w:val="20"/>
                <w:lang w:val="fr-FR"/>
              </w:rPr>
              <w:t xml:space="preserve"> terre</w:t>
            </w:r>
          </w:p>
        </w:tc>
        <w:tc>
          <w:tcPr>
            <w:tcW w:w="2835" w:type="dxa"/>
            <w:shd w:val="clear" w:color="auto" w:fill="auto"/>
          </w:tcPr>
          <w:p w14:paraId="697EA952" w14:textId="661B3BF9"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Pr="009F4AE2">
              <w:rPr>
                <w:rFonts w:ascii="Corbel" w:hAnsi="Corbel"/>
                <w:i/>
                <w:sz w:val="20"/>
                <w:szCs w:val="20"/>
                <w:lang w:val="fr-FR"/>
              </w:rPr>
              <w:fldChar w:fldCharType="begin"/>
            </w:r>
            <w:r w:rsidRPr="009F4AE2">
              <w:rPr>
                <w:rFonts w:ascii="Corbel" w:hAnsi="Corbel"/>
                <w:i/>
                <w:sz w:val="20"/>
                <w:szCs w:val="20"/>
                <w:lang w:val="fr-FR"/>
              </w:rPr>
              <w:instrText xml:space="preserve"> REF _Ref535238662 \h  \* MERGEFORMAT </w:instrText>
            </w:r>
            <w:r w:rsidRPr="009F4AE2">
              <w:rPr>
                <w:rFonts w:ascii="Corbel" w:hAnsi="Corbel"/>
                <w:i/>
                <w:sz w:val="20"/>
                <w:szCs w:val="20"/>
                <w:lang w:val="fr-FR"/>
              </w:rPr>
            </w:r>
            <w:r w:rsidRPr="009F4AE2">
              <w:rPr>
                <w:rFonts w:ascii="Corbel" w:hAnsi="Corbel"/>
                <w:i/>
                <w:sz w:val="20"/>
                <w:szCs w:val="20"/>
                <w:lang w:val="fr-FR"/>
              </w:rPr>
              <w:fldChar w:fldCharType="separate"/>
            </w:r>
            <w:r w:rsidR="006C41B5" w:rsidRPr="009F4AE2">
              <w:rPr>
                <w:rFonts w:ascii="Corbel" w:hAnsi="Corbel"/>
                <w:i/>
                <w:sz w:val="20"/>
                <w:szCs w:val="20"/>
                <w:lang w:val="fr-FR"/>
              </w:rPr>
              <w:t>f</w:t>
            </w:r>
            <w:r w:rsidRPr="009F4AE2">
              <w:rPr>
                <w:rFonts w:ascii="Corbel" w:hAnsi="Corbel"/>
                <w:i/>
                <w:sz w:val="20"/>
                <w:szCs w:val="20"/>
                <w:lang w:val="fr-FR"/>
              </w:rPr>
              <w:t>igure 2</w:t>
            </w:r>
            <w:r w:rsidRPr="009F4AE2">
              <w:rPr>
                <w:rFonts w:ascii="Corbel" w:hAnsi="Corbel"/>
                <w:i/>
                <w:sz w:val="20"/>
                <w:szCs w:val="20"/>
                <w:lang w:val="fr-FR"/>
              </w:rPr>
              <w:fldChar w:fldCharType="end"/>
            </w:r>
          </w:p>
          <w:p w14:paraId="092A7992" w14:textId="3C78B081" w:rsidR="00724815" w:rsidRPr="009F4AE2" w:rsidRDefault="00724815"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6C41B5"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w:t>
            </w:r>
            <w:r w:rsidR="006C41B5" w:rsidRPr="009F4AE2">
              <w:rPr>
                <w:rFonts w:ascii="Corbel" w:hAnsi="Corbel"/>
                <w:i/>
                <w:color w:val="000000" w:themeColor="text1"/>
                <w:sz w:val="20"/>
                <w:szCs w:val="20"/>
                <w:lang w:val="fr-FR"/>
              </w:rPr>
              <w:t>p</w:t>
            </w:r>
            <w:r w:rsidRPr="009F4AE2">
              <w:rPr>
                <w:rFonts w:ascii="Corbel" w:hAnsi="Corbel"/>
                <w:i/>
                <w:color w:val="000000" w:themeColor="text1"/>
                <w:sz w:val="20"/>
                <w:szCs w:val="20"/>
                <w:lang w:val="fr-FR"/>
              </w:rPr>
              <w:t>aysages côtiers</w:t>
            </w:r>
          </w:p>
        </w:tc>
        <w:tc>
          <w:tcPr>
            <w:tcW w:w="2268" w:type="dxa"/>
          </w:tcPr>
          <w:p w14:paraId="3472DA12" w14:textId="77777777"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Préciser les principales dispositions pertinentes du protocole GIZC </w:t>
            </w:r>
          </w:p>
          <w:p w14:paraId="3B3E91F7" w14:textId="100579C6"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Art., </w:t>
            </w:r>
            <w:proofErr w:type="spellStart"/>
            <w:r w:rsidRPr="009F4AE2">
              <w:rPr>
                <w:rFonts w:ascii="Corbel" w:hAnsi="Corbel"/>
                <w:i/>
                <w:color w:val="000000" w:themeColor="text1"/>
                <w:sz w:val="20"/>
                <w:szCs w:val="20"/>
                <w:lang w:val="fr-FR"/>
              </w:rPr>
              <w:t>co.</w:t>
            </w:r>
            <w:proofErr w:type="spellEnd"/>
            <w:r w:rsidRPr="009F4AE2">
              <w:rPr>
                <w:rFonts w:ascii="Corbel" w:hAnsi="Corbel"/>
                <w:i/>
                <w:color w:val="000000" w:themeColor="text1"/>
                <w:sz w:val="20"/>
                <w:szCs w:val="20"/>
                <w:lang w:val="fr-FR"/>
              </w:rPr>
              <w:t xml:space="preserve">, </w:t>
            </w:r>
            <w:proofErr w:type="spellStart"/>
            <w:r w:rsidRPr="009F4AE2">
              <w:rPr>
                <w:rFonts w:ascii="Corbel" w:hAnsi="Corbel"/>
                <w:i/>
                <w:color w:val="000000" w:themeColor="text1"/>
                <w:sz w:val="20"/>
                <w:szCs w:val="20"/>
                <w:lang w:val="fr-FR"/>
              </w:rPr>
              <w:t>lett</w:t>
            </w:r>
            <w:proofErr w:type="spellEnd"/>
            <w:r w:rsidRPr="009F4AE2">
              <w:rPr>
                <w:rFonts w:ascii="Corbel" w:hAnsi="Corbel"/>
                <w:i/>
                <w:color w:val="000000" w:themeColor="text1"/>
                <w:sz w:val="20"/>
                <w:szCs w:val="20"/>
                <w:lang w:val="fr-FR"/>
              </w:rPr>
              <w:t>.</w:t>
            </w:r>
          </w:p>
        </w:tc>
        <w:tc>
          <w:tcPr>
            <w:tcW w:w="2172" w:type="dxa"/>
          </w:tcPr>
          <w:p w14:paraId="6A728F5D" w14:textId="2241C6D9" w:rsidR="00724815" w:rsidRPr="009F4AE2" w:rsidRDefault="00724815" w:rsidP="00724815">
            <w:pPr>
              <w:spacing w:before="60" w:after="60"/>
              <w:rPr>
                <w:rFonts w:ascii="Corbel" w:hAnsi="Corbel"/>
                <w:i/>
                <w:lang w:val="fr-FR"/>
              </w:rPr>
            </w:pPr>
            <w:r w:rsidRPr="009F4AE2">
              <w:rPr>
                <w:rFonts w:ascii="Corbel" w:hAnsi="Corbel"/>
                <w:i/>
                <w:color w:val="000000" w:themeColor="text1"/>
                <w:sz w:val="20"/>
                <w:szCs w:val="20"/>
                <w:lang w:val="fr-FR"/>
              </w:rPr>
              <w:t xml:space="preserve">Id. et nom des documents pertinents du </w:t>
            </w:r>
            <w:r w:rsidRPr="009F4AE2">
              <w:rPr>
                <w:rFonts w:ascii="Corbel" w:hAnsi="Corbel"/>
                <w:i/>
                <w:color w:val="000000" w:themeColor="text1"/>
                <w:sz w:val="20"/>
                <w:szCs w:val="20"/>
                <w:lang w:val="fr-FR"/>
              </w:rPr>
              <w:fldChar w:fldCharType="begin"/>
            </w:r>
            <w:r w:rsidRPr="009F4AE2">
              <w:rPr>
                <w:rFonts w:ascii="Corbel" w:hAnsi="Corbel"/>
                <w:i/>
                <w:color w:val="000000" w:themeColor="text1"/>
                <w:sz w:val="20"/>
                <w:szCs w:val="20"/>
                <w:lang w:val="fr-FR"/>
              </w:rPr>
              <w:instrText xml:space="preserve"> REF _Ref535241603 \h  \* MERGEFORMAT </w:instrText>
            </w:r>
            <w:r w:rsidRPr="009F4AE2">
              <w:rPr>
                <w:rFonts w:ascii="Corbel" w:hAnsi="Corbel"/>
                <w:i/>
                <w:color w:val="000000" w:themeColor="text1"/>
                <w:sz w:val="20"/>
                <w:szCs w:val="20"/>
                <w:lang w:val="fr-FR"/>
              </w:rPr>
            </w:r>
            <w:r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Pr="009F4AE2">
              <w:rPr>
                <w:rFonts w:ascii="Corbel" w:hAnsi="Corbel"/>
                <w:i/>
                <w:color w:val="000000" w:themeColor="text1"/>
                <w:sz w:val="20"/>
                <w:szCs w:val="20"/>
                <w:lang w:val="fr-FR"/>
              </w:rPr>
              <w:t>ableau 1</w:t>
            </w:r>
            <w:r w:rsidRPr="009F4AE2">
              <w:rPr>
                <w:rFonts w:ascii="Corbel" w:hAnsi="Corbel"/>
                <w:i/>
                <w:color w:val="000000" w:themeColor="text1"/>
                <w:sz w:val="20"/>
                <w:szCs w:val="20"/>
                <w:lang w:val="fr-FR"/>
              </w:rPr>
              <w:fldChar w:fldCharType="end"/>
            </w:r>
          </w:p>
        </w:tc>
        <w:tc>
          <w:tcPr>
            <w:tcW w:w="4490" w:type="dxa"/>
          </w:tcPr>
          <w:p w14:paraId="47F2CC6F" w14:textId="30C8D5B0" w:rsidR="00724815" w:rsidRPr="009F4AE2" w:rsidRDefault="00BF35BE" w:rsidP="00724815">
            <w:pPr>
              <w:spacing w:before="60" w:after="60"/>
              <w:jc w:val="both"/>
              <w:rPr>
                <w:rFonts w:ascii="Corbel" w:hAnsi="Corbel" w:cstheme="minorHAnsi"/>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r w:rsidR="00724815" w:rsidRPr="00E714D1" w14:paraId="050BCC65" w14:textId="77777777" w:rsidTr="00A730E3">
        <w:trPr>
          <w:trHeight w:val="350"/>
        </w:trPr>
        <w:tc>
          <w:tcPr>
            <w:tcW w:w="1384" w:type="dxa"/>
            <w:shd w:val="clear" w:color="auto" w:fill="A8D08D" w:themeFill="accent6" w:themeFillTint="99"/>
          </w:tcPr>
          <w:p w14:paraId="48160D6E" w14:textId="53D12B0D" w:rsidR="00724815" w:rsidRPr="009F4AE2" w:rsidRDefault="00724815" w:rsidP="00724815">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Interaction terre-mer</w:t>
            </w:r>
          </w:p>
        </w:tc>
        <w:tc>
          <w:tcPr>
            <w:tcW w:w="2835" w:type="dxa"/>
            <w:shd w:val="clear" w:color="auto" w:fill="auto"/>
          </w:tcPr>
          <w:p w14:paraId="3384D770" w14:textId="3068CD3C"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Pr="009F4AE2">
              <w:rPr>
                <w:rFonts w:ascii="Corbel" w:hAnsi="Corbel"/>
                <w:i/>
                <w:sz w:val="20"/>
                <w:szCs w:val="20"/>
                <w:lang w:val="fr-FR"/>
              </w:rPr>
              <w:fldChar w:fldCharType="begin"/>
            </w:r>
            <w:r w:rsidRPr="009F4AE2">
              <w:rPr>
                <w:rFonts w:ascii="Corbel" w:hAnsi="Corbel"/>
                <w:i/>
                <w:sz w:val="20"/>
                <w:szCs w:val="20"/>
                <w:lang w:val="fr-FR"/>
              </w:rPr>
              <w:instrText xml:space="preserve"> REF _Ref535238662 \h  \* MERGEFORMAT </w:instrText>
            </w:r>
            <w:r w:rsidRPr="009F4AE2">
              <w:rPr>
                <w:rFonts w:ascii="Corbel" w:hAnsi="Corbel"/>
                <w:i/>
                <w:sz w:val="20"/>
                <w:szCs w:val="20"/>
                <w:lang w:val="fr-FR"/>
              </w:rPr>
            </w:r>
            <w:r w:rsidRPr="009F4AE2">
              <w:rPr>
                <w:rFonts w:ascii="Corbel" w:hAnsi="Corbel"/>
                <w:i/>
                <w:sz w:val="20"/>
                <w:szCs w:val="20"/>
                <w:lang w:val="fr-FR"/>
              </w:rPr>
              <w:fldChar w:fldCharType="separate"/>
            </w:r>
            <w:r w:rsidR="006C41B5" w:rsidRPr="009F4AE2">
              <w:rPr>
                <w:rFonts w:ascii="Corbel" w:hAnsi="Corbel"/>
                <w:i/>
                <w:sz w:val="20"/>
                <w:szCs w:val="20"/>
                <w:lang w:val="fr-FR"/>
              </w:rPr>
              <w:t>f</w:t>
            </w:r>
            <w:r w:rsidRPr="009F4AE2">
              <w:rPr>
                <w:rFonts w:ascii="Corbel" w:hAnsi="Corbel"/>
                <w:i/>
                <w:sz w:val="20"/>
                <w:szCs w:val="20"/>
                <w:lang w:val="fr-FR"/>
              </w:rPr>
              <w:t>igure 2</w:t>
            </w:r>
            <w:r w:rsidRPr="009F4AE2">
              <w:rPr>
                <w:rFonts w:ascii="Corbel" w:hAnsi="Corbel"/>
                <w:i/>
                <w:sz w:val="20"/>
                <w:szCs w:val="20"/>
                <w:lang w:val="fr-FR"/>
              </w:rPr>
              <w:fldChar w:fldCharType="end"/>
            </w:r>
          </w:p>
          <w:p w14:paraId="110E0583" w14:textId="48C10E45" w:rsidR="00724815" w:rsidRPr="009F4AE2" w:rsidRDefault="00724815"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6C41B5"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érosion côtière</w:t>
            </w:r>
          </w:p>
        </w:tc>
        <w:tc>
          <w:tcPr>
            <w:tcW w:w="2268" w:type="dxa"/>
          </w:tcPr>
          <w:p w14:paraId="3CA33A64" w14:textId="3D30B110"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Art., </w:t>
            </w:r>
            <w:proofErr w:type="spellStart"/>
            <w:r w:rsidRPr="009F4AE2">
              <w:rPr>
                <w:rFonts w:ascii="Corbel" w:hAnsi="Corbel"/>
                <w:i/>
                <w:color w:val="000000" w:themeColor="text1"/>
                <w:sz w:val="20"/>
                <w:szCs w:val="20"/>
                <w:lang w:val="fr-FR"/>
              </w:rPr>
              <w:t>co.</w:t>
            </w:r>
            <w:proofErr w:type="spellEnd"/>
            <w:r w:rsidRPr="009F4AE2">
              <w:rPr>
                <w:rFonts w:ascii="Corbel" w:hAnsi="Corbel"/>
                <w:i/>
                <w:color w:val="000000" w:themeColor="text1"/>
                <w:sz w:val="20"/>
                <w:szCs w:val="20"/>
                <w:lang w:val="fr-FR"/>
              </w:rPr>
              <w:t xml:space="preserve">, </w:t>
            </w:r>
            <w:proofErr w:type="spellStart"/>
            <w:r w:rsidRPr="009F4AE2">
              <w:rPr>
                <w:rFonts w:ascii="Corbel" w:hAnsi="Corbel"/>
                <w:i/>
                <w:color w:val="000000" w:themeColor="text1"/>
                <w:sz w:val="20"/>
                <w:szCs w:val="20"/>
                <w:lang w:val="fr-FR"/>
              </w:rPr>
              <w:t>lett</w:t>
            </w:r>
            <w:proofErr w:type="spellEnd"/>
            <w:r w:rsidRPr="009F4AE2">
              <w:rPr>
                <w:rFonts w:ascii="Corbel" w:hAnsi="Corbel"/>
                <w:i/>
                <w:color w:val="000000" w:themeColor="text1"/>
                <w:sz w:val="20"/>
                <w:szCs w:val="20"/>
                <w:lang w:val="fr-FR"/>
              </w:rPr>
              <w:t>.</w:t>
            </w:r>
          </w:p>
        </w:tc>
        <w:tc>
          <w:tcPr>
            <w:tcW w:w="2172" w:type="dxa"/>
          </w:tcPr>
          <w:p w14:paraId="5D03D476" w14:textId="7D1BDEA6" w:rsidR="00724815" w:rsidRPr="009F4AE2" w:rsidRDefault="00724815" w:rsidP="00724815">
            <w:pPr>
              <w:spacing w:before="60" w:after="60"/>
              <w:rPr>
                <w:rFonts w:ascii="Corbel" w:hAnsi="Corbel"/>
                <w:i/>
                <w:lang w:val="fr-FR"/>
              </w:rPr>
            </w:pPr>
            <w:r w:rsidRPr="009F4AE2">
              <w:rPr>
                <w:rFonts w:ascii="Corbel" w:hAnsi="Corbel"/>
                <w:i/>
                <w:color w:val="000000" w:themeColor="text1"/>
                <w:sz w:val="20"/>
                <w:szCs w:val="20"/>
                <w:lang w:val="fr-FR"/>
              </w:rPr>
              <w:t xml:space="preserve">Id. et nom des documents pertinents du </w:t>
            </w:r>
            <w:r w:rsidRPr="009F4AE2">
              <w:rPr>
                <w:rFonts w:ascii="Corbel" w:hAnsi="Corbel"/>
                <w:i/>
                <w:color w:val="000000" w:themeColor="text1"/>
                <w:sz w:val="20"/>
                <w:szCs w:val="20"/>
                <w:lang w:val="fr-FR"/>
              </w:rPr>
              <w:fldChar w:fldCharType="begin"/>
            </w:r>
            <w:r w:rsidRPr="009F4AE2">
              <w:rPr>
                <w:rFonts w:ascii="Corbel" w:hAnsi="Corbel"/>
                <w:i/>
                <w:color w:val="000000" w:themeColor="text1"/>
                <w:sz w:val="20"/>
                <w:szCs w:val="20"/>
                <w:lang w:val="fr-FR"/>
              </w:rPr>
              <w:instrText xml:space="preserve"> REF _Ref535241603 \h  \* MERGEFORMAT </w:instrText>
            </w:r>
            <w:r w:rsidRPr="009F4AE2">
              <w:rPr>
                <w:rFonts w:ascii="Corbel" w:hAnsi="Corbel"/>
                <w:i/>
                <w:color w:val="000000" w:themeColor="text1"/>
                <w:sz w:val="20"/>
                <w:szCs w:val="20"/>
                <w:lang w:val="fr-FR"/>
              </w:rPr>
            </w:r>
            <w:r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Pr="009F4AE2">
              <w:rPr>
                <w:rFonts w:ascii="Corbel" w:hAnsi="Corbel"/>
                <w:i/>
                <w:color w:val="000000" w:themeColor="text1"/>
                <w:sz w:val="20"/>
                <w:szCs w:val="20"/>
                <w:lang w:val="fr-FR"/>
              </w:rPr>
              <w:t>ableau 1</w:t>
            </w:r>
            <w:r w:rsidRPr="009F4AE2">
              <w:rPr>
                <w:rFonts w:ascii="Corbel" w:hAnsi="Corbel"/>
                <w:i/>
                <w:color w:val="000000" w:themeColor="text1"/>
                <w:sz w:val="20"/>
                <w:szCs w:val="20"/>
                <w:lang w:val="fr-FR"/>
              </w:rPr>
              <w:fldChar w:fldCharType="end"/>
            </w:r>
          </w:p>
        </w:tc>
        <w:tc>
          <w:tcPr>
            <w:tcW w:w="4490" w:type="dxa"/>
          </w:tcPr>
          <w:p w14:paraId="76FA8D4D" w14:textId="770CE53F" w:rsidR="00724815" w:rsidRPr="009F4AE2" w:rsidRDefault="00BF35BE" w:rsidP="00724815">
            <w:pPr>
              <w:spacing w:before="60" w:after="60"/>
              <w:jc w:val="both"/>
              <w:rPr>
                <w:rFonts w:ascii="Corbel" w:hAnsi="Corbel"/>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r w:rsidR="00724815" w:rsidRPr="00E714D1" w14:paraId="26261613" w14:textId="77777777" w:rsidTr="00A730E3">
        <w:trPr>
          <w:trHeight w:val="350"/>
        </w:trPr>
        <w:tc>
          <w:tcPr>
            <w:tcW w:w="1384" w:type="dxa"/>
            <w:shd w:val="clear" w:color="auto" w:fill="00B0F0"/>
          </w:tcPr>
          <w:p w14:paraId="7696A47F" w14:textId="73625DDE" w:rsidR="00724815" w:rsidRPr="009F4AE2" w:rsidRDefault="00724815" w:rsidP="00724815">
            <w:pPr>
              <w:spacing w:before="60" w:after="60"/>
              <w:rPr>
                <w:rFonts w:ascii="Corbel" w:hAnsi="Corbel"/>
                <w:color w:val="000000" w:themeColor="text1"/>
                <w:sz w:val="20"/>
                <w:szCs w:val="20"/>
                <w:lang w:val="fr-FR"/>
              </w:rPr>
            </w:pPr>
            <w:r w:rsidRPr="009F4AE2">
              <w:rPr>
                <w:rFonts w:ascii="Corbel" w:hAnsi="Corbel"/>
                <w:color w:val="000000" w:themeColor="text1"/>
                <w:sz w:val="20"/>
                <w:szCs w:val="20"/>
                <w:lang w:val="fr-FR"/>
              </w:rPr>
              <w:t>Zone côtière vers la mer</w:t>
            </w:r>
          </w:p>
        </w:tc>
        <w:tc>
          <w:tcPr>
            <w:tcW w:w="2835" w:type="dxa"/>
            <w:shd w:val="clear" w:color="auto" w:fill="auto"/>
          </w:tcPr>
          <w:p w14:paraId="2349F7FF" w14:textId="364BAA95"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Spécifiez l'interaction clé mise en surbrillance en rouge dans la matrice de la </w:t>
            </w:r>
            <w:r w:rsidRPr="009F4AE2">
              <w:rPr>
                <w:rFonts w:ascii="Corbel" w:hAnsi="Corbel"/>
                <w:i/>
                <w:sz w:val="20"/>
                <w:szCs w:val="20"/>
                <w:lang w:val="fr-FR"/>
              </w:rPr>
              <w:fldChar w:fldCharType="begin"/>
            </w:r>
            <w:r w:rsidRPr="009F4AE2">
              <w:rPr>
                <w:rFonts w:ascii="Corbel" w:hAnsi="Corbel"/>
                <w:i/>
                <w:sz w:val="20"/>
                <w:szCs w:val="20"/>
                <w:lang w:val="fr-FR"/>
              </w:rPr>
              <w:instrText xml:space="preserve"> REF _Ref535238662 \h  \* MERGEFORMAT </w:instrText>
            </w:r>
            <w:r w:rsidRPr="009F4AE2">
              <w:rPr>
                <w:rFonts w:ascii="Corbel" w:hAnsi="Corbel"/>
                <w:i/>
                <w:sz w:val="20"/>
                <w:szCs w:val="20"/>
                <w:lang w:val="fr-FR"/>
              </w:rPr>
            </w:r>
            <w:r w:rsidRPr="009F4AE2">
              <w:rPr>
                <w:rFonts w:ascii="Corbel" w:hAnsi="Corbel"/>
                <w:i/>
                <w:sz w:val="20"/>
                <w:szCs w:val="20"/>
                <w:lang w:val="fr-FR"/>
              </w:rPr>
              <w:fldChar w:fldCharType="separate"/>
            </w:r>
            <w:r w:rsidR="006C41B5" w:rsidRPr="009F4AE2">
              <w:rPr>
                <w:rFonts w:ascii="Corbel" w:hAnsi="Corbel"/>
                <w:i/>
                <w:sz w:val="20"/>
                <w:szCs w:val="20"/>
                <w:lang w:val="fr-FR"/>
              </w:rPr>
              <w:t>f</w:t>
            </w:r>
            <w:r w:rsidRPr="009F4AE2">
              <w:rPr>
                <w:rFonts w:ascii="Corbel" w:hAnsi="Corbel"/>
                <w:i/>
                <w:sz w:val="20"/>
                <w:szCs w:val="20"/>
                <w:lang w:val="fr-FR"/>
              </w:rPr>
              <w:t>igure 2</w:t>
            </w:r>
            <w:r w:rsidRPr="009F4AE2">
              <w:rPr>
                <w:rFonts w:ascii="Corbel" w:hAnsi="Corbel"/>
                <w:i/>
                <w:sz w:val="20"/>
                <w:szCs w:val="20"/>
                <w:lang w:val="fr-FR"/>
              </w:rPr>
              <w:fldChar w:fldCharType="end"/>
            </w:r>
          </w:p>
          <w:p w14:paraId="0C319034" w14:textId="0B10C0E4" w:rsidR="00724815" w:rsidRPr="009F4AE2" w:rsidRDefault="00BF35BE" w:rsidP="00724815">
            <w:pPr>
              <w:spacing w:before="60" w:after="60"/>
              <w:rPr>
                <w:rFonts w:ascii="Corbel" w:hAnsi="Corbel"/>
                <w:i/>
                <w:color w:val="000000" w:themeColor="text1"/>
                <w:sz w:val="20"/>
                <w:szCs w:val="20"/>
                <w:lang w:val="fr-FR"/>
              </w:rPr>
            </w:pPr>
            <w:proofErr w:type="gramStart"/>
            <w:r w:rsidRPr="009F4AE2">
              <w:rPr>
                <w:rFonts w:ascii="Corbel" w:hAnsi="Corbel"/>
                <w:i/>
                <w:color w:val="000000" w:themeColor="text1"/>
                <w:sz w:val="20"/>
                <w:szCs w:val="20"/>
                <w:lang w:val="fr-FR"/>
              </w:rPr>
              <w:t>p</w:t>
            </w:r>
            <w:r w:rsidR="006C41B5" w:rsidRPr="009F4AE2">
              <w:rPr>
                <w:rFonts w:ascii="Corbel" w:hAnsi="Corbel"/>
                <w:i/>
                <w:color w:val="000000" w:themeColor="text1"/>
                <w:sz w:val="20"/>
                <w:szCs w:val="20"/>
                <w:lang w:val="fr-FR"/>
              </w:rPr>
              <w:t>ar</w:t>
            </w:r>
            <w:proofErr w:type="gramEnd"/>
            <w:r w:rsidRPr="009F4AE2">
              <w:rPr>
                <w:rFonts w:ascii="Corbel" w:hAnsi="Corbel"/>
                <w:i/>
                <w:color w:val="000000" w:themeColor="text1"/>
                <w:sz w:val="20"/>
                <w:szCs w:val="20"/>
                <w:lang w:val="fr-FR"/>
              </w:rPr>
              <w:t xml:space="preserve"> ex. habitats marins</w:t>
            </w:r>
          </w:p>
        </w:tc>
        <w:tc>
          <w:tcPr>
            <w:tcW w:w="2268" w:type="dxa"/>
          </w:tcPr>
          <w:p w14:paraId="189165C5" w14:textId="1CC49910" w:rsidR="00724815" w:rsidRPr="009F4AE2" w:rsidRDefault="00724815" w:rsidP="00724815">
            <w:pPr>
              <w:spacing w:before="60" w:after="60"/>
              <w:rPr>
                <w:rFonts w:ascii="Corbel" w:hAnsi="Corbel"/>
                <w:i/>
                <w:color w:val="000000" w:themeColor="text1"/>
                <w:sz w:val="20"/>
                <w:szCs w:val="20"/>
                <w:lang w:val="fr-FR"/>
              </w:rPr>
            </w:pPr>
            <w:r w:rsidRPr="009F4AE2">
              <w:rPr>
                <w:rFonts w:ascii="Corbel" w:hAnsi="Corbel"/>
                <w:i/>
                <w:color w:val="000000" w:themeColor="text1"/>
                <w:sz w:val="20"/>
                <w:szCs w:val="20"/>
                <w:lang w:val="fr-FR"/>
              </w:rPr>
              <w:t xml:space="preserve">Art., </w:t>
            </w:r>
            <w:proofErr w:type="spellStart"/>
            <w:r w:rsidRPr="009F4AE2">
              <w:rPr>
                <w:rFonts w:ascii="Corbel" w:hAnsi="Corbel"/>
                <w:i/>
                <w:color w:val="000000" w:themeColor="text1"/>
                <w:sz w:val="20"/>
                <w:szCs w:val="20"/>
                <w:lang w:val="fr-FR"/>
              </w:rPr>
              <w:t>co.</w:t>
            </w:r>
            <w:proofErr w:type="spellEnd"/>
            <w:r w:rsidRPr="009F4AE2">
              <w:rPr>
                <w:rFonts w:ascii="Corbel" w:hAnsi="Corbel"/>
                <w:i/>
                <w:color w:val="000000" w:themeColor="text1"/>
                <w:sz w:val="20"/>
                <w:szCs w:val="20"/>
                <w:lang w:val="fr-FR"/>
              </w:rPr>
              <w:t xml:space="preserve">, </w:t>
            </w:r>
            <w:proofErr w:type="spellStart"/>
            <w:r w:rsidRPr="009F4AE2">
              <w:rPr>
                <w:rFonts w:ascii="Corbel" w:hAnsi="Corbel"/>
                <w:i/>
                <w:color w:val="000000" w:themeColor="text1"/>
                <w:sz w:val="20"/>
                <w:szCs w:val="20"/>
                <w:lang w:val="fr-FR"/>
              </w:rPr>
              <w:t>lett</w:t>
            </w:r>
            <w:proofErr w:type="spellEnd"/>
            <w:r w:rsidRPr="009F4AE2">
              <w:rPr>
                <w:rFonts w:ascii="Corbel" w:hAnsi="Corbel"/>
                <w:i/>
                <w:color w:val="000000" w:themeColor="text1"/>
                <w:sz w:val="20"/>
                <w:szCs w:val="20"/>
                <w:lang w:val="fr-FR"/>
              </w:rPr>
              <w:t>.</w:t>
            </w:r>
          </w:p>
        </w:tc>
        <w:tc>
          <w:tcPr>
            <w:tcW w:w="2172" w:type="dxa"/>
          </w:tcPr>
          <w:p w14:paraId="1CF9EA58" w14:textId="7E27513E" w:rsidR="00724815" w:rsidRPr="009F4AE2" w:rsidRDefault="00724815" w:rsidP="00724815">
            <w:pPr>
              <w:spacing w:before="60" w:after="60"/>
              <w:rPr>
                <w:rFonts w:ascii="Corbel" w:hAnsi="Corbel"/>
                <w:i/>
                <w:lang w:val="fr-FR"/>
              </w:rPr>
            </w:pPr>
            <w:r w:rsidRPr="009F4AE2">
              <w:rPr>
                <w:rFonts w:ascii="Corbel" w:hAnsi="Corbel"/>
                <w:i/>
                <w:color w:val="000000" w:themeColor="text1"/>
                <w:sz w:val="20"/>
                <w:szCs w:val="20"/>
                <w:lang w:val="fr-FR"/>
              </w:rPr>
              <w:t xml:space="preserve">Id. et nom des documents pertinents du </w:t>
            </w:r>
            <w:r w:rsidRPr="009F4AE2">
              <w:rPr>
                <w:rFonts w:ascii="Corbel" w:hAnsi="Corbel"/>
                <w:i/>
                <w:color w:val="000000" w:themeColor="text1"/>
                <w:sz w:val="20"/>
                <w:szCs w:val="20"/>
                <w:lang w:val="fr-FR"/>
              </w:rPr>
              <w:fldChar w:fldCharType="begin"/>
            </w:r>
            <w:r w:rsidRPr="009F4AE2">
              <w:rPr>
                <w:rFonts w:ascii="Corbel" w:hAnsi="Corbel"/>
                <w:i/>
                <w:color w:val="000000" w:themeColor="text1"/>
                <w:sz w:val="20"/>
                <w:szCs w:val="20"/>
                <w:lang w:val="fr-FR"/>
              </w:rPr>
              <w:instrText xml:space="preserve"> REF _Ref535241603 \h  \* MERGEFORMAT </w:instrText>
            </w:r>
            <w:r w:rsidRPr="009F4AE2">
              <w:rPr>
                <w:rFonts w:ascii="Corbel" w:hAnsi="Corbel"/>
                <w:i/>
                <w:color w:val="000000" w:themeColor="text1"/>
                <w:sz w:val="20"/>
                <w:szCs w:val="20"/>
                <w:lang w:val="fr-FR"/>
              </w:rPr>
            </w:r>
            <w:r w:rsidRPr="009F4AE2">
              <w:rPr>
                <w:rFonts w:ascii="Corbel" w:hAnsi="Corbel"/>
                <w:i/>
                <w:color w:val="000000" w:themeColor="text1"/>
                <w:sz w:val="20"/>
                <w:szCs w:val="20"/>
                <w:lang w:val="fr-FR"/>
              </w:rPr>
              <w:fldChar w:fldCharType="separate"/>
            </w:r>
            <w:r w:rsidR="006C41B5" w:rsidRPr="009F4AE2">
              <w:rPr>
                <w:rFonts w:ascii="Corbel" w:hAnsi="Corbel"/>
                <w:i/>
                <w:color w:val="000000" w:themeColor="text1"/>
                <w:sz w:val="20"/>
                <w:szCs w:val="20"/>
                <w:lang w:val="fr-FR"/>
              </w:rPr>
              <w:t>t</w:t>
            </w:r>
            <w:r w:rsidRPr="009F4AE2">
              <w:rPr>
                <w:rFonts w:ascii="Corbel" w:hAnsi="Corbel"/>
                <w:i/>
                <w:color w:val="000000" w:themeColor="text1"/>
                <w:sz w:val="20"/>
                <w:szCs w:val="20"/>
                <w:lang w:val="fr-FR"/>
              </w:rPr>
              <w:t>ableau 1</w:t>
            </w:r>
            <w:r w:rsidRPr="009F4AE2">
              <w:rPr>
                <w:rFonts w:ascii="Corbel" w:hAnsi="Corbel"/>
                <w:i/>
                <w:color w:val="000000" w:themeColor="text1"/>
                <w:sz w:val="20"/>
                <w:szCs w:val="20"/>
                <w:lang w:val="fr-FR"/>
              </w:rPr>
              <w:fldChar w:fldCharType="end"/>
            </w:r>
          </w:p>
        </w:tc>
        <w:tc>
          <w:tcPr>
            <w:tcW w:w="4490" w:type="dxa"/>
          </w:tcPr>
          <w:p w14:paraId="3A9FF927" w14:textId="66B19352" w:rsidR="00724815" w:rsidRPr="009F4AE2" w:rsidRDefault="00BF35BE" w:rsidP="00724815">
            <w:pPr>
              <w:spacing w:before="60" w:after="60"/>
              <w:jc w:val="both"/>
              <w:rPr>
                <w:rFonts w:ascii="Corbel" w:hAnsi="Corbel"/>
                <w:i/>
                <w:color w:val="000000" w:themeColor="text1"/>
                <w:sz w:val="20"/>
                <w:szCs w:val="20"/>
                <w:lang w:val="fr-FR"/>
              </w:rPr>
            </w:pPr>
            <w:r w:rsidRPr="009F4AE2">
              <w:rPr>
                <w:rFonts w:ascii="Corbel" w:hAnsi="Corbel" w:cstheme="minorHAnsi"/>
                <w:i/>
                <w:color w:val="000000" w:themeColor="text1"/>
                <w:sz w:val="20"/>
                <w:szCs w:val="20"/>
                <w:lang w:val="fr-FR"/>
              </w:rPr>
              <w:t>Brève description des principaux éléments pertinents</w:t>
            </w:r>
          </w:p>
        </w:tc>
      </w:tr>
    </w:tbl>
    <w:p w14:paraId="1E29A6A1" w14:textId="77777777" w:rsidR="002F6169" w:rsidRPr="009F4AE2" w:rsidRDefault="002F6169" w:rsidP="002F6169">
      <w:pPr>
        <w:rPr>
          <w:rFonts w:ascii="Corbel" w:hAnsi="Corbel"/>
          <w:lang w:val="fr-FR"/>
        </w:rPr>
      </w:pPr>
    </w:p>
    <w:p w14:paraId="24001297" w14:textId="77777777" w:rsidR="002F6169" w:rsidRPr="009F4AE2" w:rsidRDefault="002F6169">
      <w:pPr>
        <w:rPr>
          <w:rFonts w:ascii="Corbel" w:hAnsi="Corbel"/>
          <w:sz w:val="24"/>
          <w:szCs w:val="24"/>
          <w:lang w:val="fr-FR"/>
        </w:rPr>
      </w:pPr>
    </w:p>
    <w:p w14:paraId="4B8E3975" w14:textId="77777777" w:rsidR="00A730E3" w:rsidRPr="009F4AE2" w:rsidRDefault="00A730E3" w:rsidP="004425CA">
      <w:pPr>
        <w:pStyle w:val="Heading2"/>
        <w:rPr>
          <w:rFonts w:ascii="Corbel" w:hAnsi="Corbel"/>
          <w:lang w:val="fr-FR"/>
        </w:rPr>
        <w:sectPr w:rsidR="00A730E3" w:rsidRPr="009F4AE2" w:rsidSect="009F4AE2">
          <w:pgSz w:w="15840" w:h="12240" w:orient="landscape"/>
          <w:pgMar w:top="1440" w:right="956" w:bottom="1440" w:left="1440" w:header="720" w:footer="720" w:gutter="0"/>
          <w:cols w:space="720"/>
          <w:docGrid w:linePitch="360"/>
        </w:sectPr>
      </w:pPr>
    </w:p>
    <w:p w14:paraId="5FC28902" w14:textId="4D4DCB74" w:rsidR="002B0253" w:rsidRPr="009F4AE2" w:rsidRDefault="004425CA" w:rsidP="004425CA">
      <w:pPr>
        <w:pStyle w:val="Heading1"/>
        <w:rPr>
          <w:rFonts w:ascii="Corbel" w:hAnsi="Corbel"/>
          <w:lang w:val="fr-FR"/>
        </w:rPr>
      </w:pPr>
      <w:bookmarkStart w:id="8" w:name="_Toc4655844"/>
      <w:r w:rsidRPr="009F4AE2">
        <w:rPr>
          <w:rFonts w:ascii="Corbel" w:hAnsi="Corbel"/>
          <w:lang w:val="fr-FR"/>
        </w:rPr>
        <w:lastRenderedPageBreak/>
        <w:t xml:space="preserve">4. </w:t>
      </w:r>
      <w:r w:rsidR="003A53C3" w:rsidRPr="009F4AE2">
        <w:rPr>
          <w:rFonts w:ascii="Corbel" w:hAnsi="Corbel"/>
          <w:lang w:val="fr-FR"/>
        </w:rPr>
        <w:t xml:space="preserve">Phase C </w:t>
      </w:r>
      <w:r w:rsidR="002B0253" w:rsidRPr="009F4AE2">
        <w:rPr>
          <w:rFonts w:ascii="Corbel" w:hAnsi="Corbel"/>
          <w:lang w:val="fr-FR"/>
        </w:rPr>
        <w:t xml:space="preserve">- Identification </w:t>
      </w:r>
      <w:r w:rsidR="00945101" w:rsidRPr="009F4AE2">
        <w:rPr>
          <w:rFonts w:ascii="Corbel" w:hAnsi="Corbel"/>
          <w:lang w:val="fr-FR"/>
        </w:rPr>
        <w:t>des recommandations op</w:t>
      </w:r>
      <w:r w:rsidR="00945101" w:rsidRPr="009F4AE2">
        <w:rPr>
          <w:rFonts w:ascii="Corbel" w:hAnsi="Corbel" w:cs="Calibri Light"/>
          <w:lang w:val="fr-FR"/>
        </w:rPr>
        <w:t>é</w:t>
      </w:r>
      <w:r w:rsidR="00945101" w:rsidRPr="009F4AE2">
        <w:rPr>
          <w:rFonts w:ascii="Corbel" w:hAnsi="Corbel"/>
          <w:lang w:val="fr-FR"/>
        </w:rPr>
        <w:t>rationnelles</w:t>
      </w:r>
      <w:bookmarkEnd w:id="8"/>
    </w:p>
    <w:p w14:paraId="1F752460" w14:textId="5E0688D2" w:rsidR="00945101" w:rsidRPr="009F4AE2" w:rsidRDefault="00945101" w:rsidP="008C4ED5">
      <w:pPr>
        <w:spacing w:before="240"/>
        <w:jc w:val="both"/>
        <w:rPr>
          <w:rFonts w:ascii="Corbel" w:hAnsi="Corbel"/>
          <w:lang w:val="fr-FR" w:eastAsia="it-IT"/>
        </w:rPr>
      </w:pPr>
      <w:r w:rsidRPr="009F4AE2">
        <w:rPr>
          <w:rFonts w:ascii="Corbel" w:hAnsi="Corbel"/>
          <w:lang w:val="fr-FR" w:eastAsia="it-IT"/>
        </w:rPr>
        <w:t>Sur la base des résultats des phases A et B, la troisième phase (C) de l'orientation méthodologique vise à élaborer des recommandations opérationnelles pour mettre en œuvre le CRC sur la GIZC en vue de la réalisation des OE de l'</w:t>
      </w:r>
      <w:proofErr w:type="spellStart"/>
      <w:r w:rsidRPr="009F4AE2">
        <w:rPr>
          <w:rFonts w:ascii="Corbel" w:hAnsi="Corbel"/>
          <w:lang w:val="fr-FR" w:eastAsia="it-IT"/>
        </w:rPr>
        <w:t>EcAp</w:t>
      </w:r>
      <w:proofErr w:type="spellEnd"/>
      <w:r w:rsidRPr="009F4AE2">
        <w:rPr>
          <w:rFonts w:ascii="Corbel" w:hAnsi="Corbel"/>
          <w:lang w:val="fr-FR" w:eastAsia="it-IT"/>
        </w:rPr>
        <w:t>. Il est utile de se rappeler que les recommandations opérationnelles dépendent strictement de l'échelle spatiale (régionale, sous-régionale, nationale, sous-nationale ou locale) et temporelle (à court, moyen et long terme) de l'analyse, qui doivent être identifiées au début du processus méthodologique. En outre, ils doivent se concentrer sur les éléments du protocole GIZC qui montrent les interactions les plus pertinentes avec les OE de l'</w:t>
      </w:r>
      <w:proofErr w:type="spellStart"/>
      <w:r w:rsidRPr="009F4AE2">
        <w:rPr>
          <w:rFonts w:ascii="Corbel" w:hAnsi="Corbel"/>
          <w:lang w:val="fr-FR" w:eastAsia="it-IT"/>
        </w:rPr>
        <w:t>EcAp</w:t>
      </w:r>
      <w:proofErr w:type="spellEnd"/>
      <w:r w:rsidRPr="009F4AE2">
        <w:rPr>
          <w:rFonts w:ascii="Corbel" w:hAnsi="Corbel"/>
          <w:lang w:val="fr-FR" w:eastAsia="it-IT"/>
        </w:rPr>
        <w:t xml:space="preserve"> (interactions prioritaires), selon les phases précédentes et pour lesquels les documents de politique sont analysés dans la phase B.</w:t>
      </w:r>
    </w:p>
    <w:p w14:paraId="628358D2" w14:textId="0139D7C3" w:rsidR="00945101" w:rsidRPr="009F4AE2" w:rsidRDefault="00945101" w:rsidP="008C4ED5">
      <w:pPr>
        <w:spacing w:before="240"/>
        <w:jc w:val="both"/>
        <w:rPr>
          <w:rFonts w:ascii="Corbel" w:hAnsi="Corbel"/>
          <w:lang w:val="fr-FR" w:eastAsia="it-IT"/>
        </w:rPr>
      </w:pPr>
      <w:r w:rsidRPr="009F4AE2">
        <w:rPr>
          <w:rFonts w:ascii="Corbel" w:hAnsi="Corbel"/>
          <w:lang w:val="fr-FR" w:eastAsia="it-IT"/>
        </w:rPr>
        <w:t>Les recommandations opérationnelles devraient donc être élaborées pour chaque interaction prioritaire et en relation avec les deux premiers objectifs principaux du CRC sur la GIZC (en rappelant que le troisième objectif de la « bonne gouvernance » est transversal aux deux autres)</w:t>
      </w:r>
      <w:r w:rsidR="00A56B7D" w:rsidRPr="009F4AE2">
        <w:rPr>
          <w:rFonts w:ascii="Corbel" w:hAnsi="Corbel"/>
          <w:lang w:val="fr-FR" w:eastAsia="it-IT"/>
        </w:rPr>
        <w:t xml:space="preserve"> </w:t>
      </w:r>
      <w:r w:rsidRPr="009F4AE2">
        <w:rPr>
          <w:rFonts w:ascii="Corbel" w:hAnsi="Corbel"/>
          <w:lang w:val="fr-FR" w:eastAsia="it-IT"/>
        </w:rPr>
        <w:t>:</w:t>
      </w:r>
    </w:p>
    <w:p w14:paraId="255E2E04" w14:textId="4C2E608B" w:rsidR="00E862C4" w:rsidRPr="009F4AE2" w:rsidRDefault="00960E96" w:rsidP="00E862C4">
      <w:pPr>
        <w:pStyle w:val="ListParagraph"/>
        <w:numPr>
          <w:ilvl w:val="0"/>
          <w:numId w:val="14"/>
        </w:numPr>
        <w:contextualSpacing w:val="0"/>
        <w:jc w:val="both"/>
        <w:rPr>
          <w:rFonts w:ascii="Corbel" w:hAnsi="Corbel"/>
          <w:lang w:val="fr-FR"/>
        </w:rPr>
      </w:pPr>
      <w:r w:rsidRPr="009F4AE2">
        <w:rPr>
          <w:rFonts w:ascii="Corbel" w:hAnsi="Corbel"/>
          <w:lang w:val="fr-FR"/>
        </w:rPr>
        <w:t>Assurer le développement durable et l'intégrité de la zone côtière, de ses écosystèmes et de ses services et paysages connexes, de manière à</w:t>
      </w:r>
      <w:r w:rsidR="0088513D" w:rsidRPr="009F4AE2">
        <w:rPr>
          <w:rFonts w:ascii="Corbel" w:hAnsi="Corbel"/>
          <w:lang w:val="fr-FR"/>
        </w:rPr>
        <w:t xml:space="preserve"> </w:t>
      </w:r>
      <w:r w:rsidRPr="009F4AE2">
        <w:rPr>
          <w:rFonts w:ascii="Corbel" w:hAnsi="Corbel"/>
          <w:lang w:val="fr-FR"/>
        </w:rPr>
        <w:t>:</w:t>
      </w:r>
      <w:r w:rsidR="00A56B7D" w:rsidRPr="009F4AE2">
        <w:rPr>
          <w:rFonts w:ascii="Corbel" w:hAnsi="Corbel"/>
          <w:lang w:val="fr-FR"/>
        </w:rPr>
        <w:t xml:space="preserve"> </w:t>
      </w:r>
    </w:p>
    <w:p w14:paraId="497203F4" w14:textId="55A25F4D" w:rsidR="00A56B7D" w:rsidRPr="009F4AE2" w:rsidRDefault="00A56B7D" w:rsidP="00A56B7D">
      <w:pPr>
        <w:pStyle w:val="ListParagraph"/>
        <w:numPr>
          <w:ilvl w:val="1"/>
          <w:numId w:val="14"/>
        </w:numPr>
        <w:jc w:val="both"/>
        <w:rPr>
          <w:rFonts w:ascii="Corbel" w:hAnsi="Corbel"/>
          <w:lang w:val="fr-FR"/>
        </w:rPr>
      </w:pPr>
      <w:r w:rsidRPr="009F4AE2">
        <w:rPr>
          <w:rFonts w:ascii="Corbel" w:hAnsi="Corbel"/>
          <w:lang w:val="fr-FR"/>
        </w:rPr>
        <w:t>Engager le processus par lequel les secteurs concernés peuvent assurer une utilisation durable des ressources naturelles ; et</w:t>
      </w:r>
    </w:p>
    <w:p w14:paraId="1A2E6733" w14:textId="12368A42" w:rsidR="00A56B7D" w:rsidRPr="009F4AE2" w:rsidRDefault="00A56B7D" w:rsidP="00A56B7D">
      <w:pPr>
        <w:pStyle w:val="ListParagraph"/>
        <w:numPr>
          <w:ilvl w:val="1"/>
          <w:numId w:val="14"/>
        </w:numPr>
        <w:contextualSpacing w:val="0"/>
        <w:jc w:val="both"/>
        <w:rPr>
          <w:rFonts w:ascii="Corbel" w:hAnsi="Corbel"/>
          <w:lang w:val="fr-FR"/>
        </w:rPr>
      </w:pPr>
      <w:r w:rsidRPr="009F4AE2">
        <w:rPr>
          <w:rFonts w:ascii="Corbel" w:hAnsi="Corbel"/>
          <w:lang w:val="fr-FR"/>
        </w:rPr>
        <w:t>Améliorer la protection des écosystèmes côtiers et marins et la préservation des services écosystémiques connexes.</w:t>
      </w:r>
    </w:p>
    <w:p w14:paraId="443D2A4F" w14:textId="3BBBB9D4" w:rsidR="00A56B7D" w:rsidRPr="009F4AE2" w:rsidRDefault="00A56B7D" w:rsidP="000855F7">
      <w:pPr>
        <w:pStyle w:val="ListParagraph"/>
        <w:numPr>
          <w:ilvl w:val="0"/>
          <w:numId w:val="14"/>
        </w:numPr>
        <w:spacing w:before="240"/>
        <w:contextualSpacing w:val="0"/>
        <w:jc w:val="both"/>
        <w:rPr>
          <w:rFonts w:ascii="Corbel" w:hAnsi="Corbel"/>
          <w:lang w:val="fr-FR" w:eastAsia="it-IT"/>
        </w:rPr>
      </w:pPr>
      <w:r w:rsidRPr="009F4AE2">
        <w:rPr>
          <w:rFonts w:ascii="Corbel" w:hAnsi="Corbel"/>
          <w:lang w:val="fr-FR"/>
        </w:rPr>
        <w:t>Traiter les al</w:t>
      </w:r>
      <w:r w:rsidRPr="009F4AE2">
        <w:rPr>
          <w:rFonts w:ascii="Corbel" w:hAnsi="Corbel" w:cs="Calibri"/>
          <w:lang w:val="fr-FR"/>
        </w:rPr>
        <w:t>é</w:t>
      </w:r>
      <w:r w:rsidRPr="009F4AE2">
        <w:rPr>
          <w:rFonts w:ascii="Corbel" w:hAnsi="Corbel"/>
          <w:lang w:val="fr-FR"/>
        </w:rPr>
        <w:t>as naturels et les effets des catastrophes naturelles - en particulier l'érosion côtière et d'autres impacts liés au climat - contribuant ainsi à réduire, autant que possible, les facteurs de risque, qui peuvent empêcher la réalisation des OE de l'</w:t>
      </w:r>
      <w:proofErr w:type="spellStart"/>
      <w:r w:rsidRPr="009F4AE2">
        <w:rPr>
          <w:rFonts w:ascii="Corbel" w:hAnsi="Corbel"/>
          <w:lang w:val="fr-FR"/>
        </w:rPr>
        <w:t>EcAp</w:t>
      </w:r>
      <w:proofErr w:type="spellEnd"/>
      <w:r w:rsidRPr="009F4AE2">
        <w:rPr>
          <w:rFonts w:ascii="Corbel" w:hAnsi="Corbel"/>
          <w:lang w:val="fr-FR"/>
        </w:rPr>
        <w:t xml:space="preserve">. </w:t>
      </w:r>
    </w:p>
    <w:p w14:paraId="2A9DE6EC" w14:textId="663F80AD" w:rsidR="00A56B7D" w:rsidRPr="009F4AE2" w:rsidRDefault="00A56B7D" w:rsidP="00A56B7D">
      <w:pPr>
        <w:spacing w:before="240"/>
        <w:jc w:val="both"/>
        <w:rPr>
          <w:rFonts w:ascii="Corbel" w:hAnsi="Corbel"/>
          <w:lang w:val="fr-FR" w:eastAsia="it-IT"/>
        </w:rPr>
      </w:pPr>
      <w:r w:rsidRPr="009F4AE2">
        <w:rPr>
          <w:rFonts w:ascii="Corbel" w:hAnsi="Corbel"/>
          <w:lang w:val="fr-FR" w:eastAsia="it-IT"/>
        </w:rPr>
        <w:t>Il convient de noter que certains des éléments retenus pourraient faire l'objet de recommandations identiques ou similaires. Dans ce cas, il est pr</w:t>
      </w:r>
      <w:r w:rsidRPr="009F4AE2">
        <w:rPr>
          <w:rFonts w:ascii="Corbel" w:hAnsi="Corbel" w:cs="Calibri"/>
          <w:lang w:val="fr-FR" w:eastAsia="it-IT"/>
        </w:rPr>
        <w:t>é</w:t>
      </w:r>
      <w:r w:rsidRPr="009F4AE2">
        <w:rPr>
          <w:rFonts w:ascii="Corbel" w:hAnsi="Corbel"/>
          <w:lang w:val="fr-FR" w:eastAsia="it-IT"/>
        </w:rPr>
        <w:t>f</w:t>
      </w:r>
      <w:r w:rsidRPr="009F4AE2">
        <w:rPr>
          <w:rFonts w:ascii="Corbel" w:hAnsi="Corbel" w:cs="Calibri"/>
          <w:lang w:val="fr-FR" w:eastAsia="it-IT"/>
        </w:rPr>
        <w:t>é</w:t>
      </w:r>
      <w:r w:rsidRPr="009F4AE2">
        <w:rPr>
          <w:rFonts w:ascii="Corbel" w:hAnsi="Corbel"/>
          <w:lang w:val="fr-FR" w:eastAsia="it-IT"/>
        </w:rPr>
        <w:t>rable de les regrouper, comme dans les exemples signalés dans les cases 2 et 3 suivantes, respectivement pour les activités côtières et maritimes et les éléments naturels et culturels consid</w:t>
      </w:r>
      <w:r w:rsidRPr="009F4AE2">
        <w:rPr>
          <w:rFonts w:ascii="Corbel" w:hAnsi="Corbel" w:cs="Calibri"/>
          <w:lang w:val="fr-FR" w:eastAsia="it-IT"/>
        </w:rPr>
        <w:t>é</w:t>
      </w:r>
      <w:r w:rsidRPr="009F4AE2">
        <w:rPr>
          <w:rFonts w:ascii="Corbel" w:hAnsi="Corbel"/>
          <w:lang w:val="fr-FR" w:eastAsia="it-IT"/>
        </w:rPr>
        <w:t>rés par le protocole GIZC.</w:t>
      </w:r>
    </w:p>
    <w:p w14:paraId="783B45DB" w14:textId="77777777" w:rsidR="005476D8" w:rsidRPr="009F4AE2" w:rsidRDefault="005476D8" w:rsidP="005476D8">
      <w:pPr>
        <w:spacing w:before="240"/>
        <w:jc w:val="both"/>
        <w:rPr>
          <w:rFonts w:ascii="Corbel" w:hAnsi="Corbel"/>
          <w:lang w:val="fr-FR" w:eastAsia="it-IT"/>
        </w:rPr>
      </w:pPr>
    </w:p>
    <w:p w14:paraId="756CA17A" w14:textId="77777777" w:rsidR="005476D8" w:rsidRPr="009F4AE2" w:rsidRDefault="005476D8" w:rsidP="005476D8">
      <w:pPr>
        <w:spacing w:before="240"/>
        <w:jc w:val="both"/>
        <w:rPr>
          <w:rFonts w:ascii="Corbel" w:hAnsi="Corbel"/>
          <w:lang w:val="fr-FR" w:eastAsia="it-IT"/>
        </w:rPr>
      </w:pPr>
    </w:p>
    <w:p w14:paraId="637BC0A7" w14:textId="77777777" w:rsidR="005476D8" w:rsidRPr="009F4AE2" w:rsidRDefault="005476D8" w:rsidP="005476D8">
      <w:pPr>
        <w:spacing w:before="240"/>
        <w:jc w:val="both"/>
        <w:rPr>
          <w:rFonts w:ascii="Corbel" w:hAnsi="Corbel"/>
          <w:lang w:val="fr-FR" w:eastAsia="it-IT"/>
        </w:rPr>
      </w:pPr>
    </w:p>
    <w:p w14:paraId="1D9A9FC3" w14:textId="77777777" w:rsidR="005476D8" w:rsidRPr="009F4AE2" w:rsidRDefault="005476D8" w:rsidP="005476D8">
      <w:pPr>
        <w:spacing w:before="240"/>
        <w:jc w:val="both"/>
        <w:rPr>
          <w:rFonts w:ascii="Corbel" w:hAnsi="Corbel"/>
          <w:lang w:val="fr-FR" w:eastAsia="it-IT"/>
        </w:rPr>
      </w:pPr>
    </w:p>
    <w:p w14:paraId="4FEFAE31" w14:textId="77777777" w:rsidR="005476D8" w:rsidRPr="009F4AE2" w:rsidRDefault="005476D8" w:rsidP="005476D8">
      <w:pPr>
        <w:spacing w:before="240"/>
        <w:jc w:val="both"/>
        <w:rPr>
          <w:rFonts w:ascii="Corbel" w:hAnsi="Corbel"/>
          <w:lang w:val="fr-FR" w:eastAsia="it-IT"/>
        </w:rPr>
      </w:pPr>
    </w:p>
    <w:p w14:paraId="38FA6A0A" w14:textId="77777777" w:rsidR="005476D8" w:rsidRPr="009F4AE2" w:rsidRDefault="005476D8" w:rsidP="005476D8">
      <w:pPr>
        <w:spacing w:before="240"/>
        <w:jc w:val="both"/>
        <w:rPr>
          <w:rFonts w:ascii="Corbel" w:hAnsi="Corbel"/>
          <w:lang w:val="fr-FR" w:eastAsia="it-IT"/>
        </w:rPr>
      </w:pPr>
    </w:p>
    <w:p w14:paraId="79C2CC1C" w14:textId="77777777" w:rsidR="005476D8" w:rsidRPr="009F4AE2" w:rsidRDefault="005476D8" w:rsidP="005476D8">
      <w:pPr>
        <w:spacing w:before="240"/>
        <w:jc w:val="both"/>
        <w:rPr>
          <w:rFonts w:ascii="Corbel" w:hAnsi="Corbel"/>
          <w:lang w:val="fr-FR" w:eastAsia="it-IT"/>
        </w:rPr>
      </w:pPr>
    </w:p>
    <w:tbl>
      <w:tblPr>
        <w:tblStyle w:val="TableGrid"/>
        <w:tblW w:w="8858" w:type="dxa"/>
        <w:jc w:val="center"/>
        <w:shd w:val="clear" w:color="auto" w:fill="BDD6EE" w:themeFill="accent5" w:themeFillTint="66"/>
        <w:tblLook w:val="04A0" w:firstRow="1" w:lastRow="0" w:firstColumn="1" w:lastColumn="0" w:noHBand="0" w:noVBand="1"/>
      </w:tblPr>
      <w:tblGrid>
        <w:gridCol w:w="8858"/>
      </w:tblGrid>
      <w:tr w:rsidR="005476D8" w:rsidRPr="00E714D1" w14:paraId="738EF06C" w14:textId="77777777" w:rsidTr="00C20B30">
        <w:trPr>
          <w:jc w:val="center"/>
        </w:trPr>
        <w:tc>
          <w:tcPr>
            <w:tcW w:w="8858" w:type="dxa"/>
            <w:shd w:val="clear" w:color="auto" w:fill="BDD6EE" w:themeFill="accent5" w:themeFillTint="66"/>
            <w:tcMar>
              <w:left w:w="170" w:type="dxa"/>
              <w:right w:w="170" w:type="dxa"/>
            </w:tcMar>
            <w:vAlign w:val="center"/>
          </w:tcPr>
          <w:p w14:paraId="14F3D487" w14:textId="05C3A98C" w:rsidR="005476D8" w:rsidRPr="009F4AE2" w:rsidRDefault="002223F9" w:rsidP="005476D8">
            <w:pPr>
              <w:spacing w:before="240" w:after="160"/>
              <w:jc w:val="center"/>
              <w:rPr>
                <w:rFonts w:ascii="Corbel" w:hAnsi="Corbel"/>
                <w:b/>
                <w:sz w:val="20"/>
                <w:szCs w:val="20"/>
                <w:lang w:val="fr-FR"/>
              </w:rPr>
            </w:pPr>
            <w:r w:rsidRPr="009F4AE2">
              <w:rPr>
                <w:rFonts w:ascii="Corbel" w:hAnsi="Corbel"/>
                <w:b/>
                <w:sz w:val="20"/>
                <w:szCs w:val="20"/>
                <w:lang w:val="fr-FR"/>
              </w:rPr>
              <w:lastRenderedPageBreak/>
              <w:t>Encadr</w:t>
            </w:r>
            <w:r w:rsidRPr="009F4AE2">
              <w:rPr>
                <w:rFonts w:ascii="Corbel" w:hAnsi="Corbel" w:cs="Calibri"/>
                <w:b/>
                <w:sz w:val="20"/>
                <w:szCs w:val="20"/>
                <w:lang w:val="fr-FR"/>
              </w:rPr>
              <w:t>é</w:t>
            </w:r>
            <w:r w:rsidR="005476D8" w:rsidRPr="009F4AE2">
              <w:rPr>
                <w:rFonts w:ascii="Corbel" w:hAnsi="Corbel"/>
                <w:b/>
                <w:sz w:val="20"/>
                <w:szCs w:val="20"/>
                <w:lang w:val="fr-FR"/>
              </w:rPr>
              <w:t xml:space="preserve"> 3 – </w:t>
            </w:r>
            <w:r w:rsidRPr="009F4AE2">
              <w:rPr>
                <w:rFonts w:ascii="Corbel" w:hAnsi="Corbel"/>
                <w:b/>
                <w:sz w:val="20"/>
                <w:szCs w:val="20"/>
                <w:lang w:val="fr-FR"/>
              </w:rPr>
              <w:t>Exemple de regroupement en cluster des activit</w:t>
            </w:r>
            <w:r w:rsidRPr="009F4AE2">
              <w:rPr>
                <w:rFonts w:ascii="Corbel" w:hAnsi="Corbel" w:cs="Calibri"/>
                <w:b/>
                <w:sz w:val="20"/>
                <w:szCs w:val="20"/>
                <w:lang w:val="fr-FR"/>
              </w:rPr>
              <w:t>é</w:t>
            </w:r>
            <w:r w:rsidRPr="009F4AE2">
              <w:rPr>
                <w:rFonts w:ascii="Corbel" w:hAnsi="Corbel"/>
                <w:b/>
                <w:sz w:val="20"/>
                <w:szCs w:val="20"/>
                <w:lang w:val="fr-FR"/>
              </w:rPr>
              <w:t>s c</w:t>
            </w:r>
            <w:r w:rsidRPr="009F4AE2">
              <w:rPr>
                <w:rFonts w:ascii="Corbel" w:hAnsi="Corbel" w:cs="Calibri"/>
                <w:b/>
                <w:sz w:val="20"/>
                <w:szCs w:val="20"/>
                <w:lang w:val="fr-FR"/>
              </w:rPr>
              <w:t>ô</w:t>
            </w:r>
            <w:r w:rsidRPr="009F4AE2">
              <w:rPr>
                <w:rFonts w:ascii="Corbel" w:hAnsi="Corbel"/>
                <w:b/>
                <w:sz w:val="20"/>
                <w:szCs w:val="20"/>
                <w:lang w:val="fr-FR"/>
              </w:rPr>
              <w:t>ti</w:t>
            </w:r>
            <w:r w:rsidRPr="009F4AE2">
              <w:rPr>
                <w:rFonts w:ascii="Corbel" w:hAnsi="Corbel" w:cs="Calibri"/>
                <w:b/>
                <w:sz w:val="20"/>
                <w:szCs w:val="20"/>
                <w:lang w:val="fr-FR"/>
              </w:rPr>
              <w:t>è</w:t>
            </w:r>
            <w:r w:rsidRPr="009F4AE2">
              <w:rPr>
                <w:rFonts w:ascii="Corbel" w:hAnsi="Corbel"/>
                <w:b/>
                <w:sz w:val="20"/>
                <w:szCs w:val="20"/>
                <w:lang w:val="fr-FR"/>
              </w:rPr>
              <w:t>re</w:t>
            </w:r>
            <w:r w:rsidR="00D07E0D" w:rsidRPr="009F4AE2">
              <w:rPr>
                <w:rFonts w:ascii="Corbel" w:hAnsi="Corbel"/>
                <w:b/>
                <w:sz w:val="20"/>
                <w:szCs w:val="20"/>
                <w:lang w:val="fr-FR"/>
              </w:rPr>
              <w:t>s</w:t>
            </w:r>
            <w:r w:rsidRPr="009F4AE2">
              <w:rPr>
                <w:rFonts w:ascii="Corbel" w:hAnsi="Corbel"/>
                <w:b/>
                <w:sz w:val="20"/>
                <w:szCs w:val="20"/>
                <w:lang w:val="fr-FR"/>
              </w:rPr>
              <w:t xml:space="preserve"> et maritimes </w:t>
            </w:r>
          </w:p>
          <w:p w14:paraId="059F26E7" w14:textId="466EBF2E" w:rsidR="002223F9" w:rsidRPr="009F4AE2" w:rsidRDefault="002223F9" w:rsidP="002223F9">
            <w:pPr>
              <w:spacing w:before="240"/>
              <w:jc w:val="both"/>
              <w:rPr>
                <w:rFonts w:ascii="Corbel" w:hAnsi="Corbel"/>
                <w:sz w:val="20"/>
                <w:szCs w:val="20"/>
                <w:lang w:val="fr-FR"/>
              </w:rPr>
            </w:pPr>
            <w:r w:rsidRPr="009F4AE2">
              <w:rPr>
                <w:rFonts w:ascii="Corbel" w:hAnsi="Corbel"/>
                <w:sz w:val="20"/>
                <w:szCs w:val="20"/>
                <w:lang w:val="fr-FR"/>
              </w:rPr>
              <w:t>Les activités côtières et maritimes (pressions) examinées dans les dispositions du protocole GIZC peuvent être classées en clusters comme suit :</w:t>
            </w:r>
          </w:p>
          <w:p w14:paraId="45A42D68" w14:textId="1770875C" w:rsidR="002223F9" w:rsidRPr="009F4AE2" w:rsidRDefault="002223F9" w:rsidP="002223F9">
            <w:pPr>
              <w:spacing w:before="240"/>
              <w:jc w:val="both"/>
              <w:rPr>
                <w:rFonts w:ascii="Corbel" w:hAnsi="Corbel"/>
                <w:sz w:val="20"/>
                <w:szCs w:val="20"/>
                <w:lang w:val="fr-FR"/>
              </w:rPr>
            </w:pPr>
            <w:r w:rsidRPr="009F4AE2">
              <w:rPr>
                <w:rFonts w:ascii="Corbel" w:hAnsi="Corbel"/>
                <w:sz w:val="20"/>
                <w:szCs w:val="20"/>
                <w:u w:val="single"/>
                <w:lang w:val="fr-FR"/>
              </w:rPr>
              <w:t xml:space="preserve">Les activités </w:t>
            </w:r>
            <w:r w:rsidRPr="009F4AE2">
              <w:rPr>
                <w:rFonts w:ascii="Corbel" w:hAnsi="Corbel" w:cs="Calibri"/>
                <w:sz w:val="20"/>
                <w:szCs w:val="20"/>
                <w:u w:val="single"/>
                <w:lang w:val="fr-FR"/>
              </w:rPr>
              <w:t>à</w:t>
            </w:r>
            <w:r w:rsidRPr="009F4AE2">
              <w:rPr>
                <w:rFonts w:ascii="Corbel" w:hAnsi="Corbel"/>
                <w:sz w:val="20"/>
                <w:szCs w:val="20"/>
                <w:u w:val="single"/>
                <w:lang w:val="fr-FR"/>
              </w:rPr>
              <w:t xml:space="preserve"> terre</w:t>
            </w:r>
            <w:r w:rsidRPr="009F4AE2">
              <w:rPr>
                <w:rFonts w:ascii="Corbel" w:hAnsi="Corbel"/>
                <w:sz w:val="20"/>
                <w:szCs w:val="20"/>
                <w:lang w:val="fr-FR"/>
              </w:rPr>
              <w:t>, qui peuvent être distinguées ensuite en :</w:t>
            </w:r>
          </w:p>
          <w:p w14:paraId="34B0A68A" w14:textId="3ACA968B" w:rsidR="002223F9" w:rsidRPr="009F4AE2" w:rsidRDefault="002223F9" w:rsidP="002223F9">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 xml:space="preserve">Les activités économiques terrestres : (i) l'agriculture, en mettant particulièrement l'accent sur les substances et les nutriments dangereux ; (ii) l'industrie, en mettant particulièrement l'accent sur les substances dangereuses ; (iii) l'exploitation minière, en mettant particulièrement l'accent sur les substances dangereuses ; </w:t>
            </w:r>
          </w:p>
          <w:p w14:paraId="4D11892A" w14:textId="7213463C" w:rsidR="002223F9" w:rsidRPr="009F4AE2" w:rsidRDefault="002223F9" w:rsidP="002223F9">
            <w:pPr>
              <w:pStyle w:val="ListParagraph"/>
              <w:numPr>
                <w:ilvl w:val="0"/>
                <w:numId w:val="18"/>
              </w:numPr>
              <w:spacing w:before="240" w:after="160"/>
              <w:contextualSpacing w:val="0"/>
              <w:jc w:val="both"/>
              <w:rPr>
                <w:rFonts w:ascii="Corbel" w:hAnsi="Corbel"/>
                <w:sz w:val="20"/>
                <w:szCs w:val="20"/>
                <w:lang w:val="fr-FR"/>
              </w:rPr>
            </w:pPr>
            <w:r w:rsidRPr="009F4AE2">
              <w:rPr>
                <w:rFonts w:ascii="Corbel" w:hAnsi="Corbel"/>
                <w:sz w:val="20"/>
                <w:szCs w:val="20"/>
                <w:lang w:val="fr-FR"/>
              </w:rPr>
              <w:t>L'étalement urbain : se concentrer sur la dégradation physique (turbidité des sédiments) et la production de déchets, de substances dangereuses (synthétiques) et de nutriments.</w:t>
            </w:r>
          </w:p>
          <w:p w14:paraId="4BF4268C" w14:textId="2238C6A1" w:rsidR="005476D8" w:rsidRPr="009F4AE2" w:rsidRDefault="002223F9" w:rsidP="005476D8">
            <w:pPr>
              <w:spacing w:before="240" w:after="160"/>
              <w:jc w:val="both"/>
              <w:rPr>
                <w:rFonts w:ascii="Corbel" w:hAnsi="Corbel"/>
                <w:sz w:val="20"/>
                <w:szCs w:val="20"/>
                <w:lang w:val="fr-FR"/>
              </w:rPr>
            </w:pPr>
            <w:r w:rsidRPr="009F4AE2">
              <w:rPr>
                <w:rFonts w:ascii="Corbel" w:hAnsi="Corbel"/>
                <w:sz w:val="20"/>
                <w:szCs w:val="20"/>
                <w:lang w:val="fr-FR"/>
              </w:rPr>
              <w:t xml:space="preserve">Les activités se produisant principalement à </w:t>
            </w:r>
            <w:r w:rsidRPr="009F4AE2">
              <w:rPr>
                <w:rFonts w:ascii="Corbel" w:hAnsi="Corbel"/>
                <w:sz w:val="20"/>
                <w:szCs w:val="20"/>
                <w:u w:val="single"/>
                <w:lang w:val="fr-FR"/>
              </w:rPr>
              <w:t>l'interface terre-mer</w:t>
            </w:r>
            <w:r w:rsidRPr="009F4AE2">
              <w:rPr>
                <w:rFonts w:ascii="Corbel" w:hAnsi="Corbel"/>
                <w:sz w:val="20"/>
                <w:szCs w:val="20"/>
                <w:lang w:val="fr-FR"/>
              </w:rPr>
              <w:t xml:space="preserve">, qui peuvent </w:t>
            </w:r>
            <w:r w:rsidRPr="009F4AE2">
              <w:rPr>
                <w:rFonts w:ascii="Corbel" w:hAnsi="Corbel" w:cs="Calibri"/>
                <w:sz w:val="20"/>
                <w:szCs w:val="20"/>
                <w:lang w:val="fr-FR"/>
              </w:rPr>
              <w:t>ê</w:t>
            </w:r>
            <w:r w:rsidRPr="009F4AE2">
              <w:rPr>
                <w:rFonts w:ascii="Corbel" w:hAnsi="Corbel"/>
                <w:sz w:val="20"/>
                <w:szCs w:val="20"/>
                <w:lang w:val="fr-FR"/>
              </w:rPr>
              <w:t>tre encore distingué</w:t>
            </w:r>
            <w:r w:rsidR="003D2B89">
              <w:rPr>
                <w:rFonts w:ascii="Corbel" w:hAnsi="Corbel"/>
                <w:sz w:val="20"/>
                <w:szCs w:val="20"/>
                <w:lang w:val="fr-FR"/>
              </w:rPr>
              <w:t>e</w:t>
            </w:r>
            <w:r w:rsidRPr="009F4AE2">
              <w:rPr>
                <w:rFonts w:ascii="Corbel" w:hAnsi="Corbel"/>
                <w:sz w:val="20"/>
                <w:szCs w:val="20"/>
                <w:lang w:val="fr-FR"/>
              </w:rPr>
              <w:t>s en</w:t>
            </w:r>
            <w:r w:rsidR="003D2B89">
              <w:rPr>
                <w:rFonts w:ascii="Corbel" w:hAnsi="Corbel"/>
                <w:sz w:val="20"/>
                <w:szCs w:val="20"/>
                <w:lang w:val="fr-FR"/>
              </w:rPr>
              <w:t xml:space="preserve"> </w:t>
            </w:r>
            <w:r w:rsidRPr="009F4AE2">
              <w:rPr>
                <w:rFonts w:ascii="Corbel" w:hAnsi="Corbel"/>
                <w:sz w:val="20"/>
                <w:szCs w:val="20"/>
                <w:lang w:val="fr-FR"/>
              </w:rPr>
              <w:t xml:space="preserve">: </w:t>
            </w:r>
          </w:p>
          <w:p w14:paraId="4EDE0D29" w14:textId="215D751A" w:rsidR="002223F9" w:rsidRPr="009F4AE2" w:rsidRDefault="002223F9" w:rsidP="002223F9">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Les activités localisées: (i) les ports, les défenses côtières et les autres infrastructures côtières, en mettant particulièrement l'accent sur la dégradation physique (turbidité des sédiments, abrasion des habitats) et les substances dangereuses; (ii) les infrastructures énergétiques le long de la côte, en mettant particulièrement l'accent sur la dégradation physique et la perturbation biologique; (iii) les installations de dessalement, en mettant particulièrement l'accent sur les perturbations biologiques;</w:t>
            </w:r>
          </w:p>
          <w:p w14:paraId="37ABCED0" w14:textId="4E4A561B" w:rsidR="002223F9" w:rsidRPr="009F4AE2" w:rsidRDefault="002223F9" w:rsidP="002223F9">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Les activités diffuses : tourisme et activités récréatives sur la côte. L'accent est mis sur les impacts directs (perturbation, utilisation des ressources biotiques, etc.) et indirects (augmentation de la production de contaminants et de déchets marins, etc.) sur la faune, la flore et les habitats naturels.</w:t>
            </w:r>
          </w:p>
          <w:p w14:paraId="1249DFC5" w14:textId="7728E195" w:rsidR="005476D8" w:rsidRPr="009F4AE2" w:rsidRDefault="002223F9" w:rsidP="005476D8">
            <w:pPr>
              <w:spacing w:before="240" w:after="160"/>
              <w:jc w:val="both"/>
              <w:rPr>
                <w:rFonts w:ascii="Corbel" w:hAnsi="Corbel"/>
                <w:sz w:val="20"/>
                <w:szCs w:val="20"/>
                <w:lang w:val="fr-FR"/>
              </w:rPr>
            </w:pPr>
            <w:r w:rsidRPr="009F4AE2">
              <w:rPr>
                <w:rFonts w:ascii="Corbel" w:hAnsi="Corbel"/>
                <w:sz w:val="20"/>
                <w:szCs w:val="20"/>
                <w:u w:val="single"/>
                <w:lang w:val="fr-FR"/>
              </w:rPr>
              <w:t>Les activit</w:t>
            </w:r>
            <w:r w:rsidRPr="009F4AE2">
              <w:rPr>
                <w:rFonts w:ascii="Corbel" w:hAnsi="Corbel" w:cs="Calibri"/>
                <w:sz w:val="20"/>
                <w:szCs w:val="20"/>
                <w:u w:val="single"/>
                <w:lang w:val="fr-FR"/>
              </w:rPr>
              <w:t>é</w:t>
            </w:r>
            <w:r w:rsidRPr="009F4AE2">
              <w:rPr>
                <w:rFonts w:ascii="Corbel" w:hAnsi="Corbel"/>
                <w:sz w:val="20"/>
                <w:szCs w:val="20"/>
                <w:u w:val="single"/>
                <w:lang w:val="fr-FR"/>
              </w:rPr>
              <w:t>s en mer,</w:t>
            </w:r>
            <w:r w:rsidRPr="009F4AE2">
              <w:rPr>
                <w:rFonts w:ascii="Corbel" w:hAnsi="Corbel"/>
                <w:sz w:val="20"/>
                <w:szCs w:val="20"/>
                <w:lang w:val="fr-FR"/>
              </w:rPr>
              <w:t xml:space="preserve"> qui peuvent </w:t>
            </w:r>
            <w:r w:rsidRPr="009F4AE2">
              <w:rPr>
                <w:rFonts w:ascii="Corbel" w:hAnsi="Corbel" w:cs="Calibri"/>
                <w:sz w:val="20"/>
                <w:szCs w:val="20"/>
                <w:lang w:val="fr-FR"/>
              </w:rPr>
              <w:t>ê</w:t>
            </w:r>
            <w:r w:rsidRPr="009F4AE2">
              <w:rPr>
                <w:rFonts w:ascii="Corbel" w:hAnsi="Corbel"/>
                <w:sz w:val="20"/>
                <w:szCs w:val="20"/>
                <w:lang w:val="fr-FR"/>
              </w:rPr>
              <w:t>tre encore distingué</w:t>
            </w:r>
            <w:r w:rsidR="003D2B89">
              <w:rPr>
                <w:rFonts w:ascii="Corbel" w:hAnsi="Corbel"/>
                <w:sz w:val="20"/>
                <w:szCs w:val="20"/>
                <w:lang w:val="fr-FR"/>
              </w:rPr>
              <w:t>e</w:t>
            </w:r>
            <w:r w:rsidRPr="009F4AE2">
              <w:rPr>
                <w:rFonts w:ascii="Corbel" w:hAnsi="Corbel"/>
                <w:sz w:val="20"/>
                <w:szCs w:val="20"/>
                <w:lang w:val="fr-FR"/>
              </w:rPr>
              <w:t xml:space="preserve">s en : </w:t>
            </w:r>
            <w:r w:rsidRPr="009F4AE2">
              <w:rPr>
                <w:rFonts w:ascii="Corbel" w:hAnsi="Corbel"/>
                <w:sz w:val="20"/>
                <w:szCs w:val="20"/>
                <w:u w:val="single"/>
                <w:lang w:val="fr-FR"/>
              </w:rPr>
              <w:t xml:space="preserve"> </w:t>
            </w:r>
          </w:p>
          <w:p w14:paraId="0FD65551" w14:textId="31FDD182" w:rsidR="002223F9" w:rsidRPr="009F4AE2" w:rsidRDefault="002223F9" w:rsidP="002223F9">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 xml:space="preserve">Les activités fondées sur les ressources naturelles : (i) la pêche, en mettant particulièrement l'accent sur la dégradation physique (chalutage) et la perturbation biologique ; (ii) l'aquaculture marine, en mettant particulièrement l'accent sur la dégradation physique et la dissémination des nutriments et des déchets dangereux. </w:t>
            </w:r>
          </w:p>
          <w:p w14:paraId="12436570" w14:textId="77777777" w:rsidR="00800B2F" w:rsidRPr="009F4AE2" w:rsidRDefault="002223F9" w:rsidP="00800B2F">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Les activités basées sur l'infrastructure et les solutions en dur : (i) l'énergie offshore, en mettant particulièrement l'accent sur la dégradation physique et les substances dangereuses ; (ii) l'extraction du sable et l'exploitation minière, en mettant particulièrement l'accent sur la dégradation physique et la substance dangereuse</w:t>
            </w:r>
            <w:r w:rsidR="00120B2B" w:rsidRPr="009F4AE2">
              <w:rPr>
                <w:rFonts w:ascii="Corbel" w:hAnsi="Corbel"/>
                <w:sz w:val="20"/>
                <w:szCs w:val="20"/>
                <w:lang w:val="fr-FR"/>
              </w:rPr>
              <w:t> ; (iii</w:t>
            </w:r>
            <w:r w:rsidRPr="009F4AE2">
              <w:rPr>
                <w:rFonts w:ascii="Corbel" w:hAnsi="Corbel"/>
                <w:sz w:val="20"/>
                <w:szCs w:val="20"/>
                <w:lang w:val="fr-FR"/>
              </w:rPr>
              <w:t>) les câbles et pipelines marins, en mettant particulièrement l'accent sur la dégradation physique et la perturbation biologique.</w:t>
            </w:r>
          </w:p>
          <w:p w14:paraId="48AC75EE" w14:textId="77777777" w:rsidR="005476D8" w:rsidRPr="009F4AE2" w:rsidRDefault="00120B2B" w:rsidP="00800B2F">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Les a</w:t>
            </w:r>
            <w:r w:rsidR="002223F9" w:rsidRPr="009F4AE2">
              <w:rPr>
                <w:rFonts w:ascii="Corbel" w:hAnsi="Corbel"/>
                <w:sz w:val="20"/>
                <w:szCs w:val="20"/>
                <w:lang w:val="fr-FR"/>
              </w:rPr>
              <w:t xml:space="preserve">ctivités </w:t>
            </w:r>
            <w:r w:rsidRPr="009F4AE2">
              <w:rPr>
                <w:rFonts w:ascii="Corbel" w:hAnsi="Corbel"/>
                <w:sz w:val="20"/>
                <w:szCs w:val="20"/>
                <w:lang w:val="fr-FR"/>
              </w:rPr>
              <w:t>li</w:t>
            </w:r>
            <w:r w:rsidRPr="009F4AE2">
              <w:rPr>
                <w:rFonts w:ascii="Corbel" w:hAnsi="Corbel" w:cs="Calibri"/>
                <w:sz w:val="20"/>
                <w:szCs w:val="20"/>
                <w:lang w:val="fr-FR"/>
              </w:rPr>
              <w:t>é</w:t>
            </w:r>
            <w:r w:rsidRPr="009F4AE2">
              <w:rPr>
                <w:rFonts w:ascii="Corbel" w:hAnsi="Corbel"/>
                <w:sz w:val="20"/>
                <w:szCs w:val="20"/>
                <w:lang w:val="fr-FR"/>
              </w:rPr>
              <w:t>es aux</w:t>
            </w:r>
            <w:r w:rsidR="002223F9" w:rsidRPr="009F4AE2">
              <w:rPr>
                <w:rFonts w:ascii="Corbel" w:hAnsi="Corbel"/>
                <w:sz w:val="20"/>
                <w:szCs w:val="20"/>
                <w:lang w:val="fr-FR"/>
              </w:rPr>
              <w:t xml:space="preserve"> navires</w:t>
            </w:r>
            <w:r w:rsidRPr="009F4AE2">
              <w:rPr>
                <w:rFonts w:ascii="Corbel" w:hAnsi="Corbel"/>
                <w:sz w:val="20"/>
                <w:szCs w:val="20"/>
                <w:lang w:val="fr-FR"/>
              </w:rPr>
              <w:t xml:space="preserve"> </w:t>
            </w:r>
            <w:r w:rsidR="002223F9" w:rsidRPr="009F4AE2">
              <w:rPr>
                <w:rFonts w:ascii="Corbel" w:hAnsi="Corbel"/>
                <w:sz w:val="20"/>
                <w:szCs w:val="20"/>
                <w:lang w:val="fr-FR"/>
              </w:rPr>
              <w:t xml:space="preserve">: (i) Tourisme et activités récréatives </w:t>
            </w:r>
            <w:r w:rsidRPr="009F4AE2">
              <w:rPr>
                <w:rFonts w:ascii="Corbel" w:hAnsi="Corbel"/>
                <w:sz w:val="20"/>
                <w:szCs w:val="20"/>
                <w:lang w:val="fr-FR"/>
              </w:rPr>
              <w:t>en</w:t>
            </w:r>
            <w:r w:rsidR="002223F9" w:rsidRPr="009F4AE2">
              <w:rPr>
                <w:rFonts w:ascii="Corbel" w:hAnsi="Corbel"/>
                <w:sz w:val="20"/>
                <w:szCs w:val="20"/>
                <w:lang w:val="fr-FR"/>
              </w:rPr>
              <w:t xml:space="preserve"> mer (y compris le yachting et la croisière), en mettant particulièrement l'accent sur l'abrasion physique et la perturbation de la faune</w:t>
            </w:r>
            <w:r w:rsidRPr="009F4AE2">
              <w:rPr>
                <w:rFonts w:ascii="Corbel" w:hAnsi="Corbel"/>
                <w:sz w:val="20"/>
                <w:szCs w:val="20"/>
                <w:lang w:val="fr-FR"/>
              </w:rPr>
              <w:t xml:space="preserve"> </w:t>
            </w:r>
            <w:r w:rsidR="002223F9" w:rsidRPr="009F4AE2">
              <w:rPr>
                <w:rFonts w:ascii="Corbel" w:hAnsi="Corbel"/>
                <w:sz w:val="20"/>
                <w:szCs w:val="20"/>
                <w:lang w:val="fr-FR"/>
              </w:rPr>
              <w:t>; (</w:t>
            </w:r>
            <w:r w:rsidRPr="009F4AE2">
              <w:rPr>
                <w:rFonts w:ascii="Corbel" w:hAnsi="Corbel"/>
                <w:sz w:val="20"/>
                <w:szCs w:val="20"/>
                <w:lang w:val="fr-FR"/>
              </w:rPr>
              <w:t>ii</w:t>
            </w:r>
            <w:r w:rsidR="002223F9" w:rsidRPr="009F4AE2">
              <w:rPr>
                <w:rFonts w:ascii="Corbel" w:hAnsi="Corbel"/>
                <w:sz w:val="20"/>
                <w:szCs w:val="20"/>
                <w:lang w:val="fr-FR"/>
              </w:rPr>
              <w:t>) l</w:t>
            </w:r>
            <w:r w:rsidRPr="009F4AE2">
              <w:rPr>
                <w:rFonts w:ascii="Corbel" w:hAnsi="Corbel"/>
                <w:sz w:val="20"/>
                <w:szCs w:val="20"/>
                <w:lang w:val="fr-FR"/>
              </w:rPr>
              <w:t>e transport maritime</w:t>
            </w:r>
            <w:r w:rsidR="002223F9" w:rsidRPr="009F4AE2">
              <w:rPr>
                <w:rFonts w:ascii="Corbel" w:hAnsi="Corbel"/>
                <w:sz w:val="20"/>
                <w:szCs w:val="20"/>
                <w:lang w:val="fr-FR"/>
              </w:rPr>
              <w:t>, en mettant particulièrement l'accent sur la pollution sonore, les déchets et les substances dangereuses, la perturbation et l'impact direct (collision) sur la faune, les perturbations biologiques (introduction d'espèces non indigènes).</w:t>
            </w:r>
          </w:p>
          <w:p w14:paraId="45CA0E2F" w14:textId="3E972D2A" w:rsidR="00800B2F" w:rsidRPr="009F4AE2" w:rsidRDefault="00800B2F" w:rsidP="00800B2F">
            <w:pPr>
              <w:pStyle w:val="ListParagraph"/>
              <w:spacing w:before="240"/>
              <w:jc w:val="both"/>
              <w:rPr>
                <w:rFonts w:ascii="Corbel" w:hAnsi="Corbel"/>
                <w:sz w:val="20"/>
                <w:szCs w:val="20"/>
                <w:lang w:val="fr-FR"/>
              </w:rPr>
            </w:pPr>
          </w:p>
        </w:tc>
      </w:tr>
    </w:tbl>
    <w:p w14:paraId="4DAA46C9" w14:textId="77777777" w:rsidR="005476D8" w:rsidRPr="009F4AE2" w:rsidRDefault="005476D8" w:rsidP="005476D8">
      <w:pPr>
        <w:spacing w:before="240"/>
        <w:jc w:val="both"/>
        <w:rPr>
          <w:rFonts w:ascii="Corbel" w:hAnsi="Corbel"/>
          <w:sz w:val="20"/>
          <w:szCs w:val="20"/>
          <w:lang w:val="fr-FR" w:eastAsia="it-IT"/>
        </w:rPr>
      </w:pPr>
    </w:p>
    <w:p w14:paraId="411D3D24" w14:textId="77777777" w:rsidR="005476D8" w:rsidRPr="009F4AE2" w:rsidRDefault="005476D8" w:rsidP="005476D8">
      <w:pPr>
        <w:spacing w:before="240"/>
        <w:jc w:val="both"/>
        <w:rPr>
          <w:rFonts w:ascii="Corbel" w:hAnsi="Corbel"/>
          <w:sz w:val="20"/>
          <w:szCs w:val="20"/>
          <w:lang w:val="fr-FR" w:eastAsia="it-IT"/>
        </w:rPr>
      </w:pPr>
    </w:p>
    <w:tbl>
      <w:tblPr>
        <w:tblStyle w:val="TableGrid"/>
        <w:tblW w:w="8858" w:type="dxa"/>
        <w:jc w:val="center"/>
        <w:shd w:val="clear" w:color="auto" w:fill="C5E0B3" w:themeFill="accent6" w:themeFillTint="66"/>
        <w:tblLook w:val="04A0" w:firstRow="1" w:lastRow="0" w:firstColumn="1" w:lastColumn="0" w:noHBand="0" w:noVBand="1"/>
      </w:tblPr>
      <w:tblGrid>
        <w:gridCol w:w="8858"/>
      </w:tblGrid>
      <w:tr w:rsidR="005476D8" w:rsidRPr="00E714D1" w14:paraId="4B4FA5F4" w14:textId="77777777" w:rsidTr="00C20B30">
        <w:trPr>
          <w:jc w:val="center"/>
        </w:trPr>
        <w:tc>
          <w:tcPr>
            <w:tcW w:w="8858" w:type="dxa"/>
            <w:shd w:val="clear" w:color="auto" w:fill="C5E0B3" w:themeFill="accent6" w:themeFillTint="66"/>
            <w:tcMar>
              <w:left w:w="170" w:type="dxa"/>
              <w:right w:w="170" w:type="dxa"/>
            </w:tcMar>
            <w:vAlign w:val="center"/>
          </w:tcPr>
          <w:p w14:paraId="186A67E9" w14:textId="6B7086F6" w:rsidR="005476D8" w:rsidRPr="009F4AE2" w:rsidRDefault="00120B2B" w:rsidP="005476D8">
            <w:pPr>
              <w:spacing w:before="240" w:after="160"/>
              <w:jc w:val="both"/>
              <w:rPr>
                <w:rFonts w:ascii="Corbel" w:hAnsi="Corbel"/>
                <w:b/>
                <w:sz w:val="20"/>
                <w:szCs w:val="20"/>
                <w:lang w:val="fr-FR"/>
              </w:rPr>
            </w:pPr>
            <w:r w:rsidRPr="009F4AE2">
              <w:rPr>
                <w:rFonts w:ascii="Corbel" w:hAnsi="Corbel"/>
                <w:b/>
                <w:sz w:val="20"/>
                <w:szCs w:val="20"/>
                <w:lang w:val="fr-FR"/>
              </w:rPr>
              <w:lastRenderedPageBreak/>
              <w:t>Encadr</w:t>
            </w:r>
            <w:r w:rsidR="0088513D" w:rsidRPr="009F4AE2">
              <w:rPr>
                <w:rFonts w:ascii="Corbel" w:hAnsi="Corbel" w:cs="Calibri"/>
                <w:b/>
                <w:sz w:val="20"/>
                <w:szCs w:val="20"/>
                <w:lang w:val="fr-FR"/>
              </w:rPr>
              <w:t>é</w:t>
            </w:r>
            <w:r w:rsidRPr="009F4AE2">
              <w:rPr>
                <w:rFonts w:ascii="Corbel" w:hAnsi="Corbel"/>
                <w:b/>
                <w:sz w:val="20"/>
                <w:szCs w:val="20"/>
                <w:lang w:val="fr-FR"/>
              </w:rPr>
              <w:t xml:space="preserve"> 4</w:t>
            </w:r>
            <w:r w:rsidR="005476D8" w:rsidRPr="009F4AE2">
              <w:rPr>
                <w:rFonts w:ascii="Corbel" w:hAnsi="Corbel"/>
                <w:b/>
                <w:sz w:val="20"/>
                <w:szCs w:val="20"/>
                <w:lang w:val="fr-FR"/>
              </w:rPr>
              <w:t xml:space="preserve"> – </w:t>
            </w:r>
            <w:r w:rsidRPr="009F4AE2">
              <w:rPr>
                <w:rFonts w:ascii="Corbel" w:hAnsi="Corbel"/>
                <w:b/>
                <w:sz w:val="20"/>
                <w:szCs w:val="20"/>
                <w:lang w:val="fr-FR"/>
              </w:rPr>
              <w:t xml:space="preserve">Exemple de sous-catégories pour la grande catégorie « préserver le patrimoine naturel et culturel et </w:t>
            </w:r>
            <w:r w:rsidR="00D103DA" w:rsidRPr="009F4AE2">
              <w:rPr>
                <w:rFonts w:ascii="Corbel" w:hAnsi="Corbel"/>
                <w:b/>
                <w:sz w:val="20"/>
                <w:szCs w:val="20"/>
                <w:lang w:val="fr-FR"/>
              </w:rPr>
              <w:t>prendre en compte</w:t>
            </w:r>
            <w:r w:rsidRPr="009F4AE2">
              <w:rPr>
                <w:rFonts w:ascii="Corbel" w:hAnsi="Corbel"/>
                <w:b/>
                <w:sz w:val="20"/>
                <w:szCs w:val="20"/>
                <w:lang w:val="fr-FR"/>
              </w:rPr>
              <w:t xml:space="preserve"> les risques » </w:t>
            </w:r>
          </w:p>
          <w:p w14:paraId="452115C8" w14:textId="336F568A" w:rsidR="005476D8" w:rsidRPr="009F4AE2" w:rsidRDefault="00120B2B" w:rsidP="005476D8">
            <w:pPr>
              <w:spacing w:before="240" w:after="160"/>
              <w:jc w:val="both"/>
              <w:rPr>
                <w:rFonts w:ascii="Corbel" w:hAnsi="Corbel"/>
                <w:sz w:val="20"/>
                <w:szCs w:val="20"/>
                <w:lang w:val="fr-FR"/>
              </w:rPr>
            </w:pPr>
            <w:r w:rsidRPr="009F4AE2">
              <w:rPr>
                <w:rFonts w:ascii="Corbel" w:hAnsi="Corbel"/>
                <w:sz w:val="20"/>
                <w:szCs w:val="20"/>
                <w:lang w:val="fr-FR"/>
              </w:rPr>
              <w:t>Les questions d'</w:t>
            </w:r>
            <w:r w:rsidRPr="009F4AE2">
              <w:rPr>
                <w:rFonts w:ascii="Corbel" w:hAnsi="Corbel" w:cs="Calibri"/>
                <w:sz w:val="20"/>
                <w:szCs w:val="20"/>
                <w:lang w:val="fr-FR"/>
              </w:rPr>
              <w:t>é</w:t>
            </w:r>
            <w:r w:rsidRPr="009F4AE2">
              <w:rPr>
                <w:rFonts w:ascii="Corbel" w:hAnsi="Corbel"/>
                <w:sz w:val="20"/>
                <w:szCs w:val="20"/>
                <w:lang w:val="fr-FR"/>
              </w:rPr>
              <w:t>tat et d'impact (liées à l'environnement naturel et au patrimoine culturel) examinées dans les dispositions du protocole GIZC peuvent être classées comme suit :</w:t>
            </w:r>
          </w:p>
          <w:p w14:paraId="4CF15981" w14:textId="26211E2C" w:rsidR="00120B2B"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Préservation de la biodiversité.</w:t>
            </w:r>
          </w:p>
          <w:p w14:paraId="62037550" w14:textId="24AFA2D6" w:rsidR="00120B2B"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Préservation des écosystèmes vulnérables ; le protocole GIZC mentionne les écosystèmes côtiers et marins spécifiques suivants : les forêts et les bois côtiers, les dunes, les zones humides et les estuaires, les espèces marines et les habitats, et les îles.</w:t>
            </w:r>
          </w:p>
          <w:p w14:paraId="39B87AE5" w14:textId="77A3A72A" w:rsidR="00120B2B"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Préservation du patrimoine culturel, en particulier du patrimoine archéologique et historique, y compris le patrimoine culturel subaquatique.</w:t>
            </w:r>
          </w:p>
          <w:p w14:paraId="754F6E31" w14:textId="29FD5F4B" w:rsidR="00120B2B"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Préservation des paysages côtiers</w:t>
            </w:r>
          </w:p>
          <w:p w14:paraId="03434730" w14:textId="57523988" w:rsidR="00120B2B"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Améliorer les connaissances sur les écosystèmes, notamment : inventaires, mécanismes de suivi et d'observation et réseaux.</w:t>
            </w:r>
          </w:p>
          <w:p w14:paraId="5D9438CD" w14:textId="1A5405E3" w:rsidR="005476D8" w:rsidRPr="009F4AE2" w:rsidRDefault="00120B2B" w:rsidP="00120B2B">
            <w:pPr>
              <w:pStyle w:val="ListParagraph"/>
              <w:numPr>
                <w:ilvl w:val="0"/>
                <w:numId w:val="18"/>
              </w:numPr>
              <w:spacing w:before="240"/>
              <w:jc w:val="both"/>
              <w:rPr>
                <w:rFonts w:ascii="Corbel" w:hAnsi="Corbel"/>
                <w:sz w:val="20"/>
                <w:szCs w:val="20"/>
                <w:lang w:val="fr-FR"/>
              </w:rPr>
            </w:pPr>
            <w:r w:rsidRPr="009F4AE2">
              <w:rPr>
                <w:rFonts w:ascii="Corbel" w:hAnsi="Corbel"/>
                <w:sz w:val="20"/>
                <w:szCs w:val="20"/>
                <w:lang w:val="fr-FR"/>
              </w:rPr>
              <w:t>Aborder le risque, en particulier l'érosion côtière.</w:t>
            </w:r>
          </w:p>
          <w:p w14:paraId="7543F660" w14:textId="45E42CB7" w:rsidR="00120B2B" w:rsidRPr="009F4AE2" w:rsidRDefault="00120B2B" w:rsidP="00120B2B">
            <w:pPr>
              <w:pStyle w:val="ListParagraph"/>
              <w:spacing w:before="240"/>
              <w:jc w:val="both"/>
              <w:rPr>
                <w:rFonts w:ascii="Corbel" w:hAnsi="Corbel"/>
                <w:sz w:val="20"/>
                <w:szCs w:val="20"/>
                <w:lang w:val="fr-FR"/>
              </w:rPr>
            </w:pPr>
          </w:p>
        </w:tc>
      </w:tr>
    </w:tbl>
    <w:p w14:paraId="5C07ED6B" w14:textId="77777777" w:rsidR="00800B2F" w:rsidRPr="009F4AE2" w:rsidRDefault="00800B2F" w:rsidP="0088513D">
      <w:pPr>
        <w:spacing w:before="120"/>
        <w:jc w:val="both"/>
        <w:rPr>
          <w:rFonts w:ascii="Corbel" w:hAnsi="Corbel"/>
          <w:lang w:val="fr-FR" w:eastAsia="it-IT"/>
        </w:rPr>
      </w:pPr>
    </w:p>
    <w:p w14:paraId="6826789C" w14:textId="2B0E5243" w:rsidR="0088513D" w:rsidRPr="009F4AE2" w:rsidRDefault="0088513D" w:rsidP="0088513D">
      <w:pPr>
        <w:spacing w:before="120"/>
        <w:jc w:val="both"/>
        <w:rPr>
          <w:rFonts w:ascii="Corbel" w:hAnsi="Corbel"/>
          <w:lang w:val="fr-FR" w:eastAsia="it-IT"/>
        </w:rPr>
      </w:pPr>
      <w:r w:rsidRPr="009F4AE2">
        <w:rPr>
          <w:rFonts w:ascii="Corbel" w:hAnsi="Corbel"/>
          <w:lang w:val="fr-FR" w:eastAsia="it-IT"/>
        </w:rPr>
        <w:t xml:space="preserve">Les recommandations opérationnelles peuvent être de nature différente et devraient se concentrer sur les aspects </w:t>
      </w:r>
      <w:r w:rsidRPr="009F4AE2">
        <w:rPr>
          <w:rFonts w:ascii="Corbel" w:hAnsi="Corbel"/>
          <w:b/>
          <w:lang w:val="fr-FR" w:eastAsia="it-IT"/>
        </w:rPr>
        <w:t>d'évaluation et de gestion</w:t>
      </w:r>
      <w:r w:rsidRPr="009F4AE2">
        <w:rPr>
          <w:rFonts w:ascii="Corbel" w:hAnsi="Corbel"/>
          <w:lang w:val="fr-FR" w:eastAsia="it-IT"/>
        </w:rPr>
        <w:t xml:space="preserve">. </w:t>
      </w:r>
      <w:r w:rsidR="001A7245" w:rsidRPr="009F4AE2">
        <w:rPr>
          <w:rFonts w:ascii="Corbel" w:hAnsi="Corbel"/>
          <w:lang w:val="fr-FR" w:eastAsia="it-IT"/>
        </w:rPr>
        <w:t>E</w:t>
      </w:r>
      <w:r w:rsidRPr="009F4AE2">
        <w:rPr>
          <w:rFonts w:ascii="Corbel" w:hAnsi="Corbel"/>
          <w:lang w:val="fr-FR" w:eastAsia="it-IT"/>
        </w:rPr>
        <w:t xml:space="preserve">tant donné que les aspects de gouvernance sont au cœur du protocole GIZC et du CRC, chaque recommandation opérationnelle devrait également être examinée d'un point de vue de la gouvernance pour leur bonne mise en œuvre. </w:t>
      </w:r>
    </w:p>
    <w:p w14:paraId="0EECD05E" w14:textId="4BE9D09C" w:rsidR="0088513D" w:rsidRPr="009F4AE2" w:rsidRDefault="0088513D" w:rsidP="0088513D">
      <w:pPr>
        <w:spacing w:before="120"/>
        <w:jc w:val="both"/>
        <w:rPr>
          <w:rFonts w:ascii="Corbel" w:hAnsi="Corbel"/>
          <w:lang w:eastAsia="it-IT"/>
        </w:rPr>
      </w:pPr>
      <w:r w:rsidRPr="009F4AE2">
        <w:rPr>
          <w:rFonts w:ascii="Corbel" w:hAnsi="Corbel"/>
          <w:lang w:val="fr-FR" w:eastAsia="it-IT"/>
        </w:rPr>
        <w:t xml:space="preserve">Une fois identifiées, les recommandations opérationnelles peuvent </w:t>
      </w:r>
      <w:r w:rsidRPr="009F4AE2">
        <w:rPr>
          <w:rFonts w:ascii="Corbel" w:hAnsi="Corbel"/>
          <w:b/>
          <w:lang w:val="fr-FR" w:eastAsia="it-IT"/>
        </w:rPr>
        <w:t>être organisées selon le modèle commun</w:t>
      </w:r>
      <w:r w:rsidRPr="009F4AE2">
        <w:rPr>
          <w:rFonts w:ascii="Corbel" w:hAnsi="Corbel"/>
          <w:lang w:val="fr-FR" w:eastAsia="it-IT"/>
        </w:rPr>
        <w:t xml:space="preserve"> proposé dans le tableau 4. Le modèle est organisé comme suit :</w:t>
      </w:r>
    </w:p>
    <w:p w14:paraId="69770D71" w14:textId="006423ED" w:rsidR="0088513D" w:rsidRPr="009F4AE2" w:rsidRDefault="0088513D" w:rsidP="0088513D">
      <w:pPr>
        <w:pStyle w:val="ListParagraph"/>
        <w:numPr>
          <w:ilvl w:val="0"/>
          <w:numId w:val="14"/>
        </w:numPr>
        <w:jc w:val="both"/>
        <w:rPr>
          <w:rFonts w:ascii="Corbel" w:hAnsi="Corbel"/>
          <w:lang w:val="fr-FR"/>
        </w:rPr>
      </w:pPr>
      <w:proofErr w:type="gramStart"/>
      <w:r w:rsidRPr="009F4AE2">
        <w:rPr>
          <w:rFonts w:ascii="Corbel" w:hAnsi="Corbel"/>
          <w:lang w:val="fr-FR"/>
        </w:rPr>
        <w:t>la</w:t>
      </w:r>
      <w:proofErr w:type="gramEnd"/>
      <w:r w:rsidRPr="009F4AE2">
        <w:rPr>
          <w:rFonts w:ascii="Corbel" w:hAnsi="Corbel"/>
          <w:lang w:val="fr-FR"/>
        </w:rPr>
        <w:t xml:space="preserve"> première colonne identifie l'interaction prioritaire (ou groupe d'interactions) pour laquelle des recommandations opérationnelles sont élaborées ;</w:t>
      </w:r>
    </w:p>
    <w:p w14:paraId="174B9A3F" w14:textId="1CC2DBB2" w:rsidR="0088513D" w:rsidRPr="009F4AE2" w:rsidRDefault="0088513D" w:rsidP="0088513D">
      <w:pPr>
        <w:pStyle w:val="ListParagraph"/>
        <w:numPr>
          <w:ilvl w:val="0"/>
          <w:numId w:val="14"/>
        </w:numPr>
        <w:jc w:val="both"/>
        <w:rPr>
          <w:rFonts w:ascii="Corbel" w:hAnsi="Corbel"/>
          <w:lang w:val="fr-FR"/>
        </w:rPr>
      </w:pPr>
      <w:proofErr w:type="gramStart"/>
      <w:r w:rsidRPr="009F4AE2">
        <w:rPr>
          <w:rFonts w:ascii="Corbel" w:hAnsi="Corbel"/>
          <w:lang w:val="fr-FR"/>
        </w:rPr>
        <w:t>la</w:t>
      </w:r>
      <w:proofErr w:type="gramEnd"/>
      <w:r w:rsidRPr="009F4AE2">
        <w:rPr>
          <w:rFonts w:ascii="Corbel" w:hAnsi="Corbel"/>
          <w:lang w:val="fr-FR"/>
        </w:rPr>
        <w:t xml:space="preserve"> deuxième colonne contient les recommandations opérationnelles ;</w:t>
      </w:r>
    </w:p>
    <w:p w14:paraId="4A690F78" w14:textId="7A90B09D" w:rsidR="0088513D" w:rsidRPr="009F4AE2" w:rsidRDefault="0088513D" w:rsidP="0088513D">
      <w:pPr>
        <w:pStyle w:val="ListParagraph"/>
        <w:numPr>
          <w:ilvl w:val="0"/>
          <w:numId w:val="14"/>
        </w:numPr>
        <w:jc w:val="both"/>
        <w:rPr>
          <w:rFonts w:ascii="Corbel" w:hAnsi="Corbel"/>
          <w:lang w:val="fr-FR"/>
        </w:rPr>
      </w:pPr>
      <w:proofErr w:type="gramStart"/>
      <w:r w:rsidRPr="009F4AE2">
        <w:rPr>
          <w:rFonts w:ascii="Corbel" w:hAnsi="Corbel"/>
          <w:lang w:val="fr-FR"/>
        </w:rPr>
        <w:t>la</w:t>
      </w:r>
      <w:proofErr w:type="gramEnd"/>
      <w:r w:rsidRPr="009F4AE2">
        <w:rPr>
          <w:rFonts w:ascii="Corbel" w:hAnsi="Corbel"/>
          <w:lang w:val="fr-FR"/>
        </w:rPr>
        <w:t xml:space="preserve"> troisième colonne permet de proposer des indicateurs de progrès pour suivre la mise en œuvre de chaque recommandation opérationnelle ;</w:t>
      </w:r>
    </w:p>
    <w:p w14:paraId="3B834B5B" w14:textId="22223E28" w:rsidR="0088513D" w:rsidRPr="009F4AE2" w:rsidRDefault="0088513D" w:rsidP="0088513D">
      <w:pPr>
        <w:pStyle w:val="ListParagraph"/>
        <w:numPr>
          <w:ilvl w:val="0"/>
          <w:numId w:val="14"/>
        </w:numPr>
        <w:jc w:val="both"/>
        <w:rPr>
          <w:rFonts w:ascii="Corbel" w:hAnsi="Corbel"/>
          <w:lang w:val="fr-FR"/>
        </w:rPr>
      </w:pPr>
      <w:proofErr w:type="gramStart"/>
      <w:r w:rsidRPr="009F4AE2">
        <w:rPr>
          <w:rFonts w:ascii="Corbel" w:hAnsi="Corbel"/>
          <w:lang w:val="fr-FR"/>
        </w:rPr>
        <w:t>les</w:t>
      </w:r>
      <w:proofErr w:type="gramEnd"/>
      <w:r w:rsidRPr="009F4AE2">
        <w:rPr>
          <w:rFonts w:ascii="Corbel" w:hAnsi="Corbel"/>
          <w:lang w:val="fr-FR"/>
        </w:rPr>
        <w:t xml:space="preserve"> quatrième et cinquième colonnes sont utilisées pour indiquer à quel objectif principal du CRC pour la GIZC la recommandation proposée est liée : soit l'une des deux, soit même les deux ;</w:t>
      </w:r>
    </w:p>
    <w:p w14:paraId="440622DF" w14:textId="5F768EEF" w:rsidR="00645A43" w:rsidRPr="009F4AE2" w:rsidRDefault="0088513D" w:rsidP="0088513D">
      <w:pPr>
        <w:pStyle w:val="ListParagraph"/>
        <w:numPr>
          <w:ilvl w:val="0"/>
          <w:numId w:val="14"/>
        </w:numPr>
        <w:contextualSpacing w:val="0"/>
        <w:jc w:val="both"/>
        <w:rPr>
          <w:rFonts w:ascii="Corbel" w:hAnsi="Corbel"/>
          <w:lang w:val="fr-FR"/>
        </w:rPr>
      </w:pPr>
      <w:proofErr w:type="gramStart"/>
      <w:r w:rsidRPr="009F4AE2">
        <w:rPr>
          <w:rFonts w:ascii="Corbel" w:hAnsi="Corbel"/>
          <w:lang w:val="fr-FR"/>
        </w:rPr>
        <w:t>la</w:t>
      </w:r>
      <w:proofErr w:type="gramEnd"/>
      <w:r w:rsidRPr="009F4AE2">
        <w:rPr>
          <w:rFonts w:ascii="Corbel" w:hAnsi="Corbel"/>
          <w:lang w:val="fr-FR"/>
        </w:rPr>
        <w:t xml:space="preserve"> sixième colonne peut être utilisée pour préciser les aspects visés par les recommandations opérationnelles identifiées : évaluation (E), gestion (G</w:t>
      </w:r>
      <w:r w:rsidR="001A7245" w:rsidRPr="009F4AE2">
        <w:rPr>
          <w:rFonts w:ascii="Corbel" w:hAnsi="Corbel"/>
          <w:lang w:val="fr-FR"/>
        </w:rPr>
        <w:t>E</w:t>
      </w:r>
      <w:r w:rsidRPr="009F4AE2">
        <w:rPr>
          <w:rFonts w:ascii="Corbel" w:hAnsi="Corbel"/>
          <w:lang w:val="fr-FR"/>
        </w:rPr>
        <w:t xml:space="preserve">) et/ou gouvernance (GO). </w:t>
      </w:r>
    </w:p>
    <w:p w14:paraId="47FA8256" w14:textId="223AC896" w:rsidR="0088513D" w:rsidRPr="009F4AE2" w:rsidRDefault="0088513D" w:rsidP="0088513D">
      <w:pPr>
        <w:spacing w:before="240"/>
        <w:jc w:val="both"/>
        <w:rPr>
          <w:rFonts w:ascii="Corbel" w:hAnsi="Corbel"/>
          <w:lang w:val="fr-FR" w:eastAsia="it-IT"/>
        </w:rPr>
      </w:pPr>
      <w:r w:rsidRPr="009F4AE2">
        <w:rPr>
          <w:rFonts w:ascii="Corbel" w:hAnsi="Corbel"/>
          <w:lang w:val="fr-FR" w:eastAsia="it-IT"/>
        </w:rPr>
        <w:t>Comme il est expressément mentionné dans le document principal du CRC sur la GIZC, il est bien connu et communément reconnu que la coordination et l'intégration (à travers les niveaux verticaux de la gouvernance et horizontalement entre les différents secteurs)</w:t>
      </w:r>
      <w:r w:rsidR="001A7245" w:rsidRPr="009F4AE2">
        <w:rPr>
          <w:rFonts w:ascii="Corbel" w:hAnsi="Corbel"/>
          <w:lang w:val="fr-FR" w:eastAsia="it-IT"/>
        </w:rPr>
        <w:t>,</w:t>
      </w:r>
      <w:r w:rsidRPr="009F4AE2">
        <w:rPr>
          <w:rFonts w:ascii="Corbel" w:hAnsi="Corbel"/>
          <w:lang w:val="fr-FR" w:eastAsia="it-IT"/>
        </w:rPr>
        <w:t xml:space="preserve"> ainsi que la participation des parties prenantes</w:t>
      </w:r>
      <w:r w:rsidR="001A7245" w:rsidRPr="009F4AE2">
        <w:rPr>
          <w:rFonts w:ascii="Corbel" w:hAnsi="Corbel"/>
          <w:lang w:val="fr-FR" w:eastAsia="it-IT"/>
        </w:rPr>
        <w:t>,</w:t>
      </w:r>
      <w:r w:rsidRPr="009F4AE2">
        <w:rPr>
          <w:rFonts w:ascii="Corbel" w:hAnsi="Corbel"/>
          <w:lang w:val="fr-FR" w:eastAsia="it-IT"/>
        </w:rPr>
        <w:t xml:space="preserve"> sont composantes essentielles du processus GIZC. La mise en œuvre de toutes les phases de cette orientation méthodologique, et en particulier de la phase C, exige donc la création ou l'utilisation d'un mécanisme déjà façonné permettant l'engagement des parties prenantes et l'amélioration des politiques, des stratégies, des plans et des pratiques l'intégration et la coordination. Cela permettra la </w:t>
      </w:r>
      <w:r w:rsidR="00D103DA" w:rsidRPr="009F4AE2">
        <w:rPr>
          <w:rFonts w:ascii="Corbel" w:hAnsi="Corbel"/>
          <w:lang w:val="fr-FR" w:eastAsia="it-IT"/>
        </w:rPr>
        <w:t>cogénération</w:t>
      </w:r>
      <w:r w:rsidRPr="009F4AE2">
        <w:rPr>
          <w:rFonts w:ascii="Corbel" w:hAnsi="Corbel"/>
          <w:lang w:val="fr-FR" w:eastAsia="it-IT"/>
        </w:rPr>
        <w:t xml:space="preserve"> des recommandations opérationnelles et améliorera leur appropriation, ce qui est essentiel pour leur mise en œuvre.</w:t>
      </w:r>
    </w:p>
    <w:p w14:paraId="0255B57C" w14:textId="442DEDF2" w:rsidR="000D34AB" w:rsidRPr="009F4AE2" w:rsidRDefault="0088513D" w:rsidP="00645A43">
      <w:pPr>
        <w:spacing w:before="240"/>
        <w:jc w:val="both"/>
        <w:rPr>
          <w:rFonts w:ascii="Corbel" w:hAnsi="Corbel"/>
          <w:lang w:val="fr-FR" w:eastAsia="it-IT"/>
        </w:rPr>
      </w:pPr>
      <w:r w:rsidRPr="009F4AE2">
        <w:rPr>
          <w:rFonts w:ascii="Corbel" w:hAnsi="Corbel"/>
          <w:lang w:val="fr-FR" w:eastAsia="it-IT"/>
        </w:rPr>
        <w:lastRenderedPageBreak/>
        <w:t xml:space="preserve">L'approche par étapes </w:t>
      </w:r>
      <w:r w:rsidR="00E62100" w:rsidRPr="009F4AE2">
        <w:rPr>
          <w:rFonts w:ascii="Corbel" w:hAnsi="Corbel"/>
          <w:lang w:val="fr-FR" w:eastAsia="it-IT"/>
        </w:rPr>
        <w:t>en</w:t>
      </w:r>
      <w:r w:rsidRPr="009F4AE2">
        <w:rPr>
          <w:rFonts w:ascii="Corbel" w:hAnsi="Corbel"/>
          <w:lang w:val="fr-FR" w:eastAsia="it-IT"/>
        </w:rPr>
        <w:t xml:space="preserve"> trois phases est illustrée à la figure 3.</w:t>
      </w:r>
    </w:p>
    <w:p w14:paraId="42B2723E" w14:textId="786FC5CA" w:rsidR="000D34AB" w:rsidRPr="009F4AE2" w:rsidRDefault="000D34AB" w:rsidP="00645A43">
      <w:pPr>
        <w:spacing w:before="240"/>
        <w:jc w:val="both"/>
        <w:rPr>
          <w:rFonts w:ascii="Corbel" w:hAnsi="Corbel"/>
          <w:lang w:val="fr-FR" w:eastAsia="it-IT"/>
        </w:rPr>
      </w:pPr>
      <w:r w:rsidRPr="009F4AE2">
        <w:rPr>
          <w:rFonts w:ascii="Corbel" w:hAnsi="Corbel"/>
          <w:noProof/>
          <w:lang w:val="fr-FR"/>
        </w:rPr>
        <w:drawing>
          <wp:inline distT="0" distB="0" distL="0" distR="0" wp14:anchorId="5F0E0035" wp14:editId="2F14AECF">
            <wp:extent cx="5943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943600" cy="2743200"/>
                    </a:xfrm>
                    <a:prstGeom prst="rect">
                      <a:avLst/>
                    </a:prstGeom>
                  </pic:spPr>
                </pic:pic>
              </a:graphicData>
            </a:graphic>
          </wp:inline>
        </w:drawing>
      </w:r>
    </w:p>
    <w:p w14:paraId="736ADCCF" w14:textId="6ECCDA17" w:rsidR="000D34AB" w:rsidRPr="009F4AE2" w:rsidRDefault="000D34AB" w:rsidP="000D34AB">
      <w:pPr>
        <w:pStyle w:val="Caption"/>
        <w:rPr>
          <w:rFonts w:ascii="Corbel" w:hAnsi="Corbel"/>
          <w:b w:val="0"/>
          <w:color w:val="auto"/>
          <w:sz w:val="20"/>
          <w:szCs w:val="20"/>
          <w:lang w:val="fr-FR"/>
        </w:rPr>
      </w:pPr>
      <w:r w:rsidRPr="009F4AE2">
        <w:rPr>
          <w:rFonts w:ascii="Corbel" w:hAnsi="Corbel"/>
          <w:color w:val="auto"/>
          <w:sz w:val="20"/>
          <w:szCs w:val="20"/>
          <w:lang w:val="fr-FR"/>
        </w:rPr>
        <w:t xml:space="preserve">Figure </w:t>
      </w:r>
      <w:r w:rsidRPr="009F4AE2">
        <w:rPr>
          <w:rFonts w:ascii="Corbel" w:hAnsi="Corbel"/>
          <w:noProof/>
          <w:color w:val="auto"/>
          <w:sz w:val="20"/>
          <w:szCs w:val="20"/>
          <w:lang w:val="fr-FR"/>
        </w:rPr>
        <w:t>3</w:t>
      </w:r>
      <w:r w:rsidR="001A7245" w:rsidRPr="009F4AE2">
        <w:rPr>
          <w:rFonts w:ascii="Corbel" w:hAnsi="Corbel"/>
          <w:noProof/>
          <w:color w:val="auto"/>
          <w:sz w:val="20"/>
          <w:szCs w:val="20"/>
          <w:lang w:val="fr-FR"/>
        </w:rPr>
        <w:t xml:space="preserve"> </w:t>
      </w:r>
      <w:r w:rsidRPr="009F4AE2">
        <w:rPr>
          <w:rFonts w:ascii="Corbel" w:hAnsi="Corbel"/>
          <w:color w:val="auto"/>
          <w:sz w:val="20"/>
          <w:szCs w:val="20"/>
          <w:lang w:val="fr-FR"/>
        </w:rPr>
        <w:t xml:space="preserve">: </w:t>
      </w:r>
      <w:r w:rsidR="001A7245" w:rsidRPr="009F4AE2">
        <w:rPr>
          <w:rFonts w:ascii="Corbel" w:hAnsi="Corbel"/>
          <w:b w:val="0"/>
          <w:color w:val="auto"/>
          <w:sz w:val="20"/>
          <w:szCs w:val="20"/>
          <w:lang w:val="fr-FR"/>
        </w:rPr>
        <w:t>L’approche par étapes à la formulation des recommandations opérationnelles</w:t>
      </w:r>
    </w:p>
    <w:p w14:paraId="7303D755" w14:textId="77777777" w:rsidR="000D34AB" w:rsidRPr="009F4AE2" w:rsidRDefault="000D34AB" w:rsidP="00645A43">
      <w:pPr>
        <w:spacing w:before="240"/>
        <w:jc w:val="both"/>
        <w:rPr>
          <w:rFonts w:ascii="Corbel" w:hAnsi="Corbel"/>
          <w:lang w:val="fr-FR" w:eastAsia="it-IT"/>
        </w:rPr>
      </w:pPr>
    </w:p>
    <w:p w14:paraId="67FA9573" w14:textId="77777777" w:rsidR="00EF7FDA" w:rsidRPr="009F4AE2" w:rsidRDefault="00EF7FDA" w:rsidP="00EF7FDA">
      <w:pPr>
        <w:spacing w:before="120"/>
        <w:jc w:val="both"/>
        <w:rPr>
          <w:rFonts w:ascii="Corbel" w:hAnsi="Corbel"/>
          <w:lang w:val="fr-FR" w:eastAsia="it-IT"/>
        </w:rPr>
      </w:pPr>
    </w:p>
    <w:p w14:paraId="78882B4A" w14:textId="77777777" w:rsidR="002C1803" w:rsidRPr="009F4AE2" w:rsidRDefault="002C1803" w:rsidP="009F5F3A">
      <w:pPr>
        <w:jc w:val="both"/>
        <w:rPr>
          <w:rFonts w:ascii="Corbel" w:hAnsi="Corbel"/>
          <w:lang w:val="fr-FR"/>
        </w:rPr>
        <w:sectPr w:rsidR="002C1803" w:rsidRPr="009F4AE2" w:rsidSect="00720AC4">
          <w:pgSz w:w="12240" w:h="15840"/>
          <w:pgMar w:top="1440" w:right="1440" w:bottom="1440" w:left="1440" w:header="720" w:footer="720" w:gutter="0"/>
          <w:cols w:space="720"/>
          <w:docGrid w:linePitch="360"/>
        </w:sectPr>
      </w:pPr>
    </w:p>
    <w:p w14:paraId="462CB8AA" w14:textId="3CA5F598" w:rsidR="00DC031E" w:rsidRPr="009F4AE2" w:rsidRDefault="00A62EE1" w:rsidP="00A62EE1">
      <w:pPr>
        <w:pStyle w:val="Caption"/>
        <w:keepNext/>
        <w:jc w:val="both"/>
        <w:rPr>
          <w:rFonts w:ascii="Corbel" w:hAnsi="Corbel"/>
          <w:b w:val="0"/>
          <w:color w:val="auto"/>
          <w:sz w:val="20"/>
          <w:szCs w:val="20"/>
          <w:lang w:val="fr-FR"/>
        </w:rPr>
      </w:pPr>
      <w:bookmarkStart w:id="9" w:name="_Ref536800589"/>
      <w:bookmarkStart w:id="10" w:name="_Ref3992393"/>
      <w:r w:rsidRPr="009F4AE2">
        <w:rPr>
          <w:rFonts w:ascii="Corbel" w:hAnsi="Corbel"/>
          <w:color w:val="auto"/>
          <w:sz w:val="20"/>
          <w:szCs w:val="20"/>
          <w:lang w:val="fr-FR"/>
        </w:rPr>
        <w:lastRenderedPageBreak/>
        <w:t>Table</w:t>
      </w:r>
      <w:r w:rsidR="00E62100" w:rsidRPr="009F4AE2">
        <w:rPr>
          <w:rFonts w:ascii="Corbel" w:hAnsi="Corbel"/>
          <w:color w:val="auto"/>
          <w:sz w:val="20"/>
          <w:szCs w:val="20"/>
          <w:lang w:val="fr-FR"/>
        </w:rPr>
        <w:t>au</w:t>
      </w:r>
      <w:r w:rsidRPr="009F4AE2">
        <w:rPr>
          <w:rFonts w:ascii="Corbel" w:hAnsi="Corbel"/>
          <w:color w:val="auto"/>
          <w:sz w:val="20"/>
          <w:szCs w:val="20"/>
          <w:lang w:val="fr-FR"/>
        </w:rPr>
        <w:t xml:space="preserv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Table \* ARABIC </w:instrText>
      </w:r>
      <w:r w:rsidRPr="009F4AE2">
        <w:rPr>
          <w:rFonts w:ascii="Corbel" w:hAnsi="Corbel"/>
          <w:color w:val="auto"/>
          <w:sz w:val="20"/>
          <w:szCs w:val="20"/>
          <w:lang w:val="fr-FR"/>
        </w:rPr>
        <w:fldChar w:fldCharType="separate"/>
      </w:r>
      <w:r w:rsidR="0012226E" w:rsidRPr="009F4AE2">
        <w:rPr>
          <w:rFonts w:ascii="Corbel" w:hAnsi="Corbel"/>
          <w:noProof/>
          <w:color w:val="auto"/>
          <w:sz w:val="20"/>
          <w:szCs w:val="20"/>
          <w:lang w:val="fr-FR"/>
        </w:rPr>
        <w:t>4</w:t>
      </w:r>
      <w:r w:rsidRPr="009F4AE2">
        <w:rPr>
          <w:rFonts w:ascii="Corbel" w:hAnsi="Corbel"/>
          <w:color w:val="auto"/>
          <w:sz w:val="20"/>
          <w:szCs w:val="20"/>
          <w:lang w:val="fr-FR"/>
        </w:rPr>
        <w:fldChar w:fldCharType="end"/>
      </w:r>
      <w:bookmarkEnd w:id="9"/>
      <w:bookmarkEnd w:id="10"/>
      <w:r w:rsidR="00E62100" w:rsidRPr="009F4AE2">
        <w:rPr>
          <w:rFonts w:ascii="Corbel" w:hAnsi="Corbel"/>
          <w:color w:val="auto"/>
          <w:sz w:val="20"/>
          <w:szCs w:val="20"/>
          <w:lang w:val="fr-FR"/>
        </w:rPr>
        <w:t xml:space="preserve"> </w:t>
      </w:r>
      <w:r w:rsidRPr="009F4AE2">
        <w:rPr>
          <w:rFonts w:ascii="Corbel" w:hAnsi="Corbel"/>
          <w:color w:val="auto"/>
          <w:sz w:val="20"/>
          <w:szCs w:val="20"/>
          <w:lang w:val="fr-FR"/>
        </w:rPr>
        <w:t xml:space="preserve">: </w:t>
      </w:r>
      <w:r w:rsidR="00E62100" w:rsidRPr="009F4AE2">
        <w:rPr>
          <w:rFonts w:ascii="Corbel" w:hAnsi="Corbel"/>
          <w:color w:val="auto"/>
          <w:sz w:val="20"/>
          <w:szCs w:val="20"/>
          <w:lang w:val="fr-FR"/>
        </w:rPr>
        <w:t>Canevas pour l’identification des recommandations op</w:t>
      </w:r>
      <w:r w:rsidR="00E62100" w:rsidRPr="009F4AE2">
        <w:rPr>
          <w:rFonts w:ascii="Corbel" w:hAnsi="Corbel" w:cs="Calibri"/>
          <w:color w:val="auto"/>
          <w:sz w:val="20"/>
          <w:szCs w:val="20"/>
          <w:lang w:val="fr-FR"/>
        </w:rPr>
        <w:t>é</w:t>
      </w:r>
      <w:r w:rsidR="00E62100" w:rsidRPr="009F4AE2">
        <w:rPr>
          <w:rFonts w:ascii="Corbel" w:hAnsi="Corbel"/>
          <w:color w:val="auto"/>
          <w:sz w:val="20"/>
          <w:szCs w:val="20"/>
          <w:lang w:val="fr-FR"/>
        </w:rPr>
        <w:t xml:space="preserve">rationnelles  </w:t>
      </w:r>
    </w:p>
    <w:tbl>
      <w:tblPr>
        <w:tblStyle w:val="TableGrid"/>
        <w:tblW w:w="13183" w:type="dxa"/>
        <w:tblInd w:w="-34" w:type="dxa"/>
        <w:tblBorders>
          <w:top w:val="single" w:sz="8" w:space="0" w:color="398BBE"/>
          <w:left w:val="single" w:sz="8" w:space="0" w:color="398BBE"/>
          <w:bottom w:val="single" w:sz="8" w:space="0" w:color="398BBE"/>
          <w:right w:val="single" w:sz="8" w:space="0" w:color="398BBE"/>
          <w:insideH w:val="single" w:sz="8" w:space="0" w:color="398BBE"/>
          <w:insideV w:val="single" w:sz="8" w:space="0" w:color="398BBE"/>
        </w:tblBorders>
        <w:tblLayout w:type="fixed"/>
        <w:tblLook w:val="04A0" w:firstRow="1" w:lastRow="0" w:firstColumn="1" w:lastColumn="0" w:noHBand="0" w:noVBand="1"/>
      </w:tblPr>
      <w:tblGrid>
        <w:gridCol w:w="2410"/>
        <w:gridCol w:w="2694"/>
        <w:gridCol w:w="18"/>
        <w:gridCol w:w="1825"/>
        <w:gridCol w:w="2126"/>
        <w:gridCol w:w="2268"/>
        <w:gridCol w:w="1842"/>
      </w:tblGrid>
      <w:tr w:rsidR="00D60507" w:rsidRPr="009F4AE2" w14:paraId="2101B5F1" w14:textId="77777777" w:rsidTr="0012226E">
        <w:trPr>
          <w:cantSplit/>
        </w:trPr>
        <w:tc>
          <w:tcPr>
            <w:tcW w:w="2410" w:type="dxa"/>
            <w:shd w:val="clear" w:color="auto" w:fill="398BBE"/>
          </w:tcPr>
          <w:p w14:paraId="3FF39026" w14:textId="77777777" w:rsidR="00D60507" w:rsidRPr="009F4AE2" w:rsidRDefault="00D60507" w:rsidP="00952DF3">
            <w:pPr>
              <w:spacing w:before="60" w:after="60"/>
              <w:rPr>
                <w:rFonts w:ascii="Corbel" w:hAnsi="Corbel"/>
                <w:b/>
                <w:color w:val="FFFFFF" w:themeColor="background1"/>
                <w:lang w:val="fr-FR"/>
              </w:rPr>
            </w:pPr>
            <w:r w:rsidRPr="009F4AE2">
              <w:rPr>
                <w:rFonts w:ascii="Corbel" w:hAnsi="Corbel"/>
                <w:noProof/>
                <w:lang w:val="fr-FR" w:eastAsia="it-IT"/>
              </w:rPr>
              <w:drawing>
                <wp:anchor distT="0" distB="0" distL="114300" distR="114300" simplePos="0" relativeHeight="251664384" behindDoc="0" locked="0" layoutInCell="1" allowOverlap="1" wp14:anchorId="6113B042" wp14:editId="273F2B99">
                  <wp:simplePos x="0" y="0"/>
                  <wp:positionH relativeFrom="column">
                    <wp:posOffset>7620</wp:posOffset>
                  </wp:positionH>
                  <wp:positionV relativeFrom="paragraph">
                    <wp:posOffset>63500</wp:posOffset>
                  </wp:positionV>
                  <wp:extent cx="970801" cy="494665"/>
                  <wp:effectExtent l="0" t="0" r="1270" b="63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70801" cy="494665"/>
                          </a:xfrm>
                          <a:prstGeom prst="rect">
                            <a:avLst/>
                          </a:prstGeom>
                          <a:noFill/>
                        </pic:spPr>
                      </pic:pic>
                    </a:graphicData>
                  </a:graphic>
                  <wp14:sizeRelH relativeFrom="page">
                    <wp14:pctWidth>0</wp14:pctWidth>
                  </wp14:sizeRelH>
                  <wp14:sizeRelV relativeFrom="page">
                    <wp14:pctHeight>0</wp14:pctHeight>
                  </wp14:sizeRelV>
                </wp:anchor>
              </w:drawing>
            </w:r>
          </w:p>
        </w:tc>
        <w:tc>
          <w:tcPr>
            <w:tcW w:w="2712" w:type="dxa"/>
            <w:gridSpan w:val="2"/>
            <w:shd w:val="clear" w:color="auto" w:fill="398BBE"/>
          </w:tcPr>
          <w:p w14:paraId="6EDB0CBF" w14:textId="40866E14" w:rsidR="00D103DA" w:rsidRPr="009F4AE2" w:rsidRDefault="001A7245" w:rsidP="00952DF3">
            <w:pPr>
              <w:spacing w:before="60" w:after="60"/>
              <w:rPr>
                <w:rFonts w:ascii="Corbel" w:hAnsi="Corbel"/>
                <w:b/>
                <w:color w:val="FFFFFF" w:themeColor="background1"/>
                <w:lang w:val="fr-FR"/>
              </w:rPr>
            </w:pPr>
            <w:r w:rsidRPr="009F4AE2">
              <w:rPr>
                <w:rFonts w:ascii="Corbel" w:hAnsi="Corbel"/>
                <w:b/>
                <w:color w:val="FFFFFF" w:themeColor="background1"/>
                <w:lang w:val="fr-FR"/>
              </w:rPr>
              <w:t xml:space="preserve">PROGRAMME </w:t>
            </w:r>
          </w:p>
          <w:p w14:paraId="583C9513" w14:textId="044F2CFD" w:rsidR="00D103DA" w:rsidRPr="009F4AE2" w:rsidRDefault="001A7245" w:rsidP="00952DF3">
            <w:pPr>
              <w:spacing w:before="60" w:after="60"/>
              <w:rPr>
                <w:rFonts w:ascii="Corbel" w:hAnsi="Corbel"/>
                <w:b/>
                <w:color w:val="FFFFFF" w:themeColor="background1"/>
                <w:lang w:val="fr-FR"/>
              </w:rPr>
            </w:pPr>
            <w:r w:rsidRPr="009F4AE2">
              <w:rPr>
                <w:rFonts w:ascii="Corbel" w:hAnsi="Corbel"/>
                <w:b/>
                <w:color w:val="FFFFFF" w:themeColor="background1"/>
                <w:lang w:val="fr-FR"/>
              </w:rPr>
              <w:t xml:space="preserve">DES NATIONS UNIES </w:t>
            </w:r>
          </w:p>
          <w:p w14:paraId="2F132021" w14:textId="2A5B122A" w:rsidR="00E62100" w:rsidRPr="009F4AE2" w:rsidRDefault="001A7245" w:rsidP="00952DF3">
            <w:pPr>
              <w:spacing w:before="60" w:after="60"/>
              <w:rPr>
                <w:rFonts w:ascii="Corbel" w:hAnsi="Corbel"/>
                <w:b/>
                <w:color w:val="FFFFFF" w:themeColor="background1"/>
                <w:lang w:val="fr-FR"/>
              </w:rPr>
            </w:pPr>
            <w:r w:rsidRPr="009F4AE2">
              <w:rPr>
                <w:rFonts w:ascii="Corbel" w:hAnsi="Corbel"/>
                <w:b/>
                <w:color w:val="FFFFFF" w:themeColor="background1"/>
                <w:lang w:val="fr-FR"/>
              </w:rPr>
              <w:t>POUR L’ENVIRONNEMENT</w:t>
            </w:r>
          </w:p>
          <w:p w14:paraId="4DBCF151" w14:textId="3037D2D4" w:rsidR="00D103DA" w:rsidRPr="009F4AE2" w:rsidRDefault="001A7245" w:rsidP="00952DF3">
            <w:pPr>
              <w:spacing w:before="60" w:after="60"/>
              <w:rPr>
                <w:rFonts w:ascii="Corbel" w:hAnsi="Corbel"/>
                <w:b/>
                <w:color w:val="FFFFFF" w:themeColor="background1"/>
                <w:lang w:val="fr-FR"/>
              </w:rPr>
            </w:pPr>
            <w:r w:rsidRPr="009F4AE2">
              <w:rPr>
                <w:rFonts w:ascii="Corbel" w:hAnsi="Corbel"/>
                <w:b/>
                <w:color w:val="FFFFFF" w:themeColor="background1"/>
                <w:lang w:val="fr-FR"/>
              </w:rPr>
              <w:t xml:space="preserve">PLAN D’ACTION </w:t>
            </w:r>
          </w:p>
          <w:p w14:paraId="3BAD149D" w14:textId="5A393C48" w:rsidR="00E62100" w:rsidRPr="009F4AE2" w:rsidRDefault="001A7245" w:rsidP="00952DF3">
            <w:pPr>
              <w:spacing w:before="60" w:after="60"/>
              <w:rPr>
                <w:rFonts w:ascii="Corbel" w:hAnsi="Corbel"/>
                <w:b/>
                <w:color w:val="FFFFFF" w:themeColor="background1"/>
                <w:lang w:val="fr-FR"/>
              </w:rPr>
            </w:pPr>
            <w:r w:rsidRPr="009F4AE2">
              <w:rPr>
                <w:rFonts w:ascii="Corbel" w:hAnsi="Corbel"/>
                <w:b/>
                <w:color w:val="FFFFFF" w:themeColor="background1"/>
                <w:lang w:val="fr-FR"/>
              </w:rPr>
              <w:t>POUR LA MEDITERRANEE</w:t>
            </w:r>
          </w:p>
          <w:p w14:paraId="7AE06755" w14:textId="77777777" w:rsidR="00D60507" w:rsidRPr="009F4AE2" w:rsidRDefault="00D60507" w:rsidP="00952DF3">
            <w:pPr>
              <w:spacing w:before="60" w:after="60"/>
              <w:rPr>
                <w:rFonts w:ascii="Corbel" w:hAnsi="Corbel"/>
                <w:b/>
                <w:color w:val="FFFFFF" w:themeColor="background1"/>
                <w:lang w:val="fr-FR"/>
              </w:rPr>
            </w:pPr>
          </w:p>
        </w:tc>
        <w:tc>
          <w:tcPr>
            <w:tcW w:w="8061" w:type="dxa"/>
            <w:gridSpan w:val="4"/>
            <w:shd w:val="clear" w:color="auto" w:fill="398BBE"/>
          </w:tcPr>
          <w:p w14:paraId="610BE94A" w14:textId="65E469F4" w:rsidR="00D60507" w:rsidRPr="009F4AE2" w:rsidRDefault="00D60507" w:rsidP="00952DF3">
            <w:pPr>
              <w:spacing w:before="60" w:after="60"/>
              <w:rPr>
                <w:rFonts w:ascii="Corbel" w:hAnsi="Corbel"/>
                <w:b/>
                <w:color w:val="FFFFFF" w:themeColor="background1"/>
                <w:sz w:val="20"/>
                <w:szCs w:val="20"/>
                <w:lang w:val="fr-FR"/>
              </w:rPr>
            </w:pPr>
          </w:p>
        </w:tc>
      </w:tr>
      <w:tr w:rsidR="00D60507" w:rsidRPr="009F4AE2" w14:paraId="6E49CF0B" w14:textId="77777777" w:rsidTr="0012226E">
        <w:trPr>
          <w:cantSplit/>
        </w:trPr>
        <w:tc>
          <w:tcPr>
            <w:tcW w:w="2410" w:type="dxa"/>
            <w:shd w:val="clear" w:color="auto" w:fill="73A3FD"/>
          </w:tcPr>
          <w:p w14:paraId="59ADB444" w14:textId="0F326624" w:rsidR="00D60507" w:rsidRPr="009F4AE2" w:rsidRDefault="00E62100" w:rsidP="00D60507">
            <w:pPr>
              <w:spacing w:before="60" w:after="60"/>
              <w:jc w:val="center"/>
              <w:rPr>
                <w:rFonts w:ascii="Corbel" w:hAnsi="Corbel" w:cs="Times New Roman"/>
                <w:b/>
                <w:sz w:val="20"/>
                <w:szCs w:val="20"/>
                <w:lang w:val="fr-FR"/>
              </w:rPr>
            </w:pPr>
            <w:r w:rsidRPr="009F4AE2">
              <w:rPr>
                <w:rFonts w:ascii="Corbel" w:hAnsi="Corbel" w:cs="Times New Roman"/>
                <w:b/>
                <w:sz w:val="20"/>
                <w:szCs w:val="20"/>
                <w:lang w:val="fr-FR"/>
              </w:rPr>
              <w:t xml:space="preserve">Interactions prioritaires (ou cluster d’interactions) </w:t>
            </w:r>
          </w:p>
        </w:tc>
        <w:tc>
          <w:tcPr>
            <w:tcW w:w="2694" w:type="dxa"/>
            <w:shd w:val="clear" w:color="auto" w:fill="73A3FD"/>
          </w:tcPr>
          <w:p w14:paraId="16855CAB" w14:textId="053C716B" w:rsidR="00D60507" w:rsidRPr="009F4AE2" w:rsidRDefault="00E62100" w:rsidP="00D60507">
            <w:pPr>
              <w:spacing w:before="60" w:after="60"/>
              <w:jc w:val="center"/>
              <w:rPr>
                <w:rFonts w:ascii="Corbel" w:hAnsi="Corbel"/>
                <w:b/>
                <w:sz w:val="20"/>
                <w:szCs w:val="20"/>
                <w:lang w:val="fr-FR"/>
              </w:rPr>
            </w:pPr>
            <w:r w:rsidRPr="009F4AE2">
              <w:rPr>
                <w:rFonts w:ascii="Corbel" w:hAnsi="Corbel"/>
                <w:b/>
                <w:sz w:val="20"/>
                <w:szCs w:val="20"/>
                <w:lang w:val="fr-FR"/>
              </w:rPr>
              <w:t>R</w:t>
            </w:r>
            <w:r w:rsidR="00D60507" w:rsidRPr="009F4AE2">
              <w:rPr>
                <w:rFonts w:ascii="Corbel" w:hAnsi="Corbel"/>
                <w:b/>
                <w:sz w:val="20"/>
                <w:szCs w:val="20"/>
                <w:lang w:val="fr-FR"/>
              </w:rPr>
              <w:t>ecomm</w:t>
            </w:r>
            <w:r w:rsidRPr="009F4AE2">
              <w:rPr>
                <w:rFonts w:ascii="Corbel" w:hAnsi="Corbel"/>
                <w:b/>
                <w:sz w:val="20"/>
                <w:szCs w:val="20"/>
                <w:lang w:val="fr-FR"/>
              </w:rPr>
              <w:t>a</w:t>
            </w:r>
            <w:r w:rsidR="00D60507" w:rsidRPr="009F4AE2">
              <w:rPr>
                <w:rFonts w:ascii="Corbel" w:hAnsi="Corbel"/>
                <w:b/>
                <w:sz w:val="20"/>
                <w:szCs w:val="20"/>
                <w:lang w:val="fr-FR"/>
              </w:rPr>
              <w:t>ndations</w:t>
            </w:r>
            <w:r w:rsidRPr="009F4AE2">
              <w:rPr>
                <w:rFonts w:ascii="Corbel" w:hAnsi="Corbel"/>
                <w:b/>
                <w:sz w:val="20"/>
                <w:szCs w:val="20"/>
                <w:lang w:val="fr-FR"/>
              </w:rPr>
              <w:t xml:space="preserve"> opérationnelles</w:t>
            </w:r>
          </w:p>
        </w:tc>
        <w:tc>
          <w:tcPr>
            <w:tcW w:w="1843" w:type="dxa"/>
            <w:gridSpan w:val="2"/>
            <w:shd w:val="clear" w:color="auto" w:fill="73A3FD"/>
          </w:tcPr>
          <w:p w14:paraId="77E98D1C" w14:textId="347C6ED5" w:rsidR="00D60507" w:rsidRPr="009F4AE2" w:rsidRDefault="00E62100" w:rsidP="00D60507">
            <w:pPr>
              <w:spacing w:before="60" w:after="60"/>
              <w:jc w:val="center"/>
              <w:rPr>
                <w:rFonts w:ascii="Corbel" w:hAnsi="Corbel"/>
                <w:b/>
                <w:sz w:val="20"/>
                <w:szCs w:val="20"/>
                <w:lang w:val="fr-FR"/>
              </w:rPr>
            </w:pPr>
            <w:r w:rsidRPr="009F4AE2">
              <w:rPr>
                <w:rFonts w:ascii="Corbel" w:hAnsi="Corbel" w:cs="Times New Roman"/>
                <w:b/>
                <w:sz w:val="20"/>
                <w:szCs w:val="20"/>
                <w:lang w:val="fr-FR"/>
              </w:rPr>
              <w:t>Indicateurs de progrès</w:t>
            </w:r>
          </w:p>
        </w:tc>
        <w:tc>
          <w:tcPr>
            <w:tcW w:w="2126" w:type="dxa"/>
            <w:shd w:val="clear" w:color="auto" w:fill="73A3FD"/>
          </w:tcPr>
          <w:p w14:paraId="024ECB94" w14:textId="1FD2979A" w:rsidR="00D60507" w:rsidRPr="009F4AE2" w:rsidRDefault="00E62100" w:rsidP="00D60507">
            <w:pPr>
              <w:spacing w:before="60" w:after="60"/>
              <w:jc w:val="center"/>
              <w:rPr>
                <w:rFonts w:ascii="Corbel" w:hAnsi="Corbel" w:cs="Times New Roman"/>
                <w:b/>
                <w:sz w:val="20"/>
                <w:szCs w:val="20"/>
                <w:lang w:val="fr-FR"/>
              </w:rPr>
            </w:pPr>
            <w:r w:rsidRPr="009F4AE2">
              <w:rPr>
                <w:rFonts w:ascii="Corbel" w:hAnsi="Corbel" w:cs="Times New Roman"/>
                <w:b/>
                <w:sz w:val="20"/>
                <w:szCs w:val="20"/>
                <w:lang w:val="fr-FR"/>
              </w:rPr>
              <w:t>Intégrité de la zone côtière</w:t>
            </w:r>
          </w:p>
        </w:tc>
        <w:tc>
          <w:tcPr>
            <w:tcW w:w="2268" w:type="dxa"/>
            <w:shd w:val="clear" w:color="auto" w:fill="73A3FD"/>
          </w:tcPr>
          <w:p w14:paraId="55D76767" w14:textId="2CA0F2F2" w:rsidR="00D60507" w:rsidRPr="009F4AE2" w:rsidRDefault="00E62100" w:rsidP="00D60507">
            <w:pPr>
              <w:spacing w:before="60" w:after="60"/>
              <w:jc w:val="center"/>
              <w:rPr>
                <w:rFonts w:ascii="Corbel" w:hAnsi="Corbel" w:cs="Times New Roman"/>
                <w:b/>
                <w:sz w:val="20"/>
                <w:szCs w:val="20"/>
                <w:lang w:val="fr-FR"/>
              </w:rPr>
            </w:pPr>
            <w:r w:rsidRPr="009F4AE2">
              <w:rPr>
                <w:rFonts w:ascii="Corbel" w:hAnsi="Corbel" w:cs="Times New Roman"/>
                <w:b/>
                <w:sz w:val="20"/>
                <w:szCs w:val="20"/>
                <w:lang w:val="fr-FR"/>
              </w:rPr>
              <w:t>Prise en compte des aléas naturels et catastrophes naturelles</w:t>
            </w:r>
          </w:p>
        </w:tc>
        <w:tc>
          <w:tcPr>
            <w:tcW w:w="1842" w:type="dxa"/>
            <w:shd w:val="clear" w:color="auto" w:fill="73A3FD"/>
          </w:tcPr>
          <w:p w14:paraId="43A6BA67" w14:textId="0114FF31" w:rsidR="00D60507" w:rsidRPr="009F4AE2" w:rsidRDefault="00645A43" w:rsidP="00D60507">
            <w:pPr>
              <w:spacing w:before="60" w:after="60"/>
              <w:jc w:val="center"/>
              <w:rPr>
                <w:rFonts w:ascii="Corbel" w:hAnsi="Corbel"/>
                <w:b/>
                <w:sz w:val="20"/>
                <w:szCs w:val="20"/>
                <w:lang w:val="fr-FR"/>
              </w:rPr>
            </w:pPr>
            <w:r w:rsidRPr="009F4AE2">
              <w:rPr>
                <w:rFonts w:ascii="Corbel" w:hAnsi="Corbel"/>
                <w:b/>
                <w:sz w:val="20"/>
                <w:szCs w:val="20"/>
                <w:lang w:val="fr-FR"/>
              </w:rPr>
              <w:t xml:space="preserve">Nature </w:t>
            </w:r>
            <w:r w:rsidR="00E62100" w:rsidRPr="009F4AE2">
              <w:rPr>
                <w:rFonts w:ascii="Corbel" w:hAnsi="Corbel"/>
                <w:b/>
                <w:sz w:val="20"/>
                <w:szCs w:val="20"/>
                <w:lang w:val="fr-FR"/>
              </w:rPr>
              <w:t xml:space="preserve">des </w:t>
            </w:r>
            <w:r w:rsidRPr="009F4AE2">
              <w:rPr>
                <w:rFonts w:ascii="Corbel" w:hAnsi="Corbel"/>
                <w:b/>
                <w:sz w:val="20"/>
                <w:szCs w:val="20"/>
                <w:lang w:val="fr-FR"/>
              </w:rPr>
              <w:t>recomm</w:t>
            </w:r>
            <w:r w:rsidR="00E62100" w:rsidRPr="009F4AE2">
              <w:rPr>
                <w:rFonts w:ascii="Corbel" w:hAnsi="Corbel"/>
                <w:b/>
                <w:sz w:val="20"/>
                <w:szCs w:val="20"/>
                <w:lang w:val="fr-FR"/>
              </w:rPr>
              <w:t>a</w:t>
            </w:r>
            <w:r w:rsidRPr="009F4AE2">
              <w:rPr>
                <w:rFonts w:ascii="Corbel" w:hAnsi="Corbel"/>
                <w:b/>
                <w:sz w:val="20"/>
                <w:szCs w:val="20"/>
                <w:lang w:val="fr-FR"/>
              </w:rPr>
              <w:t>ndation</w:t>
            </w:r>
            <w:r w:rsidR="00E62100" w:rsidRPr="009F4AE2">
              <w:rPr>
                <w:rFonts w:ascii="Corbel" w:hAnsi="Corbel"/>
                <w:b/>
                <w:sz w:val="20"/>
                <w:szCs w:val="20"/>
                <w:lang w:val="fr-FR"/>
              </w:rPr>
              <w:t>s</w:t>
            </w:r>
          </w:p>
        </w:tc>
      </w:tr>
      <w:tr w:rsidR="00D60507" w:rsidRPr="009F4AE2" w14:paraId="1CE38FE3" w14:textId="77777777" w:rsidTr="0012226E">
        <w:trPr>
          <w:cantSplit/>
        </w:trPr>
        <w:tc>
          <w:tcPr>
            <w:tcW w:w="2410" w:type="dxa"/>
            <w:vMerge w:val="restart"/>
          </w:tcPr>
          <w:p w14:paraId="1E1A0198" w14:textId="2FDF4A44" w:rsidR="00D60507" w:rsidRPr="009F4AE2" w:rsidRDefault="00D60507" w:rsidP="00BD685F">
            <w:pPr>
              <w:widowControl w:val="0"/>
              <w:autoSpaceDE w:val="0"/>
              <w:autoSpaceDN w:val="0"/>
              <w:adjustRightInd w:val="0"/>
              <w:spacing w:before="60" w:after="60"/>
              <w:rPr>
                <w:rFonts w:ascii="Corbel" w:hAnsi="Corbel"/>
                <w:b/>
                <w:color w:val="2E74B5" w:themeColor="accent5" w:themeShade="BF"/>
                <w:sz w:val="20"/>
                <w:szCs w:val="20"/>
                <w:lang w:val="fr-FR"/>
              </w:rPr>
            </w:pPr>
          </w:p>
        </w:tc>
        <w:tc>
          <w:tcPr>
            <w:tcW w:w="2694" w:type="dxa"/>
          </w:tcPr>
          <w:p w14:paraId="743631E2"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66BBE2B5" w14:textId="1540DB9F"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173181B0"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50F52653" w14:textId="23E4AF9B"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67CC1F8F"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16100E4E" w14:textId="77777777" w:rsidTr="0012226E">
        <w:trPr>
          <w:cantSplit/>
        </w:trPr>
        <w:tc>
          <w:tcPr>
            <w:tcW w:w="2410" w:type="dxa"/>
            <w:vMerge/>
          </w:tcPr>
          <w:p w14:paraId="0EAB65E6" w14:textId="77777777" w:rsidR="00D60507" w:rsidRPr="009F4AE2" w:rsidRDefault="00D60507" w:rsidP="00BD685F">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3EB8AD80" w14:textId="33AB4219"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6070F02F" w14:textId="5E24A41C"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497D7EAD" w14:textId="6090F246"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67BB2DCA" w14:textId="61490624"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12D87BBF"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49F60CA4" w14:textId="77777777" w:rsidTr="0012226E">
        <w:trPr>
          <w:cantSplit/>
        </w:trPr>
        <w:tc>
          <w:tcPr>
            <w:tcW w:w="2410" w:type="dxa"/>
            <w:vMerge/>
          </w:tcPr>
          <w:p w14:paraId="25C17939" w14:textId="77777777" w:rsidR="00D60507" w:rsidRPr="009F4AE2" w:rsidRDefault="00D60507" w:rsidP="00BD685F">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5DABDA8C"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0A54368F" w14:textId="4DE4CD7C"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143D987A"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5BBDBDED" w14:textId="6E718664"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192C0CDC"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6052E019" w14:textId="77777777" w:rsidTr="0012226E">
        <w:trPr>
          <w:cantSplit/>
        </w:trPr>
        <w:tc>
          <w:tcPr>
            <w:tcW w:w="2410" w:type="dxa"/>
            <w:vMerge w:val="restart"/>
          </w:tcPr>
          <w:p w14:paraId="3B99720F" w14:textId="2430DFA8" w:rsidR="00D60507" w:rsidRPr="009F4AE2" w:rsidRDefault="00D60507" w:rsidP="00283D0E">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10679492"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08B984CA" w14:textId="24EC1829"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54542A01"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5027FCF8" w14:textId="1A0F3440"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292089CA"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72A73998" w14:textId="77777777" w:rsidTr="0012226E">
        <w:trPr>
          <w:cantSplit/>
        </w:trPr>
        <w:tc>
          <w:tcPr>
            <w:tcW w:w="2410" w:type="dxa"/>
            <w:vMerge/>
          </w:tcPr>
          <w:p w14:paraId="009ECD23" w14:textId="77777777" w:rsidR="00D60507" w:rsidRPr="009F4AE2" w:rsidRDefault="00D60507" w:rsidP="00283D0E">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5E033457"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67306BDD" w14:textId="70BB56F0"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0DDE7FCE"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47A6E74F" w14:textId="3BDC4F64"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6904A7D3"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51719654" w14:textId="77777777" w:rsidTr="0012226E">
        <w:trPr>
          <w:cantSplit/>
        </w:trPr>
        <w:tc>
          <w:tcPr>
            <w:tcW w:w="2410" w:type="dxa"/>
            <w:vMerge/>
          </w:tcPr>
          <w:p w14:paraId="60CA9941" w14:textId="77777777" w:rsidR="00D60507" w:rsidRPr="009F4AE2" w:rsidRDefault="00D60507" w:rsidP="00283D0E">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468961CA"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57664E9E" w14:textId="3BFBD0E3"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5A864A4D"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0AE2F4D8" w14:textId="2BD9B876"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3FD7B618"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371AC53B" w14:textId="77777777" w:rsidTr="0012226E">
        <w:trPr>
          <w:cantSplit/>
        </w:trPr>
        <w:tc>
          <w:tcPr>
            <w:tcW w:w="2410" w:type="dxa"/>
            <w:vMerge/>
          </w:tcPr>
          <w:p w14:paraId="68A77214" w14:textId="77777777" w:rsidR="00D60507" w:rsidRPr="009F4AE2" w:rsidRDefault="00D60507" w:rsidP="00283D0E">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287DA847"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7AD05B87" w14:textId="48EC336D"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698B7024"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26544A52" w14:textId="513E9949"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0AB4046F"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r w:rsidR="00D60507" w:rsidRPr="009F4AE2" w14:paraId="035362A7" w14:textId="77777777" w:rsidTr="0012226E">
        <w:trPr>
          <w:cantSplit/>
        </w:trPr>
        <w:tc>
          <w:tcPr>
            <w:tcW w:w="2410" w:type="dxa"/>
            <w:vMerge/>
          </w:tcPr>
          <w:p w14:paraId="190D3709" w14:textId="77777777" w:rsidR="00D60507" w:rsidRPr="009F4AE2" w:rsidRDefault="00D60507" w:rsidP="00283D0E">
            <w:pPr>
              <w:widowControl w:val="0"/>
              <w:autoSpaceDE w:val="0"/>
              <w:autoSpaceDN w:val="0"/>
              <w:adjustRightInd w:val="0"/>
              <w:spacing w:before="60" w:after="60"/>
              <w:rPr>
                <w:rFonts w:ascii="Corbel" w:hAnsi="Corbel" w:cs="Times New Roman"/>
                <w:color w:val="000000"/>
                <w:sz w:val="20"/>
                <w:szCs w:val="20"/>
                <w:lang w:val="fr-FR"/>
              </w:rPr>
            </w:pPr>
          </w:p>
        </w:tc>
        <w:tc>
          <w:tcPr>
            <w:tcW w:w="2694" w:type="dxa"/>
          </w:tcPr>
          <w:p w14:paraId="53CD4D7A" w14:textId="77777777"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1843" w:type="dxa"/>
            <w:gridSpan w:val="2"/>
          </w:tcPr>
          <w:p w14:paraId="2B051C81" w14:textId="77AD70CD" w:rsidR="00D60507" w:rsidRPr="009F4AE2" w:rsidRDefault="00D60507" w:rsidP="00952DF3">
            <w:pPr>
              <w:widowControl w:val="0"/>
              <w:autoSpaceDE w:val="0"/>
              <w:autoSpaceDN w:val="0"/>
              <w:adjustRightInd w:val="0"/>
              <w:spacing w:before="60" w:after="60"/>
              <w:rPr>
                <w:rFonts w:ascii="Corbel" w:hAnsi="Corbel"/>
                <w:bCs/>
                <w:sz w:val="20"/>
                <w:szCs w:val="20"/>
                <w:lang w:val="fr-FR"/>
              </w:rPr>
            </w:pPr>
          </w:p>
        </w:tc>
        <w:tc>
          <w:tcPr>
            <w:tcW w:w="2126" w:type="dxa"/>
          </w:tcPr>
          <w:p w14:paraId="08E9FF9F"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2268" w:type="dxa"/>
          </w:tcPr>
          <w:p w14:paraId="7E23383B" w14:textId="255A0120"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c>
          <w:tcPr>
            <w:tcW w:w="1842" w:type="dxa"/>
          </w:tcPr>
          <w:p w14:paraId="2831388E" w14:textId="77777777" w:rsidR="00D60507" w:rsidRPr="009F4AE2" w:rsidRDefault="00D60507" w:rsidP="00952DF3">
            <w:pPr>
              <w:pStyle w:val="ListParagraph"/>
              <w:widowControl w:val="0"/>
              <w:autoSpaceDE w:val="0"/>
              <w:autoSpaceDN w:val="0"/>
              <w:adjustRightInd w:val="0"/>
              <w:spacing w:before="60" w:after="60"/>
              <w:ind w:left="113"/>
              <w:contextualSpacing w:val="0"/>
              <w:rPr>
                <w:rFonts w:ascii="Corbel" w:hAnsi="Corbel"/>
                <w:sz w:val="20"/>
                <w:szCs w:val="20"/>
                <w:lang w:val="fr-FR"/>
              </w:rPr>
            </w:pPr>
          </w:p>
        </w:tc>
      </w:tr>
    </w:tbl>
    <w:p w14:paraId="316DA91D" w14:textId="77777777" w:rsidR="00ED2525" w:rsidRPr="009F4AE2" w:rsidRDefault="00ED2525" w:rsidP="008266B4">
      <w:pPr>
        <w:jc w:val="both"/>
        <w:rPr>
          <w:rFonts w:ascii="Corbel" w:hAnsi="Corbel"/>
          <w:lang w:val="fr-FR"/>
        </w:rPr>
      </w:pPr>
    </w:p>
    <w:p w14:paraId="258765AB" w14:textId="77777777" w:rsidR="0040180E" w:rsidRPr="009F4AE2" w:rsidRDefault="0040180E" w:rsidP="008266B4">
      <w:pPr>
        <w:jc w:val="both"/>
        <w:rPr>
          <w:rFonts w:ascii="Corbel" w:hAnsi="Corbel"/>
          <w:lang w:val="fr-FR"/>
        </w:rPr>
      </w:pPr>
    </w:p>
    <w:p w14:paraId="1D4CE73B" w14:textId="77777777" w:rsidR="0040180E" w:rsidRPr="009F4AE2" w:rsidRDefault="0040180E" w:rsidP="008266B4">
      <w:pPr>
        <w:jc w:val="both"/>
        <w:rPr>
          <w:rFonts w:ascii="Corbel" w:hAnsi="Corbel"/>
          <w:lang w:val="fr-FR"/>
        </w:rPr>
      </w:pPr>
    </w:p>
    <w:p w14:paraId="544BBB6D" w14:textId="77777777" w:rsidR="00615F95" w:rsidRPr="009F4AE2" w:rsidRDefault="00615F95" w:rsidP="008266B4">
      <w:pPr>
        <w:jc w:val="both"/>
        <w:rPr>
          <w:rFonts w:ascii="Corbel" w:hAnsi="Corbel"/>
          <w:lang w:val="fr-FR"/>
        </w:rPr>
      </w:pPr>
    </w:p>
    <w:p w14:paraId="66D7A4A0" w14:textId="2FE2D113" w:rsidR="00615F95" w:rsidRPr="009F4AE2" w:rsidRDefault="00615F95" w:rsidP="008266B4">
      <w:pPr>
        <w:jc w:val="both"/>
        <w:rPr>
          <w:rFonts w:ascii="Corbel" w:hAnsi="Corbel"/>
          <w:lang w:val="fr-FR"/>
        </w:rPr>
      </w:pPr>
    </w:p>
    <w:p w14:paraId="40E86AFB" w14:textId="0BBA6976" w:rsidR="009F4AE2" w:rsidRPr="009F4AE2" w:rsidRDefault="009F4AE2" w:rsidP="009F4AE2">
      <w:pPr>
        <w:rPr>
          <w:rFonts w:ascii="Corbel" w:hAnsi="Corbel"/>
          <w:sz w:val="20"/>
          <w:szCs w:val="20"/>
          <w:lang w:val="fr-FR"/>
        </w:rPr>
      </w:pPr>
      <w:r w:rsidRPr="009F4AE2">
        <w:rPr>
          <w:rFonts w:ascii="Corbel" w:hAnsi="Corbel"/>
          <w:b/>
          <w:bCs/>
          <w:sz w:val="20"/>
          <w:szCs w:val="20"/>
          <w:lang w:val="fr-FR"/>
        </w:rPr>
        <w:lastRenderedPageBreak/>
        <w:t>Tableau 5</w:t>
      </w:r>
      <w:r w:rsidR="00E244CD">
        <w:rPr>
          <w:rFonts w:ascii="Corbel" w:hAnsi="Corbel"/>
          <w:b/>
          <w:bCs/>
          <w:sz w:val="20"/>
          <w:szCs w:val="20"/>
          <w:lang w:val="fr-FR"/>
        </w:rPr>
        <w:t xml:space="preserve"> </w:t>
      </w:r>
      <w:r w:rsidRPr="009F4AE2">
        <w:rPr>
          <w:rFonts w:ascii="Corbel" w:hAnsi="Corbel"/>
          <w:sz w:val="20"/>
          <w:szCs w:val="20"/>
          <w:lang w:val="fr-FR"/>
        </w:rPr>
        <w:t>: Analyse des principaux documents du Tableau 4 concernant les interactions entre les problèmes de la GIZC et les OE (</w:t>
      </w:r>
      <w:r w:rsidRPr="009F4AE2">
        <w:rPr>
          <w:rFonts w:ascii="Corbel" w:hAnsi="Corbel"/>
          <w:sz w:val="20"/>
          <w:szCs w:val="20"/>
          <w:lang w:val="en-GB"/>
        </w:rPr>
        <w:fldChar w:fldCharType="begin"/>
      </w:r>
      <w:r w:rsidRPr="009F4AE2">
        <w:rPr>
          <w:rFonts w:ascii="Corbel" w:hAnsi="Corbel"/>
          <w:sz w:val="20"/>
          <w:szCs w:val="20"/>
          <w:lang w:val="fr-FR"/>
        </w:rPr>
        <w:instrText xml:space="preserve"> REF _Ref535238662 \h  \* MERGEFORMAT </w:instrText>
      </w:r>
      <w:r w:rsidRPr="009F4AE2">
        <w:rPr>
          <w:rFonts w:ascii="Corbel" w:hAnsi="Corbel"/>
          <w:sz w:val="20"/>
          <w:szCs w:val="20"/>
          <w:lang w:val="en-GB"/>
        </w:rPr>
      </w:r>
      <w:r w:rsidRPr="009F4AE2">
        <w:rPr>
          <w:rFonts w:ascii="Corbel" w:hAnsi="Corbel"/>
          <w:sz w:val="20"/>
          <w:szCs w:val="20"/>
          <w:lang w:val="en-GB"/>
        </w:rPr>
        <w:fldChar w:fldCharType="separate"/>
      </w:r>
      <w:r w:rsidRPr="009F4AE2">
        <w:rPr>
          <w:rFonts w:ascii="Corbel" w:hAnsi="Corbel"/>
          <w:sz w:val="20"/>
          <w:szCs w:val="20"/>
          <w:lang w:val="fr-FR"/>
        </w:rPr>
        <w:t>Figure 2</w:t>
      </w:r>
      <w:r w:rsidRPr="009F4AE2">
        <w:rPr>
          <w:rFonts w:ascii="Corbel" w:hAnsi="Corbel"/>
          <w:sz w:val="20"/>
          <w:szCs w:val="20"/>
          <w:lang w:val="en-GB"/>
        </w:rPr>
        <w:fldChar w:fldCharType="end"/>
      </w:r>
      <w:r w:rsidRPr="009F4AE2">
        <w:rPr>
          <w:rFonts w:ascii="Corbel" w:hAnsi="Corbel"/>
          <w:sz w:val="20"/>
          <w:szCs w:val="20"/>
          <w:lang w:val="fr-FR"/>
        </w:rPr>
        <w:t>).</w:t>
      </w:r>
    </w:p>
    <w:tbl>
      <w:tblPr>
        <w:tblStyle w:val="TableGrid"/>
        <w:tblW w:w="13887" w:type="dxa"/>
        <w:tblLook w:val="04A0" w:firstRow="1" w:lastRow="0" w:firstColumn="1" w:lastColumn="0" w:noHBand="0" w:noVBand="1"/>
      </w:tblPr>
      <w:tblGrid>
        <w:gridCol w:w="13887"/>
      </w:tblGrid>
      <w:tr w:rsidR="009F4AE2" w:rsidRPr="00E714D1" w14:paraId="0DD8913D" w14:textId="77777777" w:rsidTr="00F25C96">
        <w:trPr>
          <w:trHeight w:val="557"/>
        </w:trPr>
        <w:tc>
          <w:tcPr>
            <w:tcW w:w="13887" w:type="dxa"/>
            <w:shd w:val="clear" w:color="auto" w:fill="D9E2F3" w:themeFill="accent1" w:themeFillTint="33"/>
            <w:vAlign w:val="center"/>
          </w:tcPr>
          <w:p w14:paraId="2611A44B"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Interactions liées aux activités en jeu (</w:t>
            </w:r>
            <w:r w:rsidRPr="009F4AE2">
              <w:rPr>
                <w:rFonts w:ascii="Corbel" w:hAnsi="Corbel"/>
                <w:b/>
                <w:bCs/>
                <w:sz w:val="20"/>
                <w:szCs w:val="20"/>
                <w:lang w:val="fr-FR"/>
              </w:rPr>
              <w:t>pression</w:t>
            </w:r>
            <w:r w:rsidRPr="009F4AE2">
              <w:rPr>
                <w:rFonts w:ascii="Corbel" w:hAnsi="Corbel"/>
                <w:sz w:val="20"/>
                <w:szCs w:val="20"/>
                <w:lang w:val="fr-FR"/>
              </w:rPr>
              <w:t>)</w:t>
            </w:r>
          </w:p>
        </w:tc>
      </w:tr>
    </w:tbl>
    <w:p w14:paraId="48488948" w14:textId="77777777" w:rsidR="009F4AE2" w:rsidRPr="00E244CD" w:rsidRDefault="009F4AE2" w:rsidP="009F4AE2">
      <w:pPr>
        <w:rPr>
          <w:rFonts w:ascii="Corbel" w:hAnsi="Corbel"/>
          <w:sz w:val="16"/>
          <w:szCs w:val="16"/>
          <w:lang w:val="fr-FR"/>
        </w:rPr>
      </w:pPr>
    </w:p>
    <w:tbl>
      <w:tblPr>
        <w:tblStyle w:val="TableGrid"/>
        <w:tblW w:w="13908" w:type="dxa"/>
        <w:tblLook w:val="04A0" w:firstRow="1" w:lastRow="0" w:firstColumn="1" w:lastColumn="0" w:noHBand="0" w:noVBand="1"/>
      </w:tblPr>
      <w:tblGrid>
        <w:gridCol w:w="1148"/>
        <w:gridCol w:w="1481"/>
        <w:gridCol w:w="1918"/>
        <w:gridCol w:w="2376"/>
        <w:gridCol w:w="6825"/>
        <w:gridCol w:w="160"/>
      </w:tblGrid>
      <w:tr w:rsidR="009F4AE2" w:rsidRPr="00E244CD" w14:paraId="1C7A67DA" w14:textId="77777777" w:rsidTr="003D2B89">
        <w:trPr>
          <w:cantSplit/>
          <w:tblHeader/>
        </w:trPr>
        <w:tc>
          <w:tcPr>
            <w:tcW w:w="2629" w:type="dxa"/>
            <w:gridSpan w:val="2"/>
            <w:shd w:val="clear" w:color="auto" w:fill="B4C6E7" w:themeFill="accent1" w:themeFillTint="66"/>
            <w:vAlign w:val="center"/>
          </w:tcPr>
          <w:p w14:paraId="21C76ADF" w14:textId="39ECE8CA" w:rsidR="009F4AE2" w:rsidRPr="00E244CD" w:rsidRDefault="009F4AE2" w:rsidP="009F4AE2">
            <w:pPr>
              <w:spacing w:before="40" w:after="40"/>
              <w:jc w:val="center"/>
              <w:rPr>
                <w:rFonts w:ascii="Corbel" w:hAnsi="Corbel"/>
                <w:sz w:val="20"/>
                <w:szCs w:val="20"/>
                <w:lang w:val="fr-FR"/>
              </w:rPr>
            </w:pPr>
            <w:r w:rsidRPr="00E244CD">
              <w:rPr>
                <w:rFonts w:ascii="Corbel" w:hAnsi="Corbel"/>
                <w:sz w:val="20"/>
                <w:szCs w:val="20"/>
                <w:lang w:val="fr-FR"/>
              </w:rPr>
              <w:t>Int</w:t>
            </w:r>
            <w:r w:rsidR="003D2B89">
              <w:rPr>
                <w:rFonts w:ascii="Corbel" w:hAnsi="Corbel"/>
                <w:sz w:val="20"/>
                <w:szCs w:val="20"/>
                <w:lang w:val="fr-FR"/>
              </w:rPr>
              <w:t>er</w:t>
            </w:r>
            <w:r w:rsidRPr="00E244CD">
              <w:rPr>
                <w:rFonts w:ascii="Corbel" w:hAnsi="Corbel"/>
                <w:sz w:val="20"/>
                <w:szCs w:val="20"/>
                <w:lang w:val="fr-FR"/>
              </w:rPr>
              <w:t>actions identifiées</w:t>
            </w:r>
          </w:p>
        </w:tc>
        <w:tc>
          <w:tcPr>
            <w:tcW w:w="1918" w:type="dxa"/>
            <w:shd w:val="clear" w:color="auto" w:fill="B4C6E7" w:themeFill="accent1" w:themeFillTint="66"/>
            <w:vAlign w:val="center"/>
          </w:tcPr>
          <w:p w14:paraId="7A5BAD12" w14:textId="77777777" w:rsidR="009F4AE2" w:rsidRPr="00E244CD" w:rsidRDefault="009F4AE2" w:rsidP="009F4AE2">
            <w:pPr>
              <w:spacing w:before="40" w:after="40"/>
              <w:jc w:val="center"/>
              <w:rPr>
                <w:rFonts w:ascii="Corbel" w:hAnsi="Corbel"/>
                <w:sz w:val="20"/>
                <w:szCs w:val="20"/>
                <w:lang w:val="fr-FR"/>
              </w:rPr>
            </w:pPr>
            <w:r w:rsidRPr="00E244CD">
              <w:rPr>
                <w:rFonts w:ascii="Corbel" w:hAnsi="Corbel"/>
                <w:sz w:val="20"/>
                <w:szCs w:val="20"/>
                <w:lang w:val="fr-FR"/>
              </w:rPr>
              <w:t>Dispositions pertinentes du Protocole GIZC</w:t>
            </w:r>
          </w:p>
        </w:tc>
        <w:tc>
          <w:tcPr>
            <w:tcW w:w="2376" w:type="dxa"/>
            <w:shd w:val="clear" w:color="auto" w:fill="B4C6E7" w:themeFill="accent1" w:themeFillTint="66"/>
          </w:tcPr>
          <w:p w14:paraId="2A0B975B" w14:textId="77777777" w:rsidR="009F4AE2" w:rsidRPr="00E244CD" w:rsidRDefault="009F4AE2" w:rsidP="009F4AE2">
            <w:pPr>
              <w:spacing w:before="40" w:after="40"/>
              <w:jc w:val="center"/>
              <w:rPr>
                <w:rFonts w:ascii="Corbel" w:hAnsi="Corbel"/>
                <w:sz w:val="20"/>
                <w:szCs w:val="20"/>
                <w:lang w:val="fr-FR"/>
              </w:rPr>
            </w:pPr>
            <w:r w:rsidRPr="00E244CD">
              <w:rPr>
                <w:rFonts w:ascii="Corbel" w:hAnsi="Corbel"/>
                <w:sz w:val="20"/>
                <w:szCs w:val="20"/>
                <w:lang w:val="fr-FR"/>
              </w:rPr>
              <w:t>Instruments juridiques et politiques pertinents</w:t>
            </w:r>
          </w:p>
        </w:tc>
        <w:tc>
          <w:tcPr>
            <w:tcW w:w="6985" w:type="dxa"/>
            <w:gridSpan w:val="2"/>
            <w:shd w:val="clear" w:color="auto" w:fill="B4C6E7" w:themeFill="accent1" w:themeFillTint="66"/>
            <w:vAlign w:val="center"/>
          </w:tcPr>
          <w:p w14:paraId="19BA55CD" w14:textId="77777777" w:rsidR="009F4AE2" w:rsidRPr="00E244CD" w:rsidRDefault="009F4AE2" w:rsidP="009F4AE2">
            <w:pPr>
              <w:spacing w:before="40" w:after="40"/>
              <w:jc w:val="center"/>
              <w:rPr>
                <w:rFonts w:ascii="Corbel" w:hAnsi="Corbel"/>
                <w:sz w:val="20"/>
                <w:szCs w:val="20"/>
                <w:lang w:val="fr-FR"/>
              </w:rPr>
            </w:pPr>
            <w:r w:rsidRPr="00E244CD">
              <w:rPr>
                <w:rFonts w:ascii="Corbel" w:hAnsi="Corbel"/>
                <w:sz w:val="20"/>
                <w:szCs w:val="20"/>
                <w:lang w:val="fr-FR"/>
              </w:rPr>
              <w:t>Dispositions et directives connexes</w:t>
            </w:r>
          </w:p>
        </w:tc>
      </w:tr>
      <w:tr w:rsidR="009F4AE2" w:rsidRPr="009F4AE2" w14:paraId="002154B7" w14:textId="77777777" w:rsidTr="003D2B89">
        <w:trPr>
          <w:trHeight w:val="350"/>
        </w:trPr>
        <w:tc>
          <w:tcPr>
            <w:tcW w:w="1148" w:type="dxa"/>
            <w:vMerge w:val="restart"/>
            <w:shd w:val="clear" w:color="auto" w:fill="FFFF00"/>
          </w:tcPr>
          <w:p w14:paraId="49B5DD6A" w14:textId="0A9C9BC3" w:rsidR="009F4AE2" w:rsidRPr="009F4AE2" w:rsidRDefault="009F4AE2" w:rsidP="004D2150">
            <w:pPr>
              <w:spacing w:before="40" w:after="40"/>
              <w:rPr>
                <w:rFonts w:ascii="Corbel" w:hAnsi="Corbel"/>
                <w:sz w:val="20"/>
                <w:szCs w:val="20"/>
                <w:lang w:val="fr-FR"/>
              </w:rPr>
            </w:pPr>
            <w:r w:rsidRPr="009F4AE2">
              <w:rPr>
                <w:rFonts w:ascii="Corbel" w:hAnsi="Corbel"/>
                <w:sz w:val="20"/>
                <w:szCs w:val="20"/>
                <w:lang w:val="fr-FR"/>
              </w:rPr>
              <w:t xml:space="preserve">Zone côtière </w:t>
            </w:r>
            <w:r w:rsidR="004D2150">
              <w:rPr>
                <w:rFonts w:ascii="Corbel" w:hAnsi="Corbel"/>
                <w:sz w:val="20"/>
                <w:szCs w:val="20"/>
                <w:lang w:val="fr-FR"/>
              </w:rPr>
              <w:t>v</w:t>
            </w:r>
            <w:r w:rsidRPr="009F4AE2">
              <w:rPr>
                <w:rFonts w:ascii="Corbel" w:hAnsi="Corbel"/>
                <w:sz w:val="20"/>
                <w:szCs w:val="20"/>
                <w:lang w:val="fr-FR"/>
              </w:rPr>
              <w:t>ers la terre</w:t>
            </w:r>
          </w:p>
        </w:tc>
        <w:tc>
          <w:tcPr>
            <w:tcW w:w="1481" w:type="dxa"/>
            <w:vMerge w:val="restart"/>
            <w:shd w:val="clear" w:color="auto" w:fill="auto"/>
          </w:tcPr>
          <w:p w14:paraId="60FC0D2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Agriculture</w:t>
            </w:r>
          </w:p>
        </w:tc>
        <w:tc>
          <w:tcPr>
            <w:tcW w:w="1918" w:type="dxa"/>
            <w:vMerge w:val="restart"/>
          </w:tcPr>
          <w:p w14:paraId="4090EB8E"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a</w:t>
            </w:r>
            <w:proofErr w:type="gramEnd"/>
          </w:p>
          <w:p w14:paraId="12A97963"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5,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c</w:t>
            </w:r>
            <w:proofErr w:type="gramEnd"/>
            <w:r w:rsidRPr="009F4AE2">
              <w:rPr>
                <w:rFonts w:ascii="Corbel" w:hAnsi="Corbel"/>
                <w:sz w:val="20"/>
                <w:szCs w:val="20"/>
                <w:lang w:val="fr-FR"/>
              </w:rPr>
              <w:t xml:space="preserve"> (utilisation de l'eau) et Art. 6</w:t>
            </w:r>
          </w:p>
          <w:p w14:paraId="0AA2736E"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1532F9BD"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tc>
        <w:tc>
          <w:tcPr>
            <w:tcW w:w="2376" w:type="dxa"/>
          </w:tcPr>
          <w:p w14:paraId="5FA372AB"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2. LBS Protocol</w:t>
            </w:r>
          </w:p>
        </w:tc>
        <w:tc>
          <w:tcPr>
            <w:tcW w:w="6985" w:type="dxa"/>
            <w:gridSpan w:val="2"/>
          </w:tcPr>
          <w:p w14:paraId="1C72EE01"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Articles 5, 7 and 15: Parties shall elaborate </w:t>
            </w:r>
            <w:r w:rsidRPr="009F4AE2">
              <w:rPr>
                <w:rFonts w:ascii="Corbel" w:hAnsi="Corbel" w:cstheme="minorHAnsi"/>
                <w:b/>
                <w:sz w:val="20"/>
                <w:szCs w:val="20"/>
              </w:rPr>
              <w:t>action plans, programmes and measures</w:t>
            </w:r>
            <w:r w:rsidRPr="009F4AE2">
              <w:rPr>
                <w:rFonts w:ascii="Corbel" w:hAnsi="Corbel" w:cstheme="minorHAnsi"/>
                <w:sz w:val="20"/>
                <w:szCs w:val="20"/>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rPr>
              <w:t>Agriculture and animal husbandry</w:t>
            </w:r>
            <w:r w:rsidRPr="009F4AE2">
              <w:rPr>
                <w:rFonts w:ascii="Corbel" w:hAnsi="Corbel" w:cstheme="minorHAnsi"/>
                <w:sz w:val="20"/>
                <w:szCs w:val="20"/>
              </w:rPr>
              <w:t xml:space="preserve"> (Annex I) are sectors of activity to be taken into consideration to this regard.</w:t>
            </w:r>
          </w:p>
        </w:tc>
      </w:tr>
      <w:tr w:rsidR="009F4AE2" w:rsidRPr="009F4AE2" w14:paraId="42E4FBA2" w14:textId="77777777" w:rsidTr="003D2B89">
        <w:trPr>
          <w:trHeight w:val="350"/>
        </w:trPr>
        <w:tc>
          <w:tcPr>
            <w:tcW w:w="1148" w:type="dxa"/>
            <w:vMerge/>
            <w:shd w:val="clear" w:color="auto" w:fill="FFFF00"/>
          </w:tcPr>
          <w:p w14:paraId="19BB9460" w14:textId="77777777" w:rsidR="009F4AE2" w:rsidRPr="009F4AE2" w:rsidRDefault="009F4AE2" w:rsidP="009F4AE2">
            <w:pPr>
              <w:spacing w:before="40" w:after="40"/>
              <w:rPr>
                <w:rFonts w:ascii="Corbel" w:hAnsi="Corbel"/>
                <w:sz w:val="20"/>
                <w:szCs w:val="20"/>
                <w:lang w:val="en-GB"/>
              </w:rPr>
            </w:pPr>
          </w:p>
        </w:tc>
        <w:tc>
          <w:tcPr>
            <w:tcW w:w="1481" w:type="dxa"/>
            <w:vMerge/>
          </w:tcPr>
          <w:p w14:paraId="4C37DA94" w14:textId="77777777" w:rsidR="009F4AE2" w:rsidRPr="009F4AE2" w:rsidRDefault="009F4AE2" w:rsidP="009F4AE2">
            <w:pPr>
              <w:spacing w:before="40" w:after="40"/>
              <w:rPr>
                <w:rFonts w:ascii="Corbel" w:hAnsi="Corbel"/>
                <w:sz w:val="20"/>
                <w:szCs w:val="20"/>
                <w:lang w:val="en-GB"/>
              </w:rPr>
            </w:pPr>
          </w:p>
        </w:tc>
        <w:tc>
          <w:tcPr>
            <w:tcW w:w="1918" w:type="dxa"/>
            <w:vMerge/>
          </w:tcPr>
          <w:p w14:paraId="15C92E59" w14:textId="77777777" w:rsidR="009F4AE2" w:rsidRPr="009F4AE2" w:rsidRDefault="009F4AE2" w:rsidP="009F4AE2">
            <w:pPr>
              <w:spacing w:before="40" w:after="40"/>
              <w:rPr>
                <w:rFonts w:ascii="Corbel" w:hAnsi="Corbel"/>
                <w:sz w:val="20"/>
                <w:szCs w:val="20"/>
                <w:lang w:val="en-GB"/>
              </w:rPr>
            </w:pPr>
          </w:p>
        </w:tc>
        <w:tc>
          <w:tcPr>
            <w:tcW w:w="2376" w:type="dxa"/>
          </w:tcPr>
          <w:p w14:paraId="6203DC6E"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8. SAP-MED</w:t>
            </w:r>
          </w:p>
        </w:tc>
        <w:tc>
          <w:tcPr>
            <w:tcW w:w="6985" w:type="dxa"/>
            <w:gridSpan w:val="2"/>
          </w:tcPr>
          <w:p w14:paraId="492C4878"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Chapter 5: </w:t>
            </w:r>
            <w:r w:rsidRPr="009F4AE2">
              <w:rPr>
                <w:rFonts w:ascii="Corbel" w:hAnsi="Corbel" w:cstheme="minorHAnsi"/>
                <w:b/>
                <w:sz w:val="20"/>
                <w:szCs w:val="20"/>
              </w:rPr>
              <w:t>Targets and proposed activities</w:t>
            </w:r>
            <w:r w:rsidRPr="009F4AE2">
              <w:rPr>
                <w:rFonts w:ascii="Corbel" w:hAnsi="Corbel" w:cstheme="minorHAnsi"/>
                <w:sz w:val="20"/>
                <w:szCs w:val="20"/>
              </w:rPr>
              <w:t xml:space="preserve"> at regional and national levels for the prevention, reduction and elimination of pollution; to be implemented through NAP (Chapter 10). Section 5.2.5 provides specific targets and actions for (intensive) </w:t>
            </w:r>
            <w:r w:rsidRPr="009F4AE2">
              <w:rPr>
                <w:rFonts w:ascii="Corbel" w:hAnsi="Corbel" w:cstheme="minorHAnsi"/>
                <w:b/>
                <w:sz w:val="20"/>
                <w:szCs w:val="20"/>
              </w:rPr>
              <w:t>agriculture</w:t>
            </w:r>
            <w:r w:rsidRPr="009F4AE2">
              <w:rPr>
                <w:rFonts w:ascii="Corbel" w:hAnsi="Corbel" w:cstheme="minorHAnsi"/>
                <w:sz w:val="20"/>
                <w:szCs w:val="20"/>
              </w:rPr>
              <w:t xml:space="preserve"> and aquaculture in relation to </w:t>
            </w:r>
            <w:r w:rsidRPr="009F4AE2">
              <w:rPr>
                <w:rFonts w:ascii="Corbel" w:hAnsi="Corbel" w:cstheme="minorHAnsi"/>
                <w:b/>
                <w:sz w:val="20"/>
                <w:szCs w:val="20"/>
              </w:rPr>
              <w:t>nutrient loads</w:t>
            </w:r>
            <w:r w:rsidRPr="009F4AE2">
              <w:rPr>
                <w:rFonts w:ascii="Corbel" w:hAnsi="Corbel" w:cstheme="minorHAnsi"/>
                <w:sz w:val="20"/>
                <w:szCs w:val="20"/>
              </w:rPr>
              <w:t>.</w:t>
            </w:r>
          </w:p>
        </w:tc>
      </w:tr>
      <w:tr w:rsidR="009F4AE2" w:rsidRPr="009F4AE2" w14:paraId="56D2F461" w14:textId="77777777" w:rsidTr="003D2B89">
        <w:trPr>
          <w:trHeight w:val="350"/>
        </w:trPr>
        <w:tc>
          <w:tcPr>
            <w:tcW w:w="1148" w:type="dxa"/>
            <w:vMerge/>
            <w:shd w:val="clear" w:color="auto" w:fill="FFFF00"/>
          </w:tcPr>
          <w:p w14:paraId="65966019" w14:textId="77777777" w:rsidR="009F4AE2" w:rsidRPr="009F4AE2" w:rsidRDefault="009F4AE2" w:rsidP="009F4AE2">
            <w:pPr>
              <w:spacing w:before="40" w:after="40"/>
              <w:rPr>
                <w:rFonts w:ascii="Corbel" w:hAnsi="Corbel"/>
                <w:sz w:val="20"/>
                <w:szCs w:val="20"/>
                <w:lang w:val="en-GB"/>
              </w:rPr>
            </w:pPr>
          </w:p>
        </w:tc>
        <w:tc>
          <w:tcPr>
            <w:tcW w:w="1481" w:type="dxa"/>
            <w:vMerge/>
          </w:tcPr>
          <w:p w14:paraId="54F18EA6" w14:textId="77777777" w:rsidR="009F4AE2" w:rsidRPr="009F4AE2" w:rsidRDefault="009F4AE2" w:rsidP="009F4AE2">
            <w:pPr>
              <w:spacing w:before="40" w:after="40"/>
              <w:rPr>
                <w:rFonts w:ascii="Corbel" w:hAnsi="Corbel"/>
                <w:sz w:val="20"/>
                <w:szCs w:val="20"/>
                <w:lang w:val="en-GB"/>
              </w:rPr>
            </w:pPr>
          </w:p>
        </w:tc>
        <w:tc>
          <w:tcPr>
            <w:tcW w:w="1918" w:type="dxa"/>
            <w:vMerge/>
          </w:tcPr>
          <w:p w14:paraId="51FA61E7" w14:textId="77777777" w:rsidR="009F4AE2" w:rsidRPr="009F4AE2" w:rsidRDefault="009F4AE2" w:rsidP="009F4AE2">
            <w:pPr>
              <w:spacing w:before="40" w:after="40"/>
              <w:rPr>
                <w:rFonts w:ascii="Corbel" w:hAnsi="Corbel"/>
                <w:sz w:val="20"/>
                <w:szCs w:val="20"/>
                <w:lang w:val="en-GB"/>
              </w:rPr>
            </w:pPr>
          </w:p>
        </w:tc>
        <w:tc>
          <w:tcPr>
            <w:tcW w:w="2376" w:type="dxa"/>
          </w:tcPr>
          <w:p w14:paraId="0D8AAE77"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1C53D304"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Operational objectives and actions 1 – focused also on agriculture, e.g.: adopt </w:t>
            </w:r>
            <w:r w:rsidRPr="009F4AE2">
              <w:rPr>
                <w:rFonts w:ascii="Corbel" w:hAnsi="Corbel" w:cstheme="minorHAnsi"/>
                <w:b/>
                <w:sz w:val="20"/>
                <w:szCs w:val="20"/>
              </w:rPr>
              <w:t>good agriculture practices</w:t>
            </w:r>
            <w:r w:rsidRPr="009F4AE2">
              <w:rPr>
                <w:rFonts w:ascii="Corbel" w:hAnsi="Corbel" w:cstheme="minorHAnsi"/>
                <w:sz w:val="20"/>
                <w:szCs w:val="20"/>
              </w:rPr>
              <w:t xml:space="preserve"> (1.1), </w:t>
            </w:r>
            <w:r w:rsidRPr="009F4AE2">
              <w:rPr>
                <w:rFonts w:ascii="Corbel" w:hAnsi="Corbel" w:cstheme="minorHAnsi"/>
                <w:b/>
                <w:sz w:val="20"/>
                <w:szCs w:val="20"/>
              </w:rPr>
              <w:t>life cycle approach</w:t>
            </w:r>
            <w:r w:rsidRPr="009F4AE2">
              <w:rPr>
                <w:rFonts w:ascii="Corbel" w:hAnsi="Corbel" w:cstheme="minorHAnsi"/>
                <w:sz w:val="20"/>
                <w:szCs w:val="20"/>
              </w:rPr>
              <w:t xml:space="preserve"> in food and fisheries processing (1.1), </w:t>
            </w:r>
            <w:r w:rsidRPr="009F4AE2">
              <w:rPr>
                <w:rFonts w:ascii="Corbel" w:hAnsi="Corbel" w:cstheme="minorHAnsi"/>
                <w:b/>
                <w:sz w:val="20"/>
                <w:szCs w:val="20"/>
              </w:rPr>
              <w:t xml:space="preserve">green financing for sustainable farming </w:t>
            </w:r>
            <w:r w:rsidRPr="009F4AE2">
              <w:rPr>
                <w:rFonts w:ascii="Corbel" w:hAnsi="Corbel" w:cstheme="minorHAnsi"/>
                <w:sz w:val="20"/>
                <w:szCs w:val="20"/>
              </w:rPr>
              <w:t xml:space="preserve">(1.2), information and education </w:t>
            </w:r>
            <w:r w:rsidRPr="009F4AE2">
              <w:rPr>
                <w:rFonts w:ascii="Corbel" w:hAnsi="Corbel" w:cstheme="minorHAnsi"/>
                <w:b/>
                <w:sz w:val="20"/>
                <w:szCs w:val="20"/>
              </w:rPr>
              <w:t>campaigns</w:t>
            </w:r>
            <w:r w:rsidRPr="009F4AE2">
              <w:rPr>
                <w:rFonts w:ascii="Corbel" w:hAnsi="Corbel" w:cstheme="minorHAnsi"/>
                <w:sz w:val="20"/>
                <w:szCs w:val="20"/>
              </w:rPr>
              <w:t xml:space="preserve"> (1.3), etc.</w:t>
            </w:r>
          </w:p>
        </w:tc>
      </w:tr>
      <w:tr w:rsidR="009F4AE2" w:rsidRPr="009F4AE2" w14:paraId="43537582" w14:textId="77777777" w:rsidTr="003D2B89">
        <w:trPr>
          <w:trHeight w:val="350"/>
        </w:trPr>
        <w:tc>
          <w:tcPr>
            <w:tcW w:w="1148" w:type="dxa"/>
            <w:vMerge/>
            <w:shd w:val="clear" w:color="auto" w:fill="FFFF00"/>
          </w:tcPr>
          <w:p w14:paraId="75F6025B" w14:textId="77777777" w:rsidR="009F4AE2" w:rsidRPr="009F4AE2" w:rsidRDefault="009F4AE2" w:rsidP="009F4AE2">
            <w:pPr>
              <w:spacing w:before="40" w:after="40"/>
              <w:rPr>
                <w:rFonts w:ascii="Corbel" w:hAnsi="Corbel"/>
                <w:sz w:val="20"/>
                <w:szCs w:val="20"/>
                <w:lang w:val="en-GB"/>
              </w:rPr>
            </w:pPr>
          </w:p>
        </w:tc>
        <w:tc>
          <w:tcPr>
            <w:tcW w:w="1481" w:type="dxa"/>
            <w:vMerge/>
          </w:tcPr>
          <w:p w14:paraId="79C54415" w14:textId="77777777" w:rsidR="009F4AE2" w:rsidRPr="009F4AE2" w:rsidRDefault="009F4AE2" w:rsidP="009F4AE2">
            <w:pPr>
              <w:spacing w:before="40" w:after="40"/>
              <w:rPr>
                <w:rFonts w:ascii="Corbel" w:hAnsi="Corbel"/>
                <w:sz w:val="20"/>
                <w:szCs w:val="20"/>
                <w:lang w:val="en-GB"/>
              </w:rPr>
            </w:pPr>
          </w:p>
        </w:tc>
        <w:tc>
          <w:tcPr>
            <w:tcW w:w="1918" w:type="dxa"/>
            <w:vMerge/>
          </w:tcPr>
          <w:p w14:paraId="1FD1D08B" w14:textId="77777777" w:rsidR="009F4AE2" w:rsidRPr="009F4AE2" w:rsidRDefault="009F4AE2" w:rsidP="009F4AE2">
            <w:pPr>
              <w:spacing w:before="40" w:after="40"/>
              <w:rPr>
                <w:rFonts w:ascii="Corbel" w:hAnsi="Corbel"/>
                <w:sz w:val="20"/>
                <w:szCs w:val="20"/>
                <w:lang w:val="en-GB"/>
              </w:rPr>
            </w:pPr>
          </w:p>
        </w:tc>
        <w:tc>
          <w:tcPr>
            <w:tcW w:w="2376" w:type="dxa"/>
            <w:tcBorders>
              <w:bottom w:val="single" w:sz="4" w:space="0" w:color="auto"/>
            </w:tcBorders>
          </w:tcPr>
          <w:p w14:paraId="4F3A222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Borders>
              <w:bottom w:val="single" w:sz="4" w:space="0" w:color="auto"/>
            </w:tcBorders>
          </w:tcPr>
          <w:p w14:paraId="043D6B8B"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17 – Major </w:t>
            </w:r>
            <w:r w:rsidRPr="009F4AE2">
              <w:rPr>
                <w:rFonts w:ascii="Corbel" w:hAnsi="Corbel" w:cstheme="minorHAnsi"/>
                <w:b/>
                <w:sz w:val="20"/>
                <w:szCs w:val="20"/>
              </w:rPr>
              <w:t>agriculture stakeholders</w:t>
            </w:r>
            <w:r w:rsidRPr="009F4AE2">
              <w:rPr>
                <w:rFonts w:ascii="Corbel" w:hAnsi="Corbel" w:cstheme="minorHAnsi"/>
                <w:sz w:val="20"/>
                <w:szCs w:val="20"/>
              </w:rPr>
              <w:t xml:space="preserve"> shall be involved in the implement of the regional plan and related actions</w:t>
            </w:r>
          </w:p>
        </w:tc>
      </w:tr>
      <w:tr w:rsidR="009F4AE2" w:rsidRPr="009F4AE2" w14:paraId="370554BB" w14:textId="77777777" w:rsidTr="003D2B89">
        <w:trPr>
          <w:trHeight w:val="350"/>
        </w:trPr>
        <w:tc>
          <w:tcPr>
            <w:tcW w:w="1148" w:type="dxa"/>
            <w:vMerge/>
            <w:shd w:val="clear" w:color="auto" w:fill="FFFF00"/>
          </w:tcPr>
          <w:p w14:paraId="73CFD709" w14:textId="77777777" w:rsidR="009F4AE2" w:rsidRPr="009F4AE2" w:rsidRDefault="009F4AE2" w:rsidP="009F4AE2">
            <w:pPr>
              <w:spacing w:before="40" w:after="40"/>
              <w:rPr>
                <w:rFonts w:ascii="Corbel" w:hAnsi="Corbel"/>
                <w:sz w:val="20"/>
                <w:szCs w:val="20"/>
                <w:lang w:val="en-GB"/>
              </w:rPr>
            </w:pPr>
          </w:p>
        </w:tc>
        <w:tc>
          <w:tcPr>
            <w:tcW w:w="1481" w:type="dxa"/>
            <w:vMerge/>
          </w:tcPr>
          <w:p w14:paraId="07797A2C" w14:textId="77777777" w:rsidR="009F4AE2" w:rsidRPr="009F4AE2" w:rsidRDefault="009F4AE2" w:rsidP="009F4AE2">
            <w:pPr>
              <w:spacing w:before="40" w:after="40"/>
              <w:rPr>
                <w:rFonts w:ascii="Corbel" w:hAnsi="Corbel"/>
                <w:sz w:val="20"/>
                <w:szCs w:val="20"/>
                <w:lang w:val="en-GB"/>
              </w:rPr>
            </w:pPr>
          </w:p>
        </w:tc>
        <w:tc>
          <w:tcPr>
            <w:tcW w:w="1918" w:type="dxa"/>
            <w:vMerge/>
          </w:tcPr>
          <w:p w14:paraId="5A508DE0" w14:textId="77777777" w:rsidR="009F4AE2" w:rsidRPr="009F4AE2" w:rsidRDefault="009F4AE2" w:rsidP="009F4AE2">
            <w:pPr>
              <w:spacing w:before="40" w:after="40"/>
              <w:rPr>
                <w:rFonts w:ascii="Corbel" w:hAnsi="Corbel"/>
                <w:sz w:val="20"/>
                <w:szCs w:val="20"/>
                <w:lang w:val="en-GB"/>
              </w:rPr>
            </w:pPr>
          </w:p>
        </w:tc>
        <w:tc>
          <w:tcPr>
            <w:tcW w:w="9361" w:type="dxa"/>
            <w:gridSpan w:val="3"/>
            <w:shd w:val="clear" w:color="auto" w:fill="D9D9D9" w:themeFill="background1" w:themeFillShade="D9"/>
          </w:tcPr>
          <w:p w14:paraId="5F5FA470" w14:textId="77777777" w:rsidR="009F4AE2" w:rsidRPr="009F4AE2" w:rsidRDefault="009F4AE2" w:rsidP="009F4AE2">
            <w:pPr>
              <w:pStyle w:val="Bullet"/>
              <w:numPr>
                <w:ilvl w:val="0"/>
                <w:numId w:val="0"/>
              </w:numPr>
              <w:spacing w:before="40" w:after="40"/>
              <w:jc w:val="both"/>
              <w:rPr>
                <w:rFonts w:ascii="Corbel" w:hAnsi="Corbel"/>
                <w:sz w:val="20"/>
                <w:szCs w:val="20"/>
              </w:rPr>
            </w:pPr>
            <w:r w:rsidRPr="009F4AE2">
              <w:rPr>
                <w:rFonts w:ascii="Corbel" w:hAnsi="Corbel"/>
                <w:sz w:val="20"/>
                <w:szCs w:val="20"/>
              </w:rPr>
              <w:t xml:space="preserve">28. RP on the reduction of inputs of Mercury; RP on the reduction of BOD5 in the food sector; on the phasing out of </w:t>
            </w:r>
            <w:proofErr w:type="spellStart"/>
            <w:r w:rsidRPr="009F4AE2">
              <w:rPr>
                <w:rFonts w:ascii="Corbel" w:hAnsi="Corbel"/>
                <w:sz w:val="20"/>
                <w:szCs w:val="20"/>
              </w:rPr>
              <w:t>Hexabromodiphenyl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Hetabromodiphenyl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Tetrabromodiphenyl</w:t>
            </w:r>
            <w:proofErr w:type="spellEnd"/>
            <w:r w:rsidRPr="009F4AE2">
              <w:rPr>
                <w:rFonts w:ascii="Corbel" w:hAnsi="Corbel"/>
                <w:sz w:val="20"/>
                <w:szCs w:val="20"/>
              </w:rPr>
              <w:t xml:space="preserve"> ether, and </w:t>
            </w:r>
            <w:proofErr w:type="spellStart"/>
            <w:r w:rsidRPr="009F4AE2">
              <w:rPr>
                <w:rFonts w:ascii="Corbel" w:hAnsi="Corbel"/>
                <w:sz w:val="20"/>
                <w:szCs w:val="20"/>
              </w:rPr>
              <w:t>Pentabromodiphenil</w:t>
            </w:r>
            <w:proofErr w:type="spellEnd"/>
            <w:r w:rsidRPr="009F4AE2">
              <w:rPr>
                <w:rFonts w:ascii="Corbel" w:hAnsi="Corbel"/>
                <w:sz w:val="20"/>
                <w:szCs w:val="20"/>
              </w:rPr>
              <w:t xml:space="preserve"> ether; RP on the on the phasing out of lindane and </w:t>
            </w:r>
            <w:proofErr w:type="spellStart"/>
            <w:r w:rsidRPr="009F4AE2">
              <w:rPr>
                <w:rFonts w:ascii="Corbel" w:hAnsi="Corbel"/>
                <w:sz w:val="20"/>
                <w:szCs w:val="20"/>
              </w:rPr>
              <w:t>endosulfane</w:t>
            </w:r>
            <w:proofErr w:type="spellEnd"/>
            <w:r w:rsidRPr="009F4AE2">
              <w:rPr>
                <w:rFonts w:ascii="Corbel" w:hAnsi="Corbel"/>
                <w:sz w:val="20"/>
                <w:szCs w:val="20"/>
              </w:rPr>
              <w:t xml:space="preserve">; RP on the phasing out of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sulfonic acid, its salts, and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sulfonyl fluoride; RP on the elimination of Alpha hexachlorocyclohexane, Beta hexachlorocyclohexane, Chlordecone, Hexabromobiphenyl, and </w:t>
            </w:r>
            <w:proofErr w:type="spellStart"/>
            <w:r w:rsidRPr="009F4AE2">
              <w:rPr>
                <w:rFonts w:ascii="Corbel" w:hAnsi="Corbel"/>
                <w:sz w:val="20"/>
                <w:szCs w:val="20"/>
              </w:rPr>
              <w:t>Pentachlorobenzene</w:t>
            </w:r>
            <w:proofErr w:type="spellEnd"/>
            <w:r w:rsidRPr="009F4AE2">
              <w:rPr>
                <w:rFonts w:ascii="Corbel" w:hAnsi="Corbel"/>
                <w:sz w:val="20"/>
                <w:szCs w:val="20"/>
              </w:rPr>
              <w:t>.</w:t>
            </w:r>
          </w:p>
          <w:p w14:paraId="73344343"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sz w:val="20"/>
                <w:szCs w:val="20"/>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rPr>
              <w:t>Mirex</w:t>
            </w:r>
            <w:proofErr w:type="spellEnd"/>
            <w:r w:rsidRPr="009F4AE2">
              <w:rPr>
                <w:rFonts w:ascii="Corbel" w:hAnsi="Corbel"/>
                <w:sz w:val="20"/>
                <w:szCs w:val="20"/>
              </w:rPr>
              <w:t xml:space="preserve">, and </w:t>
            </w:r>
            <w:proofErr w:type="spellStart"/>
            <w:r w:rsidRPr="009F4AE2">
              <w:rPr>
                <w:rFonts w:ascii="Corbel" w:hAnsi="Corbel"/>
                <w:sz w:val="20"/>
                <w:szCs w:val="20"/>
              </w:rPr>
              <w:t>Toxaphene</w:t>
            </w:r>
            <w:proofErr w:type="spellEnd"/>
            <w:r w:rsidRPr="009F4AE2">
              <w:rPr>
                <w:rFonts w:ascii="Corbel" w:hAnsi="Corbel"/>
                <w:sz w:val="20"/>
                <w:szCs w:val="20"/>
              </w:rPr>
              <w:t>.</w:t>
            </w:r>
          </w:p>
        </w:tc>
      </w:tr>
      <w:tr w:rsidR="009F4AE2" w:rsidRPr="009F4AE2" w14:paraId="24F52469" w14:textId="77777777" w:rsidTr="003D2B89">
        <w:trPr>
          <w:trHeight w:val="350"/>
        </w:trPr>
        <w:tc>
          <w:tcPr>
            <w:tcW w:w="1148" w:type="dxa"/>
            <w:vMerge/>
            <w:shd w:val="clear" w:color="auto" w:fill="FFFF00"/>
          </w:tcPr>
          <w:p w14:paraId="62905948" w14:textId="77777777" w:rsidR="009F4AE2" w:rsidRPr="009F4AE2" w:rsidRDefault="009F4AE2" w:rsidP="009F4AE2">
            <w:pPr>
              <w:spacing w:before="40" w:after="40"/>
              <w:rPr>
                <w:rFonts w:ascii="Corbel" w:hAnsi="Corbel"/>
                <w:sz w:val="20"/>
                <w:szCs w:val="20"/>
                <w:lang w:val="en-GB"/>
              </w:rPr>
            </w:pPr>
          </w:p>
        </w:tc>
        <w:tc>
          <w:tcPr>
            <w:tcW w:w="1481" w:type="dxa"/>
            <w:vMerge/>
          </w:tcPr>
          <w:p w14:paraId="56BE06B5" w14:textId="77777777" w:rsidR="009F4AE2" w:rsidRPr="009F4AE2" w:rsidRDefault="009F4AE2" w:rsidP="009F4AE2">
            <w:pPr>
              <w:spacing w:before="40" w:after="40"/>
              <w:rPr>
                <w:rFonts w:ascii="Corbel" w:hAnsi="Corbel"/>
                <w:sz w:val="20"/>
                <w:szCs w:val="20"/>
                <w:lang w:val="en-GB"/>
              </w:rPr>
            </w:pPr>
          </w:p>
        </w:tc>
        <w:tc>
          <w:tcPr>
            <w:tcW w:w="1918" w:type="dxa"/>
            <w:vMerge/>
          </w:tcPr>
          <w:p w14:paraId="531428A4" w14:textId="77777777" w:rsidR="009F4AE2" w:rsidRPr="009F4AE2" w:rsidRDefault="009F4AE2" w:rsidP="009F4AE2">
            <w:pPr>
              <w:spacing w:before="40" w:after="40"/>
              <w:rPr>
                <w:rFonts w:ascii="Corbel" w:hAnsi="Corbel"/>
                <w:sz w:val="20"/>
                <w:szCs w:val="20"/>
                <w:lang w:val="en-GB"/>
              </w:rPr>
            </w:pPr>
          </w:p>
        </w:tc>
        <w:tc>
          <w:tcPr>
            <w:tcW w:w="2376" w:type="dxa"/>
          </w:tcPr>
          <w:p w14:paraId="47680214"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5. Hazardous Wastes Protocol</w:t>
            </w:r>
          </w:p>
        </w:tc>
        <w:tc>
          <w:tcPr>
            <w:tcW w:w="6985" w:type="dxa"/>
            <w:gridSpan w:val="2"/>
          </w:tcPr>
          <w:p w14:paraId="7C24A5AF"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8: regional cooperation for </w:t>
            </w:r>
            <w:r w:rsidRPr="009F4AE2">
              <w:rPr>
                <w:rFonts w:ascii="Corbel" w:hAnsi="Corbel" w:cstheme="minorHAnsi"/>
                <w:b/>
                <w:sz w:val="20"/>
                <w:szCs w:val="20"/>
              </w:rPr>
              <w:t>clean production method</w:t>
            </w:r>
            <w:r w:rsidRPr="009F4AE2">
              <w:rPr>
                <w:rFonts w:ascii="Corbel" w:hAnsi="Corbel" w:cstheme="minorHAnsi"/>
                <w:sz w:val="20"/>
                <w:szCs w:val="20"/>
              </w:rPr>
              <w:t xml:space="preserve"> concerning wastes from production, formulation and use of </w:t>
            </w:r>
            <w:r w:rsidRPr="009F4AE2">
              <w:rPr>
                <w:rFonts w:ascii="Corbel" w:hAnsi="Corbel" w:cstheme="minorHAnsi"/>
                <w:b/>
                <w:sz w:val="20"/>
                <w:szCs w:val="20"/>
              </w:rPr>
              <w:t>biocides and phytopharmaceuticals</w:t>
            </w:r>
            <w:r w:rsidRPr="009F4AE2">
              <w:rPr>
                <w:rFonts w:ascii="Corbel" w:hAnsi="Corbel" w:cstheme="minorHAnsi"/>
                <w:sz w:val="20"/>
                <w:szCs w:val="20"/>
              </w:rPr>
              <w:t xml:space="preserve"> (Annex I) in agriculture including land treatment (Annex III)</w:t>
            </w:r>
          </w:p>
        </w:tc>
      </w:tr>
      <w:tr w:rsidR="009F4AE2" w:rsidRPr="00E714D1" w14:paraId="016FFE84" w14:textId="77777777" w:rsidTr="00520CA4">
        <w:trPr>
          <w:trHeight w:val="350"/>
        </w:trPr>
        <w:tc>
          <w:tcPr>
            <w:tcW w:w="1148" w:type="dxa"/>
            <w:vMerge/>
            <w:shd w:val="clear" w:color="auto" w:fill="FFFF00"/>
          </w:tcPr>
          <w:p w14:paraId="6B82911B" w14:textId="77777777" w:rsidR="009F4AE2" w:rsidRPr="004D2150" w:rsidRDefault="009F4AE2" w:rsidP="009F4AE2">
            <w:pPr>
              <w:spacing w:before="40" w:after="40"/>
              <w:rPr>
                <w:rFonts w:ascii="Corbel" w:hAnsi="Corbel"/>
                <w:sz w:val="20"/>
                <w:szCs w:val="20"/>
              </w:rPr>
            </w:pPr>
          </w:p>
        </w:tc>
        <w:tc>
          <w:tcPr>
            <w:tcW w:w="1481" w:type="dxa"/>
            <w:vMerge/>
          </w:tcPr>
          <w:p w14:paraId="0B05A529" w14:textId="77777777" w:rsidR="009F4AE2" w:rsidRPr="004D2150" w:rsidRDefault="009F4AE2" w:rsidP="009F4AE2">
            <w:pPr>
              <w:spacing w:before="40" w:after="40"/>
              <w:rPr>
                <w:rFonts w:ascii="Corbel" w:hAnsi="Corbel"/>
                <w:sz w:val="20"/>
                <w:szCs w:val="20"/>
              </w:rPr>
            </w:pPr>
          </w:p>
        </w:tc>
        <w:tc>
          <w:tcPr>
            <w:tcW w:w="1918" w:type="dxa"/>
            <w:vMerge/>
          </w:tcPr>
          <w:p w14:paraId="729DBC2E" w14:textId="77777777" w:rsidR="009F4AE2" w:rsidRPr="004D2150" w:rsidRDefault="009F4AE2" w:rsidP="009F4AE2">
            <w:pPr>
              <w:spacing w:before="40" w:after="40"/>
              <w:rPr>
                <w:rFonts w:ascii="Corbel" w:hAnsi="Corbel"/>
                <w:sz w:val="20"/>
                <w:szCs w:val="20"/>
              </w:rPr>
            </w:pPr>
          </w:p>
        </w:tc>
        <w:tc>
          <w:tcPr>
            <w:tcW w:w="2376" w:type="dxa"/>
            <w:shd w:val="clear" w:color="auto" w:fill="auto"/>
          </w:tcPr>
          <w:p w14:paraId="284929F2" w14:textId="77777777" w:rsidR="009F4AE2" w:rsidRPr="003D2B89" w:rsidRDefault="009F4AE2" w:rsidP="009F4AE2">
            <w:pPr>
              <w:spacing w:before="40" w:after="40"/>
              <w:rPr>
                <w:rFonts w:ascii="Corbel" w:hAnsi="Corbel"/>
                <w:sz w:val="20"/>
                <w:szCs w:val="20"/>
                <w:lang w:val="fr-FR"/>
              </w:rPr>
            </w:pPr>
            <w:r w:rsidRPr="003D2B89">
              <w:rPr>
                <w:rFonts w:ascii="Corbel" w:hAnsi="Corbel"/>
                <w:sz w:val="20"/>
                <w:szCs w:val="20"/>
                <w:lang w:val="fr-FR"/>
              </w:rPr>
              <w:t>1. Protocole ASP/DB</w:t>
            </w:r>
          </w:p>
        </w:tc>
        <w:tc>
          <w:tcPr>
            <w:tcW w:w="6985" w:type="dxa"/>
            <w:gridSpan w:val="2"/>
            <w:shd w:val="clear" w:color="auto" w:fill="auto"/>
          </w:tcPr>
          <w:p w14:paraId="19DAFEDC" w14:textId="77777777" w:rsidR="009F4AE2" w:rsidRPr="003D2B89" w:rsidRDefault="009F4AE2" w:rsidP="009F4AE2">
            <w:pPr>
              <w:spacing w:before="40" w:after="40"/>
              <w:jc w:val="both"/>
              <w:rPr>
                <w:rFonts w:ascii="Corbel" w:hAnsi="Corbel"/>
                <w:sz w:val="20"/>
                <w:szCs w:val="20"/>
                <w:lang w:val="fr-FR"/>
              </w:rPr>
            </w:pPr>
            <w:r w:rsidRPr="003D2B89">
              <w:rPr>
                <w:rFonts w:ascii="Corbel" w:hAnsi="Corbel"/>
                <w:sz w:val="20"/>
                <w:szCs w:val="20"/>
                <w:lang w:val="fr-FR"/>
              </w:rPr>
              <w:t xml:space="preserve">Même en ce qui concerne des activités telles que l'agriculture, toutes les mesures nécessaires doivent être prises pour </w:t>
            </w:r>
            <w:r w:rsidRPr="003D2B89">
              <w:rPr>
                <w:rFonts w:ascii="Corbel" w:hAnsi="Corbel"/>
                <w:b/>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3D2B89">
              <w:rPr>
                <w:rFonts w:ascii="Corbel" w:hAnsi="Corbel"/>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3D2B89">
              <w:rPr>
                <w:rFonts w:ascii="Corbel" w:hAnsi="Corbel"/>
                <w:b/>
                <w:bCs/>
                <w:sz w:val="20"/>
                <w:szCs w:val="20"/>
                <w:lang w:val="fr-FR"/>
              </w:rPr>
              <w:t>les études d'impact sur l'environnement</w:t>
            </w:r>
            <w:r w:rsidRPr="003D2B89">
              <w:rPr>
                <w:rFonts w:ascii="Corbel" w:hAnsi="Corbel"/>
                <w:sz w:val="20"/>
                <w:szCs w:val="20"/>
                <w:lang w:val="fr-FR"/>
              </w:rPr>
              <w:t xml:space="preserve"> (art. 17).</w:t>
            </w:r>
          </w:p>
        </w:tc>
      </w:tr>
      <w:tr w:rsidR="009F4AE2" w:rsidRPr="00E714D1" w14:paraId="0DA56250" w14:textId="77777777" w:rsidTr="00520CA4">
        <w:trPr>
          <w:trHeight w:val="350"/>
        </w:trPr>
        <w:tc>
          <w:tcPr>
            <w:tcW w:w="1148" w:type="dxa"/>
            <w:vMerge/>
            <w:shd w:val="clear" w:color="auto" w:fill="FFFF00"/>
          </w:tcPr>
          <w:p w14:paraId="4083B118" w14:textId="77777777" w:rsidR="009F4AE2" w:rsidRPr="009F4AE2" w:rsidRDefault="009F4AE2" w:rsidP="009F4AE2">
            <w:pPr>
              <w:spacing w:before="40" w:after="40"/>
              <w:rPr>
                <w:rFonts w:ascii="Corbel" w:hAnsi="Corbel"/>
                <w:sz w:val="20"/>
                <w:szCs w:val="20"/>
                <w:lang w:val="fr-FR"/>
              </w:rPr>
            </w:pPr>
          </w:p>
        </w:tc>
        <w:tc>
          <w:tcPr>
            <w:tcW w:w="1481" w:type="dxa"/>
            <w:vMerge/>
          </w:tcPr>
          <w:p w14:paraId="172DC6D4" w14:textId="77777777" w:rsidR="009F4AE2" w:rsidRPr="009F4AE2" w:rsidRDefault="009F4AE2" w:rsidP="009F4AE2">
            <w:pPr>
              <w:spacing w:before="40" w:after="40"/>
              <w:rPr>
                <w:rFonts w:ascii="Corbel" w:hAnsi="Corbel"/>
                <w:sz w:val="20"/>
                <w:szCs w:val="20"/>
                <w:lang w:val="fr-FR"/>
              </w:rPr>
            </w:pPr>
          </w:p>
        </w:tc>
        <w:tc>
          <w:tcPr>
            <w:tcW w:w="1918" w:type="dxa"/>
            <w:vMerge/>
          </w:tcPr>
          <w:p w14:paraId="5231818A" w14:textId="77777777" w:rsidR="009F4AE2" w:rsidRPr="009F4AE2" w:rsidRDefault="009F4AE2" w:rsidP="009F4AE2">
            <w:pPr>
              <w:spacing w:before="40" w:after="40"/>
              <w:rPr>
                <w:rFonts w:ascii="Corbel" w:hAnsi="Corbel"/>
                <w:sz w:val="20"/>
                <w:szCs w:val="20"/>
                <w:lang w:val="fr-FR"/>
              </w:rPr>
            </w:pPr>
          </w:p>
        </w:tc>
        <w:tc>
          <w:tcPr>
            <w:tcW w:w="2376" w:type="dxa"/>
            <w:shd w:val="clear" w:color="auto" w:fill="auto"/>
          </w:tcPr>
          <w:p w14:paraId="504372C2"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9.PAS BIO</w:t>
            </w:r>
          </w:p>
          <w:p w14:paraId="46965E55" w14:textId="77777777" w:rsidR="009F4AE2" w:rsidRPr="009F4AE2" w:rsidRDefault="009F4AE2" w:rsidP="009F4AE2">
            <w:pPr>
              <w:spacing w:before="40" w:after="40"/>
              <w:jc w:val="both"/>
              <w:rPr>
                <w:rFonts w:ascii="Corbel" w:hAnsi="Corbel"/>
                <w:sz w:val="20"/>
                <w:szCs w:val="20"/>
                <w:lang w:val="en-GB"/>
              </w:rPr>
            </w:pPr>
          </w:p>
          <w:p w14:paraId="11ADC543" w14:textId="77777777" w:rsidR="009F4AE2" w:rsidRPr="009F4AE2" w:rsidRDefault="009F4AE2" w:rsidP="009F4AE2">
            <w:pPr>
              <w:spacing w:before="40" w:after="40"/>
              <w:jc w:val="both"/>
              <w:rPr>
                <w:rFonts w:ascii="Corbel" w:hAnsi="Corbel"/>
                <w:sz w:val="20"/>
                <w:szCs w:val="20"/>
                <w:lang w:val="en-GB"/>
              </w:rPr>
            </w:pPr>
          </w:p>
        </w:tc>
        <w:tc>
          <w:tcPr>
            <w:tcW w:w="6985" w:type="dxa"/>
            <w:gridSpan w:val="2"/>
            <w:shd w:val="clear" w:color="auto" w:fill="auto"/>
          </w:tcPr>
          <w:p w14:paraId="527561C6" w14:textId="5DBD330B" w:rsidR="009F4AE2" w:rsidRPr="009F4AE2" w:rsidRDefault="009F4AE2" w:rsidP="009F4AE2">
            <w:pPr>
              <w:pStyle w:val="Bullet"/>
              <w:numPr>
                <w:ilvl w:val="0"/>
                <w:numId w:val="0"/>
              </w:numPr>
              <w:spacing w:before="40" w:after="40"/>
              <w:jc w:val="both"/>
              <w:rPr>
                <w:rFonts w:ascii="Corbel" w:hAnsi="Corbel"/>
                <w:lang w:val="fr-FR"/>
              </w:rPr>
            </w:pPr>
            <w:r w:rsidRPr="009F4AE2">
              <w:rPr>
                <w:rFonts w:ascii="Corbel" w:hAnsi="Corbel"/>
                <w:sz w:val="20"/>
                <w:szCs w:val="20"/>
                <w:lang w:val="fr-FR"/>
              </w:rPr>
              <w:t xml:space="preserve">Le PAS BIO est </w:t>
            </w:r>
            <w:r w:rsidRPr="009F4AE2">
              <w:rPr>
                <w:rFonts w:ascii="Corbel" w:hAnsi="Corbel"/>
                <w:b/>
                <w:sz w:val="20"/>
                <w:szCs w:val="20"/>
                <w:lang w:val="fr-FR"/>
              </w:rPr>
              <w:t xml:space="preserve">le document de base de CPR </w:t>
            </w:r>
            <w:r w:rsidRPr="009F4AE2">
              <w:rPr>
                <w:rFonts w:ascii="Corbel" w:hAnsi="Corbel"/>
                <w:sz w:val="20"/>
                <w:szCs w:val="20"/>
                <w:lang w:val="fr-FR"/>
              </w:rPr>
              <w:t>et  de l’</w:t>
            </w:r>
            <w:proofErr w:type="spellStart"/>
            <w:r w:rsidRPr="009F4AE2">
              <w:rPr>
                <w:rFonts w:ascii="Corbel" w:hAnsi="Corbel"/>
                <w:sz w:val="20"/>
                <w:szCs w:val="20"/>
                <w:lang w:val="fr-FR"/>
              </w:rPr>
              <w:t>EcAp</w:t>
            </w:r>
            <w:proofErr w:type="spellEnd"/>
            <w:r w:rsidRPr="009F4AE2">
              <w:rPr>
                <w:rFonts w:ascii="Corbel" w:hAnsi="Corbel"/>
                <w:sz w:val="20"/>
                <w:szCs w:val="20"/>
                <w:lang w:val="fr-FR"/>
              </w:rPr>
              <w:t>, qui fournit les principales mesures et des actions prioritaires concrètes et coordonnées, des cibles pertinents, objectifs ainsi que des actions spécifiques au niveau national, transfrontalier et régional pour la conservation de la biodiversité marine et côtière méditerranéenne</w:t>
            </w:r>
            <w:r w:rsidRPr="009F4AE2">
              <w:rPr>
                <w:rFonts w:ascii="Corbel" w:hAnsi="Corbel"/>
                <w:bCs/>
                <w:sz w:val="20"/>
                <w:szCs w:val="20"/>
                <w:lang w:val="fr-FR"/>
              </w:rPr>
              <w:t xml:space="preserve">, </w:t>
            </w:r>
            <w:r w:rsidRPr="009F4AE2">
              <w:rPr>
                <w:rFonts w:ascii="Corbel" w:hAnsi="Corbel"/>
                <w:sz w:val="20"/>
                <w:szCs w:val="20"/>
                <w:lang w:val="fr-FR"/>
              </w:rPr>
              <w:t xml:space="preserve">dans le cadre d’une utilisation durable et à travers l’implémentation du  </w:t>
            </w:r>
            <w:hyperlink r:id="rId91" w:tgtFrame="_blank" w:history="1">
              <w:r w:rsidRPr="009F4AE2">
                <w:rPr>
                  <w:rFonts w:ascii="Corbel" w:hAnsi="Corbel"/>
                  <w:sz w:val="20"/>
                  <w:szCs w:val="20"/>
                  <w:lang w:val="fr-FR"/>
                </w:rPr>
                <w:t>Protocole ASP/DB</w:t>
              </w:r>
            </w:hyperlink>
            <w:r w:rsidRPr="009F4AE2">
              <w:rPr>
                <w:rFonts w:ascii="Corbel" w:hAnsi="Corbel"/>
                <w:lang w:val="fr-FR"/>
              </w:rPr>
              <w:t xml:space="preserve">. </w:t>
            </w:r>
          </w:p>
          <w:p w14:paraId="7C34B8E0" w14:textId="0E7FF3EB" w:rsidR="009F4AE2" w:rsidRPr="009F4AE2" w:rsidRDefault="009F4AE2" w:rsidP="009F4AE2">
            <w:pPr>
              <w:pStyle w:val="Bullet"/>
              <w:numPr>
                <w:ilvl w:val="0"/>
                <w:numId w:val="0"/>
              </w:numPr>
              <w:spacing w:before="40" w:after="40"/>
              <w:jc w:val="both"/>
              <w:rPr>
                <w:rFonts w:ascii="Corbel" w:hAnsi="Corbel"/>
                <w:lang w:val="fr-FR"/>
              </w:rPr>
            </w:pPr>
            <w:r w:rsidRPr="009F4AE2">
              <w:rPr>
                <w:rFonts w:ascii="Corbel" w:hAnsi="Corbel"/>
                <w:sz w:val="20"/>
                <w:szCs w:val="20"/>
                <w:lang w:val="fr-FR"/>
              </w:rPr>
              <w:t>Objectifs</w:t>
            </w:r>
            <w:r w:rsidR="003D2B89">
              <w:rPr>
                <w:rFonts w:ascii="Corbel" w:hAnsi="Corbel"/>
                <w:sz w:val="20"/>
                <w:szCs w:val="20"/>
                <w:lang w:val="fr-FR"/>
              </w:rPr>
              <w:t xml:space="preserve"> </w:t>
            </w:r>
            <w:r w:rsidRPr="009F4AE2">
              <w:rPr>
                <w:rFonts w:ascii="Corbel" w:hAnsi="Corbel"/>
                <w:sz w:val="20"/>
                <w:szCs w:val="20"/>
                <w:lang w:val="fr-FR"/>
              </w:rPr>
              <w:t>: Améliorer les connaissances</w:t>
            </w:r>
            <w:r w:rsidR="003D2B89">
              <w:rPr>
                <w:rFonts w:ascii="Corbel" w:hAnsi="Corbel"/>
                <w:sz w:val="20"/>
                <w:szCs w:val="20"/>
                <w:lang w:val="fr-FR"/>
              </w:rPr>
              <w:t xml:space="preserve"> </w:t>
            </w:r>
            <w:r w:rsidRPr="009F4AE2">
              <w:rPr>
                <w:rFonts w:ascii="Corbel" w:hAnsi="Corbel"/>
                <w:sz w:val="20"/>
                <w:szCs w:val="20"/>
                <w:lang w:val="fr-FR"/>
              </w:rPr>
              <w:t>; gestion des AP marines et côtières</w:t>
            </w:r>
            <w:r w:rsidR="003D2B89">
              <w:rPr>
                <w:rFonts w:ascii="Corbel" w:hAnsi="Corbel"/>
                <w:sz w:val="20"/>
                <w:szCs w:val="20"/>
                <w:lang w:val="fr-FR"/>
              </w:rPr>
              <w:t xml:space="preserve"> </w:t>
            </w:r>
            <w:r w:rsidRPr="009F4AE2">
              <w:rPr>
                <w:rFonts w:ascii="Corbel" w:hAnsi="Corbel"/>
                <w:sz w:val="20"/>
                <w:szCs w:val="20"/>
                <w:lang w:val="fr-FR"/>
              </w:rPr>
              <w:t>; protection des espèces et des habitats menacés</w:t>
            </w:r>
            <w:r w:rsidR="003D2B89">
              <w:rPr>
                <w:rFonts w:ascii="Corbel" w:hAnsi="Corbel"/>
                <w:sz w:val="20"/>
                <w:szCs w:val="20"/>
                <w:lang w:val="fr-FR"/>
              </w:rPr>
              <w:t xml:space="preserve"> </w:t>
            </w:r>
            <w:r w:rsidRPr="009F4AE2">
              <w:rPr>
                <w:rFonts w:ascii="Corbel" w:hAnsi="Corbel"/>
                <w:sz w:val="20"/>
                <w:szCs w:val="20"/>
                <w:lang w:val="fr-FR"/>
              </w:rPr>
              <w:t xml:space="preserve">; renforcement de la législation et développement des capacités, efforts de collecte de fonds. Entre autres, appuyer les actions concrètes et pratiques visant à promouvoir les politiques sectorielles favorables à la bio-conservation, les procédures et les techniques, notamment celles qui sont liées à </w:t>
            </w:r>
            <w:r w:rsidRPr="009F4AE2">
              <w:rPr>
                <w:rFonts w:ascii="Corbel" w:hAnsi="Corbel"/>
                <w:b/>
                <w:sz w:val="20"/>
                <w:szCs w:val="20"/>
                <w:lang w:val="fr-FR"/>
              </w:rPr>
              <w:t>l'agriculture</w:t>
            </w:r>
            <w:r w:rsidRPr="009F4AE2">
              <w:rPr>
                <w:rFonts w:ascii="Corbel" w:hAnsi="Corbel"/>
                <w:sz w:val="20"/>
                <w:szCs w:val="20"/>
                <w:lang w:val="fr-FR"/>
              </w:rPr>
              <w:t>.</w:t>
            </w:r>
          </w:p>
        </w:tc>
      </w:tr>
      <w:tr w:rsidR="009F4AE2" w:rsidRPr="009F4AE2" w14:paraId="31ECE734" w14:textId="77777777" w:rsidTr="003D2B89">
        <w:trPr>
          <w:trHeight w:val="350"/>
        </w:trPr>
        <w:tc>
          <w:tcPr>
            <w:tcW w:w="1148" w:type="dxa"/>
            <w:vMerge/>
            <w:shd w:val="clear" w:color="auto" w:fill="FFFF00"/>
          </w:tcPr>
          <w:p w14:paraId="1CB95122" w14:textId="77777777" w:rsidR="009F4AE2" w:rsidRPr="009F4AE2" w:rsidRDefault="009F4AE2" w:rsidP="009F4AE2">
            <w:pPr>
              <w:spacing w:before="40" w:after="40"/>
              <w:rPr>
                <w:rFonts w:ascii="Corbel" w:hAnsi="Corbel"/>
                <w:sz w:val="20"/>
                <w:szCs w:val="20"/>
                <w:lang w:val="fr-FR"/>
              </w:rPr>
            </w:pPr>
          </w:p>
        </w:tc>
        <w:tc>
          <w:tcPr>
            <w:tcW w:w="1481" w:type="dxa"/>
            <w:vMerge/>
          </w:tcPr>
          <w:p w14:paraId="0C6A566D" w14:textId="77777777" w:rsidR="009F4AE2" w:rsidRPr="009F4AE2" w:rsidRDefault="009F4AE2" w:rsidP="009F4AE2">
            <w:pPr>
              <w:spacing w:before="40" w:after="40"/>
              <w:rPr>
                <w:rFonts w:ascii="Corbel" w:hAnsi="Corbel"/>
                <w:sz w:val="20"/>
                <w:szCs w:val="20"/>
                <w:lang w:val="fr-FR"/>
              </w:rPr>
            </w:pPr>
          </w:p>
        </w:tc>
        <w:tc>
          <w:tcPr>
            <w:tcW w:w="1918" w:type="dxa"/>
            <w:vMerge/>
          </w:tcPr>
          <w:p w14:paraId="66825B9A" w14:textId="77777777" w:rsidR="009F4AE2" w:rsidRPr="009F4AE2" w:rsidRDefault="009F4AE2" w:rsidP="009F4AE2">
            <w:pPr>
              <w:spacing w:before="40" w:after="40"/>
              <w:rPr>
                <w:rFonts w:ascii="Corbel" w:hAnsi="Corbel"/>
                <w:sz w:val="20"/>
                <w:szCs w:val="20"/>
                <w:lang w:val="fr-FR"/>
              </w:rPr>
            </w:pPr>
          </w:p>
        </w:tc>
        <w:tc>
          <w:tcPr>
            <w:tcW w:w="2376" w:type="dxa"/>
          </w:tcPr>
          <w:p w14:paraId="32011224"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6E21B7D5"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Objective (Obj.) 1 (Sustainable Development Goal-SDG14)</w:t>
            </w:r>
            <w:r w:rsidRPr="009F4AE2">
              <w:rPr>
                <w:rFonts w:ascii="Corbel" w:hAnsi="Corbel"/>
                <w:lang w:val="en-GB"/>
              </w:rPr>
              <w:t xml:space="preserve">: Ensuring sustainable development in marine and coastal areas. </w:t>
            </w:r>
            <w:r w:rsidRPr="009F4AE2">
              <w:rPr>
                <w:rFonts w:ascii="Corbel" w:hAnsi="Corbel"/>
                <w:b/>
                <w:lang w:val="en-GB"/>
              </w:rPr>
              <w:t>Strategic Directions (SD)</w:t>
            </w:r>
            <w:r w:rsidRPr="009F4AE2">
              <w:rPr>
                <w:rFonts w:ascii="Corbel" w:hAnsi="Corbel"/>
                <w:lang w:val="en-GB"/>
              </w:rPr>
              <w:t xml:space="preserve"> complemented by national and regional actions: Strengthen implementation of and compliance with the Barcelona System and related; Establish and enforce regulatory mechanisms, including MSP, to prevent and control unsustainable open ocean resource exploitation.</w:t>
            </w:r>
          </w:p>
          <w:p w14:paraId="1E964E88"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Obj.2 (SDG 2, 15, 6)</w:t>
            </w:r>
            <w:r w:rsidRPr="009F4AE2">
              <w:rPr>
                <w:rFonts w:ascii="Corbel" w:hAnsi="Corbel"/>
                <w:lang w:val="en-GB"/>
              </w:rPr>
              <w:t xml:space="preserve">: Promoting resource management, food production and food security through sustainable forms of rural development. </w:t>
            </w:r>
            <w:r w:rsidRPr="009F4AE2">
              <w:rPr>
                <w:rFonts w:ascii="Corbel" w:hAnsi="Corbel"/>
                <w:b/>
                <w:lang w:val="en-GB"/>
              </w:rPr>
              <w:t>SD</w:t>
            </w:r>
            <w:r w:rsidRPr="009F4AE2">
              <w:rPr>
                <w:rFonts w:ascii="Corbel" w:hAnsi="Corbel"/>
                <w:lang w:val="en-GB"/>
              </w:rPr>
              <w:t>: conservation and use of indigenous or traditional plant varieties and domestic animal breeds, valuing traditional knowledge and practices in rural management decisions, access of local producers to distribution channels and markets, including the tourism market.</w:t>
            </w:r>
          </w:p>
          <w:p w14:paraId="074F7D78"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lastRenderedPageBreak/>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xml:space="preserve">: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 </w:t>
            </w:r>
          </w:p>
          <w:p w14:paraId="0F8D11B4"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b/>
                <w:sz w:val="20"/>
                <w:szCs w:val="20"/>
              </w:rPr>
              <w:t>Obj.5 (SDG 8 9, 12)</w:t>
            </w:r>
            <w:r w:rsidRPr="009F4AE2">
              <w:rPr>
                <w:rFonts w:ascii="Corbel" w:hAnsi="Corbel"/>
                <w:sz w:val="20"/>
                <w:szCs w:val="20"/>
              </w:rPr>
              <w:t xml:space="preserve">: Transition towards a green and blue economy. </w:t>
            </w:r>
            <w:r w:rsidRPr="009F4AE2">
              <w:rPr>
                <w:rFonts w:ascii="Corbel" w:hAnsi="Corbel"/>
                <w:b/>
                <w:sz w:val="20"/>
                <w:szCs w:val="20"/>
              </w:rPr>
              <w:t>SD</w:t>
            </w:r>
            <w:r w:rsidRPr="009F4AE2">
              <w:rPr>
                <w:rFonts w:ascii="Corbel" w:hAnsi="Corbel"/>
                <w:sz w:val="20"/>
                <w:szCs w:val="20"/>
              </w:rPr>
              <w:t xml:space="preserve">: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 </w:t>
            </w:r>
            <w:r w:rsidRPr="009F4AE2">
              <w:rPr>
                <w:rFonts w:ascii="Corbel" w:hAnsi="Corbel"/>
                <w:b/>
                <w:sz w:val="20"/>
                <w:szCs w:val="20"/>
              </w:rPr>
              <w:t>Target</w:t>
            </w:r>
            <w:r w:rsidRPr="009F4AE2">
              <w:rPr>
                <w:rFonts w:ascii="Corbel" w:hAnsi="Corbel"/>
                <w:sz w:val="20"/>
                <w:szCs w:val="20"/>
              </w:rPr>
              <w:t>: By 2025, the majority of Mediterranean Countries are committed to green or sustainable public procurement programmes.</w:t>
            </w:r>
          </w:p>
        </w:tc>
      </w:tr>
      <w:tr w:rsidR="009F4AE2" w:rsidRPr="00E714D1" w14:paraId="06491E34" w14:textId="77777777" w:rsidTr="00520CA4">
        <w:trPr>
          <w:trHeight w:val="350"/>
        </w:trPr>
        <w:tc>
          <w:tcPr>
            <w:tcW w:w="1148" w:type="dxa"/>
            <w:vMerge/>
            <w:shd w:val="clear" w:color="auto" w:fill="FFFF00"/>
          </w:tcPr>
          <w:p w14:paraId="686E944C" w14:textId="77777777" w:rsidR="009F4AE2" w:rsidRPr="009F4AE2" w:rsidRDefault="009F4AE2" w:rsidP="009F4AE2">
            <w:pPr>
              <w:spacing w:before="40" w:after="40"/>
              <w:rPr>
                <w:rFonts w:ascii="Corbel" w:hAnsi="Corbel"/>
                <w:sz w:val="20"/>
                <w:szCs w:val="20"/>
                <w:lang w:val="en-GB"/>
              </w:rPr>
            </w:pPr>
          </w:p>
        </w:tc>
        <w:tc>
          <w:tcPr>
            <w:tcW w:w="1481" w:type="dxa"/>
            <w:vMerge/>
          </w:tcPr>
          <w:p w14:paraId="753C22B7" w14:textId="77777777" w:rsidR="009F4AE2" w:rsidRPr="009F4AE2" w:rsidRDefault="009F4AE2" w:rsidP="009F4AE2">
            <w:pPr>
              <w:spacing w:before="40" w:after="40"/>
              <w:rPr>
                <w:rFonts w:ascii="Corbel" w:hAnsi="Corbel"/>
                <w:sz w:val="20"/>
                <w:szCs w:val="20"/>
                <w:lang w:val="en-GB"/>
              </w:rPr>
            </w:pPr>
          </w:p>
        </w:tc>
        <w:tc>
          <w:tcPr>
            <w:tcW w:w="1918" w:type="dxa"/>
            <w:vMerge/>
          </w:tcPr>
          <w:p w14:paraId="1F0CB108"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44F03EC5" w14:textId="77777777" w:rsidR="009F4AE2" w:rsidRPr="009F4AE2" w:rsidRDefault="009F4AE2" w:rsidP="009F4AE2">
            <w:pPr>
              <w:pStyle w:val="NormalWeb"/>
              <w:spacing w:before="40" w:beforeAutospacing="0" w:after="40" w:afterAutospacing="0"/>
              <w:jc w:val="both"/>
              <w:rPr>
                <w:rFonts w:ascii="Corbel" w:hAnsi="Corbel" w:cstheme="minorBidi"/>
                <w:lang w:val="en-GB" w:eastAsia="en-US"/>
              </w:rPr>
            </w:pPr>
            <w:r w:rsidRPr="009F4AE2">
              <w:rPr>
                <w:rFonts w:ascii="Corbel" w:hAnsi="Corbel"/>
                <w:lang w:val="en-GB"/>
              </w:rPr>
              <w:t>11. CRACC</w:t>
            </w:r>
          </w:p>
        </w:tc>
        <w:tc>
          <w:tcPr>
            <w:tcW w:w="6985" w:type="dxa"/>
            <w:gridSpan w:val="2"/>
            <w:shd w:val="clear" w:color="auto" w:fill="auto"/>
          </w:tcPr>
          <w:p w14:paraId="4FA4F49E" w14:textId="11748183" w:rsidR="009F4AE2" w:rsidRPr="009F4AE2" w:rsidRDefault="009F4AE2" w:rsidP="009F4AE2">
            <w:pPr>
              <w:pStyle w:val="NormalWeb"/>
              <w:spacing w:before="40" w:beforeAutospacing="0" w:after="40" w:afterAutospacing="0"/>
              <w:jc w:val="both"/>
              <w:rPr>
                <w:rFonts w:ascii="Corbel" w:hAnsi="Corbel"/>
                <w:lang w:val="fr-FR"/>
              </w:rPr>
            </w:pPr>
            <w:r w:rsidRPr="009F4AE2">
              <w:rPr>
                <w:rFonts w:ascii="Corbel" w:hAnsi="Corbel"/>
                <w:lang w:val="fr-FR"/>
              </w:rPr>
              <w:t xml:space="preserve">Orientation stratégique 4.1 (Comprendre la vulnérabilité) </w:t>
            </w:r>
            <w:r w:rsidRPr="009F4AE2">
              <w:rPr>
                <w:rFonts w:ascii="Corbel" w:hAnsi="Corbel" w:cstheme="minorHAnsi"/>
                <w:lang w:val="fr-FR"/>
              </w:rPr>
              <w:t>–</w:t>
            </w:r>
            <w:r w:rsidRPr="009F4AE2">
              <w:rPr>
                <w:rFonts w:ascii="Corbel" w:hAnsi="Corbel"/>
                <w:lang w:val="fr-FR"/>
              </w:rPr>
              <w:t xml:space="preserve"> Les priorités incluent</w:t>
            </w:r>
            <w:r w:rsidR="00E02FF1">
              <w:rPr>
                <w:rFonts w:ascii="Corbel" w:hAnsi="Corbel"/>
                <w:lang w:val="fr-FR"/>
              </w:rPr>
              <w:t xml:space="preserve"> </w:t>
            </w:r>
            <w:r w:rsidRPr="009F4AE2">
              <w:rPr>
                <w:rFonts w:ascii="Corbel" w:hAnsi="Corbel"/>
                <w:lang w:val="fr-FR"/>
              </w:rPr>
              <w:t xml:space="preserve">: la vulnérabilité et les </w:t>
            </w:r>
            <w:r w:rsidRPr="009F4AE2">
              <w:rPr>
                <w:rFonts w:ascii="Corbel" w:hAnsi="Corbel"/>
                <w:b/>
                <w:bCs/>
                <w:lang w:val="fr-FR"/>
              </w:rPr>
              <w:t>interactions des secteurs</w:t>
            </w:r>
            <w:r w:rsidRPr="009F4AE2">
              <w:rPr>
                <w:rFonts w:ascii="Corbel" w:hAnsi="Corbel"/>
                <w:lang w:val="fr-FR"/>
              </w:rPr>
              <w:t>, y compris l’</w:t>
            </w:r>
            <w:r w:rsidRPr="009F4AE2">
              <w:rPr>
                <w:rFonts w:ascii="Corbel" w:hAnsi="Corbel"/>
                <w:b/>
                <w:bCs/>
                <w:lang w:val="fr-FR"/>
              </w:rPr>
              <w:t>agriculture</w:t>
            </w:r>
            <w:r w:rsidRPr="009F4AE2">
              <w:rPr>
                <w:rFonts w:ascii="Corbel" w:hAnsi="Corbel"/>
                <w:lang w:val="fr-FR"/>
              </w:rPr>
              <w:t xml:space="preserve"> et sylviculture, </w:t>
            </w:r>
            <w:r w:rsidRPr="009F4AE2">
              <w:rPr>
                <w:rFonts w:ascii="Corbel" w:hAnsi="Corbel"/>
                <w:b/>
                <w:bCs/>
                <w:lang w:val="fr-FR"/>
              </w:rPr>
              <w:t>gestion des ressources hydriques</w:t>
            </w:r>
            <w:r w:rsidRPr="009F4AE2">
              <w:rPr>
                <w:rFonts w:ascii="Corbel" w:hAnsi="Corbel"/>
                <w:lang w:val="fr-FR"/>
              </w:rPr>
              <w:t xml:space="preserve">. </w:t>
            </w:r>
          </w:p>
        </w:tc>
      </w:tr>
      <w:tr w:rsidR="009F4AE2" w:rsidRPr="009F4AE2" w14:paraId="036104F7" w14:textId="77777777" w:rsidTr="003D2B89">
        <w:trPr>
          <w:trHeight w:val="350"/>
        </w:trPr>
        <w:tc>
          <w:tcPr>
            <w:tcW w:w="1148" w:type="dxa"/>
            <w:vMerge/>
            <w:shd w:val="clear" w:color="auto" w:fill="FFFF00"/>
          </w:tcPr>
          <w:p w14:paraId="3E186B56" w14:textId="77777777" w:rsidR="009F4AE2" w:rsidRPr="009F4AE2" w:rsidRDefault="009F4AE2" w:rsidP="009F4AE2">
            <w:pPr>
              <w:spacing w:before="40" w:after="40"/>
              <w:rPr>
                <w:rFonts w:ascii="Corbel" w:hAnsi="Corbel"/>
                <w:sz w:val="20"/>
                <w:szCs w:val="20"/>
                <w:lang w:val="fr-FR"/>
              </w:rPr>
            </w:pPr>
          </w:p>
        </w:tc>
        <w:tc>
          <w:tcPr>
            <w:tcW w:w="1481" w:type="dxa"/>
            <w:vMerge w:val="restart"/>
            <w:shd w:val="clear" w:color="auto" w:fill="auto"/>
          </w:tcPr>
          <w:p w14:paraId="49DA8FCB" w14:textId="77777777" w:rsidR="009F4AE2" w:rsidRPr="009F4AE2" w:rsidRDefault="009F4AE2" w:rsidP="009F4AE2">
            <w:pPr>
              <w:spacing w:before="40" w:after="40"/>
              <w:rPr>
                <w:rFonts w:ascii="Corbel" w:hAnsi="Corbel"/>
                <w:sz w:val="20"/>
                <w:szCs w:val="20"/>
                <w:lang w:val="fr-FR"/>
              </w:rPr>
            </w:pPr>
          </w:p>
          <w:p w14:paraId="60CB3882" w14:textId="77777777" w:rsidR="009F4AE2" w:rsidRPr="009F4AE2" w:rsidRDefault="009F4AE2" w:rsidP="009F4AE2">
            <w:pPr>
              <w:spacing w:before="40" w:after="40"/>
              <w:rPr>
                <w:rFonts w:ascii="Corbel" w:hAnsi="Corbel"/>
                <w:sz w:val="20"/>
                <w:szCs w:val="20"/>
              </w:rPr>
            </w:pPr>
            <w:proofErr w:type="spellStart"/>
            <w:r w:rsidRPr="009F4AE2">
              <w:rPr>
                <w:rFonts w:ascii="Corbel" w:hAnsi="Corbel"/>
                <w:sz w:val="20"/>
                <w:szCs w:val="20"/>
              </w:rPr>
              <w:t>Industrie</w:t>
            </w:r>
            <w:proofErr w:type="spellEnd"/>
          </w:p>
        </w:tc>
        <w:tc>
          <w:tcPr>
            <w:tcW w:w="1918" w:type="dxa"/>
            <w:vMerge w:val="restart"/>
            <w:shd w:val="clear" w:color="auto" w:fill="auto"/>
          </w:tcPr>
          <w:p w14:paraId="6F43C44A"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a</w:t>
            </w:r>
            <w:proofErr w:type="gramEnd"/>
          </w:p>
          <w:p w14:paraId="15CE4EC2"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26B03654"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512103CA"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7A9B3CF6"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tc>
        <w:tc>
          <w:tcPr>
            <w:tcW w:w="2376" w:type="dxa"/>
          </w:tcPr>
          <w:p w14:paraId="307EAEBE"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2. LBS Protocol</w:t>
            </w:r>
          </w:p>
        </w:tc>
        <w:tc>
          <w:tcPr>
            <w:tcW w:w="6985" w:type="dxa"/>
            <w:gridSpan w:val="2"/>
          </w:tcPr>
          <w:p w14:paraId="07026ECB"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Articles 5, 7 and 15: Parties shall elaborate </w:t>
            </w:r>
            <w:r w:rsidRPr="009F4AE2">
              <w:rPr>
                <w:rFonts w:ascii="Corbel" w:hAnsi="Corbel" w:cstheme="minorHAnsi"/>
                <w:b/>
                <w:sz w:val="20"/>
                <w:szCs w:val="20"/>
              </w:rPr>
              <w:t>action plans, programmes and measures</w:t>
            </w:r>
            <w:r w:rsidRPr="009F4AE2">
              <w:rPr>
                <w:rFonts w:ascii="Corbel" w:hAnsi="Corbel" w:cstheme="minorHAnsi"/>
                <w:sz w:val="20"/>
                <w:szCs w:val="20"/>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rPr>
              <w:t>Industry</w:t>
            </w:r>
            <w:r w:rsidRPr="009F4AE2">
              <w:rPr>
                <w:rFonts w:ascii="Corbel" w:hAnsi="Corbel" w:cstheme="minorHAnsi"/>
                <w:sz w:val="20"/>
                <w:szCs w:val="20"/>
              </w:rPr>
              <w:t xml:space="preserve"> (Annex I) is one of the sectors of activity to be taken into consideration to this regard.</w:t>
            </w:r>
          </w:p>
        </w:tc>
      </w:tr>
      <w:tr w:rsidR="009F4AE2" w:rsidRPr="009F4AE2" w14:paraId="7F92895E" w14:textId="77777777" w:rsidTr="003D2B89">
        <w:trPr>
          <w:trHeight w:val="350"/>
        </w:trPr>
        <w:tc>
          <w:tcPr>
            <w:tcW w:w="1148" w:type="dxa"/>
            <w:vMerge/>
            <w:shd w:val="clear" w:color="auto" w:fill="FFFF00"/>
          </w:tcPr>
          <w:p w14:paraId="3C083971"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2290895B"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1DF231B7" w14:textId="77777777" w:rsidR="009F4AE2" w:rsidRPr="009F4AE2" w:rsidRDefault="009F4AE2" w:rsidP="009F4AE2">
            <w:pPr>
              <w:spacing w:before="40" w:after="40"/>
              <w:rPr>
                <w:rFonts w:ascii="Corbel" w:hAnsi="Corbel"/>
                <w:sz w:val="20"/>
                <w:szCs w:val="20"/>
                <w:lang w:val="en-GB"/>
              </w:rPr>
            </w:pPr>
          </w:p>
        </w:tc>
        <w:tc>
          <w:tcPr>
            <w:tcW w:w="2376" w:type="dxa"/>
          </w:tcPr>
          <w:p w14:paraId="6F6A022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8. SAP-MED</w:t>
            </w:r>
          </w:p>
        </w:tc>
        <w:tc>
          <w:tcPr>
            <w:tcW w:w="6985" w:type="dxa"/>
            <w:gridSpan w:val="2"/>
          </w:tcPr>
          <w:p w14:paraId="50E1C013"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Chapter 5: </w:t>
            </w:r>
            <w:r w:rsidRPr="009F4AE2">
              <w:rPr>
                <w:rFonts w:ascii="Corbel" w:hAnsi="Corbel" w:cstheme="minorHAnsi"/>
                <w:b/>
                <w:sz w:val="20"/>
                <w:szCs w:val="20"/>
              </w:rPr>
              <w:t>Targets and proposed activities</w:t>
            </w:r>
            <w:r w:rsidRPr="009F4AE2">
              <w:rPr>
                <w:rFonts w:ascii="Corbel" w:hAnsi="Corbel" w:cstheme="minorHAnsi"/>
                <w:sz w:val="20"/>
                <w:szCs w:val="20"/>
              </w:rPr>
              <w:t xml:space="preserve"> at regional and national levels for the prevention, reduction and elimination of pollution, to be implemented through NAP (Chapter 10). Chapter 5.2 focuses on </w:t>
            </w:r>
            <w:r w:rsidRPr="009F4AE2">
              <w:rPr>
                <w:rFonts w:ascii="Corbel" w:hAnsi="Corbel" w:cstheme="minorHAnsi"/>
                <w:b/>
                <w:sz w:val="20"/>
                <w:szCs w:val="20"/>
              </w:rPr>
              <w:t>industry</w:t>
            </w:r>
            <w:r w:rsidRPr="009F4AE2">
              <w:rPr>
                <w:rFonts w:ascii="Corbel" w:hAnsi="Corbel" w:cstheme="minorHAnsi"/>
                <w:sz w:val="20"/>
                <w:szCs w:val="20"/>
              </w:rPr>
              <w:t xml:space="preserve">: (1) substances that are toxic, persistent and liable to bioaccumulation, (2) other heavy metals, (3) </w:t>
            </w:r>
            <w:proofErr w:type="spellStart"/>
            <w:r w:rsidRPr="009F4AE2">
              <w:rPr>
                <w:rFonts w:ascii="Corbel" w:hAnsi="Corbel" w:cstheme="minorHAnsi"/>
                <w:sz w:val="20"/>
                <w:szCs w:val="20"/>
              </w:rPr>
              <w:t>organohalogen</w:t>
            </w:r>
            <w:proofErr w:type="spellEnd"/>
            <w:r w:rsidRPr="009F4AE2">
              <w:rPr>
                <w:rFonts w:ascii="Corbel" w:hAnsi="Corbel" w:cstheme="minorHAnsi"/>
                <w:sz w:val="20"/>
                <w:szCs w:val="20"/>
              </w:rPr>
              <w:t xml:space="preserve"> </w:t>
            </w:r>
            <w:r w:rsidRPr="009F4AE2">
              <w:rPr>
                <w:rFonts w:ascii="Corbel" w:hAnsi="Corbel" w:cstheme="minorHAnsi"/>
                <w:sz w:val="20"/>
                <w:szCs w:val="20"/>
              </w:rPr>
              <w:lastRenderedPageBreak/>
              <w:t>compounds, (4) radioactive substances, (5) nutrients and suspended solids, (6) hazardous waste.</w:t>
            </w:r>
          </w:p>
        </w:tc>
      </w:tr>
      <w:tr w:rsidR="009F4AE2" w:rsidRPr="009F4AE2" w14:paraId="558B4B72" w14:textId="77777777" w:rsidTr="003D2B89">
        <w:trPr>
          <w:trHeight w:val="350"/>
        </w:trPr>
        <w:tc>
          <w:tcPr>
            <w:tcW w:w="1148" w:type="dxa"/>
            <w:vMerge/>
            <w:shd w:val="clear" w:color="auto" w:fill="FFFF00"/>
          </w:tcPr>
          <w:p w14:paraId="33ACCDA4"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0759D50A"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1C4E868D" w14:textId="77777777" w:rsidR="009F4AE2" w:rsidRPr="009F4AE2" w:rsidRDefault="009F4AE2" w:rsidP="009F4AE2">
            <w:pPr>
              <w:spacing w:before="40" w:after="40"/>
              <w:rPr>
                <w:rFonts w:ascii="Corbel" w:hAnsi="Corbel"/>
                <w:sz w:val="20"/>
                <w:szCs w:val="20"/>
                <w:lang w:val="en-GB"/>
              </w:rPr>
            </w:pPr>
          </w:p>
        </w:tc>
        <w:tc>
          <w:tcPr>
            <w:tcW w:w="2376" w:type="dxa"/>
          </w:tcPr>
          <w:p w14:paraId="0B8C7F41"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27FAA4A6" w14:textId="27A5A83A"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Operational objectives and actions 2 – focused on goods manufacturing, e.g.: promote </w:t>
            </w:r>
            <w:r w:rsidRPr="009F4AE2">
              <w:rPr>
                <w:rFonts w:ascii="Corbel" w:hAnsi="Corbel" w:cstheme="minorHAnsi"/>
                <w:b/>
                <w:sz w:val="20"/>
                <w:szCs w:val="20"/>
              </w:rPr>
              <w:t>Best Available Technologies</w:t>
            </w:r>
            <w:r w:rsidRPr="009F4AE2">
              <w:rPr>
                <w:rFonts w:ascii="Corbel" w:hAnsi="Corbel" w:cstheme="minorHAnsi"/>
                <w:sz w:val="20"/>
                <w:szCs w:val="20"/>
              </w:rPr>
              <w:t xml:space="preserve"> (BAT) and </w:t>
            </w:r>
            <w:r w:rsidRPr="009F4AE2">
              <w:rPr>
                <w:rFonts w:ascii="Corbel" w:hAnsi="Corbel" w:cstheme="minorHAnsi"/>
                <w:b/>
                <w:sz w:val="20"/>
                <w:szCs w:val="20"/>
              </w:rPr>
              <w:t>Best Environmental Practices</w:t>
            </w:r>
            <w:r w:rsidRPr="009F4AE2">
              <w:rPr>
                <w:rFonts w:ascii="Corbel" w:hAnsi="Corbel" w:cstheme="minorHAnsi"/>
                <w:sz w:val="20"/>
                <w:szCs w:val="20"/>
              </w:rPr>
              <w:t xml:space="preserve"> (BEPs) (2.1), in particular in waste management, </w:t>
            </w:r>
            <w:r w:rsidRPr="009F4AE2">
              <w:rPr>
                <w:rFonts w:ascii="Corbel" w:hAnsi="Corbel" w:cstheme="minorHAnsi"/>
                <w:b/>
                <w:sz w:val="20"/>
                <w:szCs w:val="20"/>
              </w:rPr>
              <w:t>cost accounting</w:t>
            </w:r>
            <w:r w:rsidRPr="009F4AE2">
              <w:rPr>
                <w:rFonts w:ascii="Corbel" w:hAnsi="Corbel" w:cstheme="minorHAnsi"/>
                <w:sz w:val="20"/>
                <w:szCs w:val="20"/>
              </w:rPr>
              <w:t xml:space="preserve"> and market</w:t>
            </w:r>
            <w:r w:rsidR="00F25C96">
              <w:rPr>
                <w:rFonts w:ascii="Corbel" w:hAnsi="Corbel" w:cstheme="minorHAnsi"/>
                <w:sz w:val="20"/>
                <w:szCs w:val="20"/>
              </w:rPr>
              <w:t>-</w:t>
            </w:r>
            <w:r w:rsidRPr="009F4AE2">
              <w:rPr>
                <w:rFonts w:ascii="Corbel" w:hAnsi="Corbel" w:cstheme="minorHAnsi"/>
                <w:sz w:val="20"/>
                <w:szCs w:val="20"/>
              </w:rPr>
              <w:t>based instruments (2.2), etc.</w:t>
            </w:r>
          </w:p>
        </w:tc>
      </w:tr>
      <w:tr w:rsidR="009F4AE2" w:rsidRPr="009F4AE2" w14:paraId="4CC6B035" w14:textId="77777777" w:rsidTr="003D2B89">
        <w:trPr>
          <w:trHeight w:val="350"/>
        </w:trPr>
        <w:tc>
          <w:tcPr>
            <w:tcW w:w="1148" w:type="dxa"/>
            <w:vMerge/>
            <w:shd w:val="clear" w:color="auto" w:fill="FFFF00"/>
          </w:tcPr>
          <w:p w14:paraId="5BDA37C5"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5D9A54DC"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04B66307" w14:textId="77777777" w:rsidR="009F4AE2" w:rsidRPr="009F4AE2" w:rsidRDefault="009F4AE2" w:rsidP="009F4AE2">
            <w:pPr>
              <w:spacing w:before="40" w:after="40"/>
              <w:rPr>
                <w:rFonts w:ascii="Corbel" w:hAnsi="Corbel"/>
                <w:sz w:val="20"/>
                <w:szCs w:val="20"/>
                <w:lang w:val="en-GB"/>
              </w:rPr>
            </w:pPr>
          </w:p>
        </w:tc>
        <w:tc>
          <w:tcPr>
            <w:tcW w:w="2376" w:type="dxa"/>
            <w:tcBorders>
              <w:bottom w:val="single" w:sz="4" w:space="0" w:color="auto"/>
            </w:tcBorders>
          </w:tcPr>
          <w:p w14:paraId="6401B49E"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15. RP on Marine Litter</w:t>
            </w:r>
          </w:p>
        </w:tc>
        <w:tc>
          <w:tcPr>
            <w:tcW w:w="6985" w:type="dxa"/>
            <w:gridSpan w:val="2"/>
            <w:tcBorders>
              <w:bottom w:val="single" w:sz="4" w:space="0" w:color="auto"/>
            </w:tcBorders>
          </w:tcPr>
          <w:p w14:paraId="307B10A1"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17 – Major </w:t>
            </w:r>
            <w:r w:rsidRPr="009F4AE2">
              <w:rPr>
                <w:rFonts w:ascii="Corbel" w:hAnsi="Corbel" w:cstheme="minorHAnsi"/>
                <w:b/>
                <w:sz w:val="20"/>
                <w:szCs w:val="20"/>
              </w:rPr>
              <w:t>industry stakeholders</w:t>
            </w:r>
            <w:r w:rsidRPr="009F4AE2">
              <w:rPr>
                <w:rFonts w:ascii="Corbel" w:hAnsi="Corbel" w:cstheme="minorHAnsi"/>
                <w:sz w:val="20"/>
                <w:szCs w:val="20"/>
              </w:rPr>
              <w:t xml:space="preserve"> shall be involved in the implement of the regional plan and related actions.</w:t>
            </w:r>
          </w:p>
          <w:p w14:paraId="7C39B44C"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9 Prevention of marine litter - (3g): establish procedures and manufacturing methodologies together with </w:t>
            </w:r>
            <w:r w:rsidRPr="009F4AE2">
              <w:rPr>
                <w:rFonts w:ascii="Corbel" w:hAnsi="Corbel" w:cstheme="minorHAnsi"/>
                <w:b/>
                <w:sz w:val="20"/>
                <w:szCs w:val="20"/>
              </w:rPr>
              <w:t>plastic industry</w:t>
            </w:r>
            <w:r w:rsidRPr="009F4AE2">
              <w:rPr>
                <w:rFonts w:ascii="Corbel" w:hAnsi="Corbel" w:cstheme="minorHAnsi"/>
                <w:sz w:val="20"/>
                <w:szCs w:val="20"/>
              </w:rPr>
              <w:t xml:space="preserve"> to minimize the decomposing characteristics of plastics, to reduce micro-plastic.</w:t>
            </w:r>
          </w:p>
        </w:tc>
      </w:tr>
      <w:tr w:rsidR="009F4AE2" w:rsidRPr="009F4AE2" w14:paraId="50B5BB50" w14:textId="77777777" w:rsidTr="003D2B89">
        <w:trPr>
          <w:trHeight w:val="350"/>
        </w:trPr>
        <w:tc>
          <w:tcPr>
            <w:tcW w:w="1148" w:type="dxa"/>
            <w:vMerge/>
            <w:shd w:val="clear" w:color="auto" w:fill="FFFF00"/>
          </w:tcPr>
          <w:p w14:paraId="7D62D0F8"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52F7B3A0"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03B2F2F2" w14:textId="77777777" w:rsidR="009F4AE2" w:rsidRPr="009F4AE2" w:rsidRDefault="009F4AE2" w:rsidP="009F4AE2">
            <w:pPr>
              <w:spacing w:before="40" w:after="40"/>
              <w:rPr>
                <w:rFonts w:ascii="Corbel" w:hAnsi="Corbel"/>
                <w:sz w:val="20"/>
                <w:szCs w:val="20"/>
                <w:lang w:val="en-GB"/>
              </w:rPr>
            </w:pPr>
          </w:p>
        </w:tc>
        <w:tc>
          <w:tcPr>
            <w:tcW w:w="9361" w:type="dxa"/>
            <w:gridSpan w:val="3"/>
            <w:shd w:val="clear" w:color="auto" w:fill="D9D9D9" w:themeFill="background1" w:themeFillShade="D9"/>
          </w:tcPr>
          <w:p w14:paraId="031EDE06"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28. RP on the reduction of inputs of Mercury; RP on the reduction of BOD5 in the food sector; on the phasing out of </w:t>
            </w:r>
            <w:proofErr w:type="spellStart"/>
            <w:r w:rsidRPr="009F4AE2">
              <w:rPr>
                <w:rFonts w:ascii="Corbel" w:hAnsi="Corbel"/>
                <w:sz w:val="20"/>
                <w:szCs w:val="20"/>
                <w:lang w:val="en-GB"/>
              </w:rPr>
              <w:t>Hexabromodiphenyl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Hetabromodiphenyl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Tetrabromodiphenyl</w:t>
            </w:r>
            <w:proofErr w:type="spellEnd"/>
            <w:r w:rsidRPr="009F4AE2">
              <w:rPr>
                <w:rFonts w:ascii="Corbel" w:hAnsi="Corbel"/>
                <w:sz w:val="20"/>
                <w:szCs w:val="20"/>
                <w:lang w:val="en-GB"/>
              </w:rPr>
              <w:t xml:space="preserve"> ether, and </w:t>
            </w:r>
            <w:proofErr w:type="spellStart"/>
            <w:r w:rsidRPr="009F4AE2">
              <w:rPr>
                <w:rFonts w:ascii="Corbel" w:hAnsi="Corbel"/>
                <w:sz w:val="20"/>
                <w:szCs w:val="20"/>
                <w:lang w:val="en-GB"/>
              </w:rPr>
              <w:t>Pentabromodiphenil</w:t>
            </w:r>
            <w:proofErr w:type="spellEnd"/>
            <w:r w:rsidRPr="009F4AE2">
              <w:rPr>
                <w:rFonts w:ascii="Corbel" w:hAnsi="Corbel"/>
                <w:sz w:val="20"/>
                <w:szCs w:val="20"/>
                <w:lang w:val="en-GB"/>
              </w:rPr>
              <w:t xml:space="preserve"> ether; RP on the on the phasing out of lindane and </w:t>
            </w:r>
            <w:proofErr w:type="spellStart"/>
            <w:r w:rsidRPr="009F4AE2">
              <w:rPr>
                <w:rFonts w:ascii="Corbel" w:hAnsi="Corbel"/>
                <w:sz w:val="20"/>
                <w:szCs w:val="20"/>
                <w:lang w:val="en-GB"/>
              </w:rPr>
              <w:t>endosulfane</w:t>
            </w:r>
            <w:proofErr w:type="spellEnd"/>
            <w:r w:rsidRPr="009F4AE2">
              <w:rPr>
                <w:rFonts w:ascii="Corbel" w:hAnsi="Corbel"/>
                <w:sz w:val="20"/>
                <w:szCs w:val="20"/>
                <w:lang w:val="en-GB"/>
              </w:rPr>
              <w:t xml:space="preserve">; RP on the phasing out of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sulfonic acid, its salts, and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sulfonyl fluoride; RP on the elimination of Alpha hexachlorocyclohexane, Beta hexachlorocyclohexane, Chlordecone, Hexabromobiphenyl, and </w:t>
            </w:r>
            <w:proofErr w:type="spellStart"/>
            <w:r w:rsidRPr="009F4AE2">
              <w:rPr>
                <w:rFonts w:ascii="Corbel" w:hAnsi="Corbel"/>
                <w:sz w:val="20"/>
                <w:szCs w:val="20"/>
                <w:lang w:val="en-GB"/>
              </w:rPr>
              <w:t>Pentachlorobenzene</w:t>
            </w:r>
            <w:proofErr w:type="spellEnd"/>
            <w:r w:rsidRPr="009F4AE2">
              <w:rPr>
                <w:rFonts w:ascii="Corbel" w:hAnsi="Corbel"/>
                <w:sz w:val="20"/>
                <w:szCs w:val="20"/>
                <w:lang w:val="en-GB"/>
              </w:rPr>
              <w:t>.</w:t>
            </w:r>
          </w:p>
          <w:p w14:paraId="523830D2"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sz w:val="20"/>
                <w:szCs w:val="20"/>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rPr>
              <w:t>Mirex</w:t>
            </w:r>
            <w:proofErr w:type="spellEnd"/>
            <w:r w:rsidRPr="009F4AE2">
              <w:rPr>
                <w:rFonts w:ascii="Corbel" w:hAnsi="Corbel"/>
                <w:sz w:val="20"/>
                <w:szCs w:val="20"/>
              </w:rPr>
              <w:t xml:space="preserve">, and </w:t>
            </w:r>
            <w:proofErr w:type="spellStart"/>
            <w:r w:rsidRPr="009F4AE2">
              <w:rPr>
                <w:rFonts w:ascii="Corbel" w:hAnsi="Corbel"/>
                <w:sz w:val="20"/>
                <w:szCs w:val="20"/>
              </w:rPr>
              <w:t>Toxaphene</w:t>
            </w:r>
            <w:proofErr w:type="spellEnd"/>
            <w:r w:rsidRPr="009F4AE2">
              <w:rPr>
                <w:rFonts w:ascii="Corbel" w:hAnsi="Corbel"/>
                <w:sz w:val="20"/>
                <w:szCs w:val="20"/>
              </w:rPr>
              <w:t>.</w:t>
            </w:r>
          </w:p>
        </w:tc>
      </w:tr>
      <w:tr w:rsidR="009F4AE2" w:rsidRPr="009F4AE2" w14:paraId="74B4BBB0" w14:textId="77777777" w:rsidTr="003D2B89">
        <w:trPr>
          <w:trHeight w:val="350"/>
        </w:trPr>
        <w:tc>
          <w:tcPr>
            <w:tcW w:w="1148" w:type="dxa"/>
            <w:vMerge/>
            <w:shd w:val="clear" w:color="auto" w:fill="FFFF00"/>
          </w:tcPr>
          <w:p w14:paraId="66DFC06E"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30E62A08"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08E7483B" w14:textId="77777777" w:rsidR="009F4AE2" w:rsidRPr="009F4AE2" w:rsidRDefault="009F4AE2" w:rsidP="009F4AE2">
            <w:pPr>
              <w:spacing w:before="40" w:after="40"/>
              <w:rPr>
                <w:rFonts w:ascii="Corbel" w:hAnsi="Corbel"/>
                <w:sz w:val="20"/>
                <w:szCs w:val="20"/>
                <w:lang w:val="en-GB"/>
              </w:rPr>
            </w:pPr>
          </w:p>
        </w:tc>
        <w:tc>
          <w:tcPr>
            <w:tcW w:w="2376" w:type="dxa"/>
          </w:tcPr>
          <w:p w14:paraId="2BCAB250"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5. Hazardous wastes Protocol</w:t>
            </w:r>
          </w:p>
        </w:tc>
        <w:tc>
          <w:tcPr>
            <w:tcW w:w="6985" w:type="dxa"/>
            <w:gridSpan w:val="2"/>
          </w:tcPr>
          <w:p w14:paraId="1A27675B"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8: regional cooperation for </w:t>
            </w:r>
            <w:r w:rsidRPr="009F4AE2">
              <w:rPr>
                <w:rFonts w:ascii="Corbel" w:hAnsi="Corbel" w:cstheme="minorHAnsi"/>
                <w:b/>
                <w:sz w:val="20"/>
                <w:szCs w:val="20"/>
              </w:rPr>
              <w:t>clean production method</w:t>
            </w:r>
            <w:r w:rsidRPr="009F4AE2">
              <w:rPr>
                <w:rFonts w:ascii="Corbel" w:hAnsi="Corbel" w:cstheme="minorHAnsi"/>
                <w:sz w:val="20"/>
                <w:szCs w:val="20"/>
              </w:rPr>
              <w:t xml:space="preserve"> concerning all </w:t>
            </w:r>
            <w:r w:rsidRPr="009F4AE2">
              <w:rPr>
                <w:rFonts w:ascii="Corbel" w:hAnsi="Corbel" w:cstheme="minorHAnsi"/>
                <w:b/>
                <w:sz w:val="20"/>
                <w:szCs w:val="20"/>
              </w:rPr>
              <w:t>hazardous wastes</w:t>
            </w:r>
            <w:r w:rsidRPr="009F4AE2">
              <w:rPr>
                <w:rFonts w:ascii="Corbel" w:hAnsi="Corbel" w:cstheme="minorHAnsi"/>
                <w:sz w:val="20"/>
                <w:szCs w:val="20"/>
              </w:rPr>
              <w:t xml:space="preserve"> (Annex I), all characteristics (Annex II), and all disposal operations listed (Annex III).</w:t>
            </w:r>
          </w:p>
        </w:tc>
      </w:tr>
      <w:tr w:rsidR="009F4AE2" w:rsidRPr="00E714D1" w14:paraId="2693B294" w14:textId="77777777" w:rsidTr="00520CA4">
        <w:trPr>
          <w:trHeight w:val="350"/>
        </w:trPr>
        <w:tc>
          <w:tcPr>
            <w:tcW w:w="1148" w:type="dxa"/>
            <w:vMerge/>
            <w:shd w:val="clear" w:color="auto" w:fill="FFFF00"/>
          </w:tcPr>
          <w:p w14:paraId="54914087"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36562F7"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43929B76"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6A62CFC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 xml:space="preserve">1. </w:t>
            </w:r>
            <w:r w:rsidRPr="003D2B89">
              <w:rPr>
                <w:rFonts w:ascii="Corbel" w:hAnsi="Corbel"/>
                <w:sz w:val="20"/>
                <w:szCs w:val="20"/>
                <w:lang w:val="fr-FR"/>
              </w:rPr>
              <w:t>Protocole ASP</w:t>
            </w:r>
            <w:r w:rsidRPr="009F4AE2">
              <w:rPr>
                <w:rFonts w:ascii="Corbel" w:hAnsi="Corbel"/>
                <w:sz w:val="20"/>
                <w:szCs w:val="20"/>
              </w:rPr>
              <w:t>/DB</w:t>
            </w:r>
            <w:r w:rsidRPr="009F4AE2">
              <w:rPr>
                <w:rFonts w:ascii="Corbel" w:hAnsi="Corbel"/>
                <w:sz w:val="20"/>
                <w:szCs w:val="20"/>
                <w:lang w:val="en-GB"/>
              </w:rPr>
              <w:t xml:space="preserve"> </w:t>
            </w:r>
          </w:p>
        </w:tc>
        <w:tc>
          <w:tcPr>
            <w:tcW w:w="6985" w:type="dxa"/>
            <w:gridSpan w:val="2"/>
            <w:shd w:val="clear" w:color="auto" w:fill="auto"/>
          </w:tcPr>
          <w:p w14:paraId="6BC95A22" w14:textId="77777777" w:rsidR="009F4AE2" w:rsidRPr="009F4AE2" w:rsidRDefault="009F4AE2" w:rsidP="009F4AE2">
            <w:pPr>
              <w:pStyle w:val="Bullet"/>
              <w:numPr>
                <w:ilvl w:val="0"/>
                <w:numId w:val="0"/>
              </w:num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Même en ce qui concerne des activités telles que l'agriculture, toutes les mesures nécessaires doivent être prises pour </w:t>
            </w:r>
            <w:r w:rsidRPr="009F4AE2">
              <w:rPr>
                <w:rFonts w:ascii="Corbel" w:hAnsi="Corbel" w:cstheme="minorHAnsi"/>
                <w:b/>
                <w:bCs/>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9F4AE2">
              <w:rPr>
                <w:rFonts w:ascii="Corbel" w:hAnsi="Corbel" w:cstheme="minorHAnsi"/>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9F4AE2">
              <w:rPr>
                <w:rFonts w:ascii="Corbel" w:hAnsi="Corbel"/>
                <w:b/>
                <w:bCs/>
                <w:sz w:val="20"/>
                <w:szCs w:val="20"/>
                <w:lang w:val="fr-FR"/>
              </w:rPr>
              <w:t>les études d'impact sur l'environnement</w:t>
            </w:r>
            <w:r w:rsidRPr="009F4AE2">
              <w:rPr>
                <w:rFonts w:ascii="Corbel" w:hAnsi="Corbel"/>
                <w:sz w:val="20"/>
                <w:szCs w:val="20"/>
                <w:lang w:val="fr-FR"/>
              </w:rPr>
              <w:t xml:space="preserve"> </w:t>
            </w:r>
            <w:r w:rsidRPr="009F4AE2">
              <w:rPr>
                <w:rFonts w:ascii="Corbel" w:hAnsi="Corbel" w:cstheme="minorHAnsi"/>
                <w:sz w:val="20"/>
                <w:szCs w:val="20"/>
                <w:lang w:val="fr-FR"/>
              </w:rPr>
              <w:t>(art. 17)</w:t>
            </w:r>
          </w:p>
        </w:tc>
      </w:tr>
      <w:tr w:rsidR="009F4AE2" w:rsidRPr="009F4AE2" w14:paraId="4C0E35D1" w14:textId="77777777" w:rsidTr="003D2B89">
        <w:trPr>
          <w:trHeight w:val="350"/>
        </w:trPr>
        <w:tc>
          <w:tcPr>
            <w:tcW w:w="1148" w:type="dxa"/>
            <w:vMerge/>
            <w:shd w:val="clear" w:color="auto" w:fill="FFFF00"/>
          </w:tcPr>
          <w:p w14:paraId="0B36A4B8"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4A59EF39" w14:textId="77777777" w:rsidR="009F4AE2" w:rsidRPr="009F4AE2" w:rsidRDefault="009F4AE2" w:rsidP="009F4AE2">
            <w:pPr>
              <w:spacing w:before="40" w:after="40"/>
              <w:rPr>
                <w:rFonts w:ascii="Corbel" w:hAnsi="Corbel"/>
                <w:sz w:val="20"/>
                <w:szCs w:val="20"/>
                <w:lang w:val="fr-FR"/>
              </w:rPr>
            </w:pPr>
          </w:p>
        </w:tc>
        <w:tc>
          <w:tcPr>
            <w:tcW w:w="1918" w:type="dxa"/>
            <w:vMerge/>
            <w:shd w:val="clear" w:color="auto" w:fill="auto"/>
          </w:tcPr>
          <w:p w14:paraId="773B4960" w14:textId="77777777" w:rsidR="009F4AE2" w:rsidRPr="009F4AE2" w:rsidRDefault="009F4AE2" w:rsidP="009F4AE2">
            <w:pPr>
              <w:spacing w:before="40" w:after="40"/>
              <w:rPr>
                <w:rFonts w:ascii="Corbel" w:hAnsi="Corbel"/>
                <w:sz w:val="20"/>
                <w:szCs w:val="20"/>
                <w:lang w:val="fr-FR"/>
              </w:rPr>
            </w:pPr>
          </w:p>
        </w:tc>
        <w:tc>
          <w:tcPr>
            <w:tcW w:w="2376" w:type="dxa"/>
          </w:tcPr>
          <w:p w14:paraId="387AE8C1"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5E3FF7C6"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related; Establish and enforce regulatory mechanisms, including MSP, to prevent and control unsustainable open ocean resource exploitation.</w:t>
            </w:r>
          </w:p>
          <w:p w14:paraId="57114198"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b/>
                <w:sz w:val="20"/>
                <w:szCs w:val="20"/>
              </w:rPr>
              <w:t>Obj. 5 (SDG 8, 9, 12)</w:t>
            </w:r>
            <w:r w:rsidRPr="009F4AE2">
              <w:rPr>
                <w:rFonts w:ascii="Corbel" w:hAnsi="Corbel"/>
                <w:sz w:val="20"/>
                <w:szCs w:val="20"/>
              </w:rPr>
              <w:t xml:space="preserve">: Transition towards a green and blue economy. </w:t>
            </w:r>
            <w:r w:rsidRPr="009F4AE2">
              <w:rPr>
                <w:rFonts w:ascii="Corbel" w:hAnsi="Corbel"/>
                <w:b/>
                <w:sz w:val="20"/>
                <w:szCs w:val="20"/>
              </w:rPr>
              <w:t>SD</w:t>
            </w:r>
            <w:r w:rsidRPr="009F4AE2">
              <w:rPr>
                <w:rFonts w:ascii="Corbel" w:hAnsi="Corbel"/>
                <w:sz w:val="20"/>
                <w:szCs w:val="20"/>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sz w:val="20"/>
                <w:szCs w:val="20"/>
              </w:rPr>
              <w:t xml:space="preserve">. </w:t>
            </w:r>
            <w:r w:rsidRPr="009F4AE2">
              <w:rPr>
                <w:rFonts w:ascii="Corbel" w:hAnsi="Corbel"/>
                <w:b/>
                <w:sz w:val="20"/>
                <w:szCs w:val="20"/>
              </w:rPr>
              <w:t>Target</w:t>
            </w:r>
            <w:r w:rsidRPr="009F4AE2">
              <w:rPr>
                <w:rFonts w:ascii="Corbel" w:hAnsi="Corbel"/>
                <w:sz w:val="20"/>
                <w:szCs w:val="20"/>
              </w:rPr>
              <w:t>: By 2025, the majority of Mediterranean Countries are committed to green or sustainable public procurement programmes.</w:t>
            </w:r>
          </w:p>
        </w:tc>
      </w:tr>
      <w:tr w:rsidR="009F4AE2" w:rsidRPr="009F4AE2" w14:paraId="350A5402" w14:textId="77777777" w:rsidTr="003D2B89">
        <w:trPr>
          <w:trHeight w:val="350"/>
        </w:trPr>
        <w:tc>
          <w:tcPr>
            <w:tcW w:w="1148" w:type="dxa"/>
            <w:vMerge/>
            <w:shd w:val="clear" w:color="auto" w:fill="FFFF00"/>
          </w:tcPr>
          <w:p w14:paraId="58336559" w14:textId="77777777" w:rsidR="009F4AE2" w:rsidRPr="009F4AE2" w:rsidRDefault="009F4AE2" w:rsidP="009F4AE2">
            <w:pPr>
              <w:spacing w:before="40" w:after="40"/>
              <w:rPr>
                <w:rFonts w:ascii="Corbel" w:hAnsi="Corbel"/>
                <w:sz w:val="20"/>
                <w:szCs w:val="20"/>
                <w:lang w:val="en-GB"/>
              </w:rPr>
            </w:pPr>
          </w:p>
        </w:tc>
        <w:tc>
          <w:tcPr>
            <w:tcW w:w="1481" w:type="dxa"/>
            <w:vMerge w:val="restart"/>
            <w:shd w:val="clear" w:color="auto" w:fill="auto"/>
          </w:tcPr>
          <w:p w14:paraId="46C3D9AE" w14:textId="77777777" w:rsidR="009F4AE2" w:rsidRPr="009F4AE2" w:rsidRDefault="009F4AE2" w:rsidP="009F4AE2">
            <w:pPr>
              <w:spacing w:before="40" w:after="40"/>
              <w:rPr>
                <w:rFonts w:ascii="Corbel" w:hAnsi="Corbel"/>
                <w:sz w:val="20"/>
                <w:szCs w:val="20"/>
                <w:highlight w:val="yellow"/>
                <w:lang w:val="fr-FR"/>
              </w:rPr>
            </w:pPr>
            <w:r w:rsidRPr="009F4AE2">
              <w:rPr>
                <w:rFonts w:ascii="Corbel" w:hAnsi="Corbel"/>
                <w:sz w:val="20"/>
                <w:szCs w:val="20"/>
                <w:lang w:val="fr-FR"/>
              </w:rPr>
              <w:t>Utilisation des ressources naturelles spécifiques : exploitation minière</w:t>
            </w:r>
          </w:p>
        </w:tc>
        <w:tc>
          <w:tcPr>
            <w:tcW w:w="1918" w:type="dxa"/>
            <w:vMerge w:val="restart"/>
          </w:tcPr>
          <w:p w14:paraId="6282B396"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e</w:t>
            </w:r>
            <w:proofErr w:type="gramEnd"/>
          </w:p>
          <w:p w14:paraId="4B30775B"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1D5FAD2F"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 8</w:t>
            </w:r>
          </w:p>
          <w:p w14:paraId="7A83B6B8"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2A059819"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p w14:paraId="33A8B63F" w14:textId="77777777" w:rsidR="009F4AE2" w:rsidRPr="009F4AE2" w:rsidRDefault="009F4AE2" w:rsidP="009F4AE2">
            <w:pPr>
              <w:spacing w:before="40" w:after="40"/>
              <w:rPr>
                <w:rFonts w:ascii="Corbel" w:hAnsi="Corbel"/>
                <w:sz w:val="20"/>
                <w:szCs w:val="20"/>
                <w:highlight w:val="yellow"/>
                <w:lang w:val="fr-FR"/>
              </w:rPr>
            </w:pPr>
          </w:p>
          <w:p w14:paraId="6A646D72" w14:textId="77777777" w:rsidR="009F4AE2" w:rsidRPr="009F4AE2" w:rsidRDefault="009F4AE2" w:rsidP="009F4AE2">
            <w:pPr>
              <w:spacing w:before="40" w:after="40"/>
              <w:rPr>
                <w:rFonts w:ascii="Corbel" w:hAnsi="Corbel"/>
                <w:sz w:val="20"/>
                <w:szCs w:val="20"/>
                <w:highlight w:val="yellow"/>
                <w:lang w:val="fr-FR"/>
              </w:rPr>
            </w:pPr>
          </w:p>
        </w:tc>
        <w:tc>
          <w:tcPr>
            <w:tcW w:w="2376" w:type="dxa"/>
          </w:tcPr>
          <w:p w14:paraId="29C79119" w14:textId="77777777" w:rsidR="009F4AE2" w:rsidRPr="009F4AE2" w:rsidRDefault="009F4AE2" w:rsidP="009F4AE2">
            <w:pPr>
              <w:pStyle w:val="Bullet"/>
              <w:numPr>
                <w:ilvl w:val="0"/>
                <w:numId w:val="0"/>
              </w:numPr>
              <w:spacing w:before="40" w:after="40"/>
              <w:rPr>
                <w:rFonts w:ascii="Corbel" w:hAnsi="Corbel" w:cstheme="minorHAnsi"/>
                <w:sz w:val="20"/>
                <w:szCs w:val="20"/>
              </w:rPr>
            </w:pPr>
            <w:r w:rsidRPr="009F4AE2">
              <w:rPr>
                <w:rFonts w:ascii="Corbel" w:hAnsi="Corbel"/>
                <w:sz w:val="20"/>
                <w:szCs w:val="20"/>
              </w:rPr>
              <w:t>2. LBS Protocol</w:t>
            </w:r>
          </w:p>
        </w:tc>
        <w:tc>
          <w:tcPr>
            <w:tcW w:w="6985" w:type="dxa"/>
            <w:gridSpan w:val="2"/>
          </w:tcPr>
          <w:p w14:paraId="68162806" w14:textId="19337C5C"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Articles 5, 7 and 15: Parties shall elaborate </w:t>
            </w:r>
            <w:r w:rsidRPr="009F4AE2">
              <w:rPr>
                <w:rFonts w:ascii="Corbel" w:hAnsi="Corbel" w:cstheme="minorHAnsi"/>
                <w:b/>
                <w:sz w:val="20"/>
                <w:szCs w:val="20"/>
              </w:rPr>
              <w:t>action plans, programmes and measures</w:t>
            </w:r>
            <w:r w:rsidRPr="009F4AE2">
              <w:rPr>
                <w:rFonts w:ascii="Corbel" w:hAnsi="Corbel" w:cstheme="minorHAnsi"/>
                <w:sz w:val="20"/>
                <w:szCs w:val="20"/>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rPr>
              <w:t>Mining</w:t>
            </w:r>
            <w:r w:rsidRPr="009F4AE2">
              <w:rPr>
                <w:rFonts w:ascii="Corbel" w:hAnsi="Corbel" w:cstheme="minorHAnsi"/>
                <w:sz w:val="20"/>
                <w:szCs w:val="20"/>
              </w:rPr>
              <w:t xml:space="preserve"> (Annex I) is one of the sector</w:t>
            </w:r>
            <w:r w:rsidR="00F25C96">
              <w:rPr>
                <w:rFonts w:ascii="Corbel" w:hAnsi="Corbel" w:cstheme="minorHAnsi"/>
                <w:sz w:val="20"/>
                <w:szCs w:val="20"/>
              </w:rPr>
              <w:t>s</w:t>
            </w:r>
            <w:r w:rsidRPr="009F4AE2">
              <w:rPr>
                <w:rFonts w:ascii="Corbel" w:hAnsi="Corbel" w:cstheme="minorHAnsi"/>
                <w:sz w:val="20"/>
                <w:szCs w:val="20"/>
              </w:rPr>
              <w:t xml:space="preserve"> of activity to be taken into consideration to this regard.</w:t>
            </w:r>
          </w:p>
        </w:tc>
      </w:tr>
      <w:tr w:rsidR="009F4AE2" w:rsidRPr="009F4AE2" w14:paraId="07E93973" w14:textId="77777777" w:rsidTr="003D2B89">
        <w:trPr>
          <w:trHeight w:val="350"/>
        </w:trPr>
        <w:tc>
          <w:tcPr>
            <w:tcW w:w="1148" w:type="dxa"/>
            <w:vMerge/>
            <w:shd w:val="clear" w:color="auto" w:fill="FFFF00"/>
          </w:tcPr>
          <w:p w14:paraId="6845A4CB" w14:textId="77777777" w:rsidR="009F4AE2" w:rsidRPr="009F4AE2" w:rsidRDefault="009F4AE2" w:rsidP="009F4AE2">
            <w:pPr>
              <w:spacing w:before="40" w:after="40"/>
              <w:rPr>
                <w:rFonts w:ascii="Corbel" w:hAnsi="Corbel"/>
                <w:sz w:val="20"/>
                <w:szCs w:val="20"/>
                <w:lang w:val="en-GB"/>
              </w:rPr>
            </w:pPr>
          </w:p>
        </w:tc>
        <w:tc>
          <w:tcPr>
            <w:tcW w:w="1481" w:type="dxa"/>
            <w:vMerge/>
          </w:tcPr>
          <w:p w14:paraId="52CFF84E" w14:textId="77777777" w:rsidR="009F4AE2" w:rsidRPr="009F4AE2" w:rsidRDefault="009F4AE2" w:rsidP="009F4AE2">
            <w:pPr>
              <w:spacing w:before="40" w:after="40"/>
              <w:rPr>
                <w:rFonts w:ascii="Corbel" w:hAnsi="Corbel"/>
                <w:sz w:val="20"/>
                <w:szCs w:val="20"/>
                <w:lang w:val="en-GB"/>
              </w:rPr>
            </w:pPr>
          </w:p>
        </w:tc>
        <w:tc>
          <w:tcPr>
            <w:tcW w:w="1918" w:type="dxa"/>
            <w:vMerge/>
          </w:tcPr>
          <w:p w14:paraId="0F75AC25" w14:textId="77777777" w:rsidR="009F4AE2" w:rsidRPr="009F4AE2" w:rsidRDefault="009F4AE2" w:rsidP="009F4AE2">
            <w:pPr>
              <w:spacing w:before="40" w:after="40"/>
              <w:rPr>
                <w:rFonts w:ascii="Corbel" w:hAnsi="Corbel"/>
                <w:sz w:val="20"/>
                <w:szCs w:val="20"/>
                <w:lang w:val="en-GB"/>
              </w:rPr>
            </w:pPr>
          </w:p>
        </w:tc>
        <w:tc>
          <w:tcPr>
            <w:tcW w:w="2376" w:type="dxa"/>
            <w:tcBorders>
              <w:bottom w:val="single" w:sz="4" w:space="0" w:color="auto"/>
            </w:tcBorders>
          </w:tcPr>
          <w:p w14:paraId="3059B8D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12. SCP AP</w:t>
            </w:r>
          </w:p>
        </w:tc>
        <w:tc>
          <w:tcPr>
            <w:tcW w:w="6985" w:type="dxa"/>
            <w:gridSpan w:val="2"/>
            <w:tcBorders>
              <w:bottom w:val="single" w:sz="4" w:space="0" w:color="auto"/>
            </w:tcBorders>
          </w:tcPr>
          <w:p w14:paraId="7D141EA9"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Operational objectives and actions identified for good manufacturing (2) and for housing and construction (3) apply also to </w:t>
            </w:r>
            <w:r w:rsidRPr="009F4AE2">
              <w:rPr>
                <w:rFonts w:ascii="Corbel" w:hAnsi="Corbel" w:cstheme="minorHAnsi"/>
                <w:b/>
                <w:sz w:val="20"/>
                <w:szCs w:val="20"/>
              </w:rPr>
              <w:t>mining</w:t>
            </w:r>
            <w:r w:rsidRPr="009F4AE2">
              <w:rPr>
                <w:rFonts w:ascii="Corbel" w:hAnsi="Corbel" w:cstheme="minorHAnsi"/>
                <w:sz w:val="20"/>
                <w:szCs w:val="20"/>
              </w:rPr>
              <w:t>, as specified in the introduction.</w:t>
            </w:r>
          </w:p>
        </w:tc>
      </w:tr>
      <w:tr w:rsidR="009F4AE2" w:rsidRPr="009F4AE2" w14:paraId="1B1FBAC9" w14:textId="77777777" w:rsidTr="003D2B89">
        <w:trPr>
          <w:trHeight w:val="350"/>
        </w:trPr>
        <w:tc>
          <w:tcPr>
            <w:tcW w:w="1148" w:type="dxa"/>
            <w:vMerge/>
            <w:shd w:val="clear" w:color="auto" w:fill="FFFF00"/>
          </w:tcPr>
          <w:p w14:paraId="194DB497" w14:textId="77777777" w:rsidR="009F4AE2" w:rsidRPr="009F4AE2" w:rsidRDefault="009F4AE2" w:rsidP="009F4AE2">
            <w:pPr>
              <w:spacing w:before="40" w:after="40"/>
              <w:rPr>
                <w:rFonts w:ascii="Corbel" w:hAnsi="Corbel"/>
                <w:sz w:val="20"/>
                <w:szCs w:val="20"/>
                <w:lang w:val="en-GB"/>
              </w:rPr>
            </w:pPr>
          </w:p>
        </w:tc>
        <w:tc>
          <w:tcPr>
            <w:tcW w:w="1481" w:type="dxa"/>
            <w:vMerge/>
          </w:tcPr>
          <w:p w14:paraId="5515C717" w14:textId="77777777" w:rsidR="009F4AE2" w:rsidRPr="009F4AE2" w:rsidRDefault="009F4AE2" w:rsidP="009F4AE2">
            <w:pPr>
              <w:spacing w:before="40" w:after="40"/>
              <w:rPr>
                <w:rFonts w:ascii="Corbel" w:hAnsi="Corbel"/>
                <w:sz w:val="20"/>
                <w:szCs w:val="20"/>
                <w:lang w:val="en-GB"/>
              </w:rPr>
            </w:pPr>
          </w:p>
        </w:tc>
        <w:tc>
          <w:tcPr>
            <w:tcW w:w="1918" w:type="dxa"/>
            <w:vMerge/>
          </w:tcPr>
          <w:p w14:paraId="3F83AD13" w14:textId="77777777" w:rsidR="009F4AE2" w:rsidRPr="009F4AE2" w:rsidRDefault="009F4AE2" w:rsidP="009F4AE2">
            <w:pPr>
              <w:spacing w:before="40" w:after="40"/>
              <w:rPr>
                <w:rFonts w:ascii="Corbel" w:hAnsi="Corbel"/>
                <w:sz w:val="20"/>
                <w:szCs w:val="20"/>
                <w:lang w:val="en-GB"/>
              </w:rPr>
            </w:pPr>
          </w:p>
        </w:tc>
        <w:tc>
          <w:tcPr>
            <w:tcW w:w="9361" w:type="dxa"/>
            <w:gridSpan w:val="3"/>
            <w:shd w:val="clear" w:color="auto" w:fill="D9D9D9" w:themeFill="background1" w:themeFillShade="D9"/>
          </w:tcPr>
          <w:p w14:paraId="39938513"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28. RP on the reduction of inputs of Mercury; RP on the reduction of BOD5 in the food sector; on the phasing out of </w:t>
            </w:r>
            <w:proofErr w:type="spellStart"/>
            <w:r w:rsidRPr="009F4AE2">
              <w:rPr>
                <w:rFonts w:ascii="Corbel" w:hAnsi="Corbel"/>
                <w:sz w:val="20"/>
                <w:szCs w:val="20"/>
                <w:lang w:val="en-GB"/>
              </w:rPr>
              <w:t>Hexabromodiphenyl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Hetabromodiphenyl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Tetrabromodiphenyl</w:t>
            </w:r>
            <w:proofErr w:type="spellEnd"/>
            <w:r w:rsidRPr="009F4AE2">
              <w:rPr>
                <w:rFonts w:ascii="Corbel" w:hAnsi="Corbel"/>
                <w:sz w:val="20"/>
                <w:szCs w:val="20"/>
                <w:lang w:val="en-GB"/>
              </w:rPr>
              <w:t xml:space="preserve"> ether, and </w:t>
            </w:r>
            <w:proofErr w:type="spellStart"/>
            <w:r w:rsidRPr="009F4AE2">
              <w:rPr>
                <w:rFonts w:ascii="Corbel" w:hAnsi="Corbel"/>
                <w:sz w:val="20"/>
                <w:szCs w:val="20"/>
                <w:lang w:val="en-GB"/>
              </w:rPr>
              <w:t>Pentabromodiphenil</w:t>
            </w:r>
            <w:proofErr w:type="spellEnd"/>
            <w:r w:rsidRPr="009F4AE2">
              <w:rPr>
                <w:rFonts w:ascii="Corbel" w:hAnsi="Corbel"/>
                <w:sz w:val="20"/>
                <w:szCs w:val="20"/>
                <w:lang w:val="en-GB"/>
              </w:rPr>
              <w:t xml:space="preserve"> ether; RP on the on the phasing out of lindane and </w:t>
            </w:r>
            <w:proofErr w:type="spellStart"/>
            <w:r w:rsidRPr="009F4AE2">
              <w:rPr>
                <w:rFonts w:ascii="Corbel" w:hAnsi="Corbel"/>
                <w:sz w:val="20"/>
                <w:szCs w:val="20"/>
                <w:lang w:val="en-GB"/>
              </w:rPr>
              <w:t>endosulfane</w:t>
            </w:r>
            <w:proofErr w:type="spellEnd"/>
            <w:r w:rsidRPr="009F4AE2">
              <w:rPr>
                <w:rFonts w:ascii="Corbel" w:hAnsi="Corbel"/>
                <w:sz w:val="20"/>
                <w:szCs w:val="20"/>
                <w:lang w:val="en-GB"/>
              </w:rPr>
              <w:t xml:space="preserve">; RP on the phasing out of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sulfonic acid, its salts, and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sulfonyl fluoride; RP on the elimination of Alpha hexachlorocyclohexane, Beta hexachlorocyclohexane, Chlordecone, Hexabromobiphenyl, and </w:t>
            </w:r>
            <w:proofErr w:type="spellStart"/>
            <w:r w:rsidRPr="009F4AE2">
              <w:rPr>
                <w:rFonts w:ascii="Corbel" w:hAnsi="Corbel"/>
                <w:sz w:val="20"/>
                <w:szCs w:val="20"/>
                <w:lang w:val="en-GB"/>
              </w:rPr>
              <w:t>Pentachlorobenzene</w:t>
            </w:r>
            <w:proofErr w:type="spellEnd"/>
            <w:r w:rsidRPr="009F4AE2">
              <w:rPr>
                <w:rFonts w:ascii="Corbel" w:hAnsi="Corbel"/>
                <w:sz w:val="20"/>
                <w:szCs w:val="20"/>
                <w:lang w:val="en-GB"/>
              </w:rPr>
              <w:t>.</w:t>
            </w:r>
          </w:p>
          <w:p w14:paraId="6B64F534" w14:textId="77777777" w:rsidR="009F4AE2" w:rsidRPr="009F4AE2" w:rsidRDefault="009F4AE2" w:rsidP="009F4AE2">
            <w:pPr>
              <w:pStyle w:val="Bullet"/>
              <w:numPr>
                <w:ilvl w:val="0"/>
                <w:numId w:val="0"/>
              </w:numPr>
              <w:spacing w:before="40" w:after="40"/>
              <w:rPr>
                <w:rFonts w:ascii="Corbel" w:hAnsi="Corbel" w:cstheme="minorHAnsi"/>
                <w:sz w:val="20"/>
                <w:szCs w:val="20"/>
              </w:rPr>
            </w:pPr>
            <w:r w:rsidRPr="009F4AE2">
              <w:rPr>
                <w:rFonts w:ascii="Corbel" w:hAnsi="Corbel"/>
                <w:sz w:val="20"/>
                <w:szCs w:val="20"/>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rPr>
              <w:t>Mirex</w:t>
            </w:r>
            <w:proofErr w:type="spellEnd"/>
            <w:r w:rsidRPr="009F4AE2">
              <w:rPr>
                <w:rFonts w:ascii="Corbel" w:hAnsi="Corbel"/>
                <w:sz w:val="20"/>
                <w:szCs w:val="20"/>
              </w:rPr>
              <w:t xml:space="preserve">, and </w:t>
            </w:r>
            <w:proofErr w:type="spellStart"/>
            <w:r w:rsidRPr="009F4AE2">
              <w:rPr>
                <w:rFonts w:ascii="Corbel" w:hAnsi="Corbel"/>
                <w:sz w:val="20"/>
                <w:szCs w:val="20"/>
              </w:rPr>
              <w:t>Toxaphene</w:t>
            </w:r>
            <w:proofErr w:type="spellEnd"/>
            <w:r w:rsidRPr="009F4AE2">
              <w:rPr>
                <w:rFonts w:ascii="Corbel" w:hAnsi="Corbel"/>
                <w:sz w:val="20"/>
                <w:szCs w:val="20"/>
              </w:rPr>
              <w:t>.</w:t>
            </w:r>
          </w:p>
        </w:tc>
      </w:tr>
      <w:tr w:rsidR="009F4AE2" w:rsidRPr="009F4AE2" w14:paraId="408012E9" w14:textId="77777777" w:rsidTr="003D2B89">
        <w:trPr>
          <w:trHeight w:val="350"/>
        </w:trPr>
        <w:tc>
          <w:tcPr>
            <w:tcW w:w="1148" w:type="dxa"/>
            <w:vMerge/>
            <w:shd w:val="clear" w:color="auto" w:fill="FFFF00"/>
          </w:tcPr>
          <w:p w14:paraId="2B4D8444" w14:textId="77777777" w:rsidR="009F4AE2" w:rsidRPr="009F4AE2" w:rsidRDefault="009F4AE2" w:rsidP="009F4AE2">
            <w:pPr>
              <w:spacing w:before="40" w:after="40"/>
              <w:rPr>
                <w:rFonts w:ascii="Corbel" w:hAnsi="Corbel"/>
                <w:sz w:val="20"/>
                <w:szCs w:val="20"/>
                <w:lang w:val="en-GB"/>
              </w:rPr>
            </w:pPr>
          </w:p>
        </w:tc>
        <w:tc>
          <w:tcPr>
            <w:tcW w:w="1481" w:type="dxa"/>
            <w:vMerge/>
          </w:tcPr>
          <w:p w14:paraId="57D7F6F9" w14:textId="77777777" w:rsidR="009F4AE2" w:rsidRPr="009F4AE2" w:rsidRDefault="009F4AE2" w:rsidP="009F4AE2">
            <w:pPr>
              <w:spacing w:before="40" w:after="40"/>
              <w:rPr>
                <w:rFonts w:ascii="Corbel" w:hAnsi="Corbel"/>
                <w:sz w:val="20"/>
                <w:szCs w:val="20"/>
                <w:lang w:val="en-GB"/>
              </w:rPr>
            </w:pPr>
          </w:p>
        </w:tc>
        <w:tc>
          <w:tcPr>
            <w:tcW w:w="1918" w:type="dxa"/>
            <w:vMerge/>
          </w:tcPr>
          <w:p w14:paraId="132A993C" w14:textId="77777777" w:rsidR="009F4AE2" w:rsidRPr="009F4AE2" w:rsidRDefault="009F4AE2" w:rsidP="009F4AE2">
            <w:pPr>
              <w:spacing w:before="40" w:after="40"/>
              <w:rPr>
                <w:rFonts w:ascii="Corbel" w:hAnsi="Corbel"/>
                <w:sz w:val="20"/>
                <w:szCs w:val="20"/>
                <w:lang w:val="en-GB"/>
              </w:rPr>
            </w:pPr>
          </w:p>
        </w:tc>
        <w:tc>
          <w:tcPr>
            <w:tcW w:w="2376" w:type="dxa"/>
          </w:tcPr>
          <w:p w14:paraId="6445400D" w14:textId="77777777" w:rsidR="009F4AE2" w:rsidRPr="009F4AE2" w:rsidRDefault="009F4AE2" w:rsidP="009F4AE2">
            <w:pPr>
              <w:spacing w:before="40" w:after="40"/>
              <w:rPr>
                <w:rFonts w:ascii="Corbel" w:hAnsi="Corbel"/>
                <w:sz w:val="20"/>
                <w:szCs w:val="20"/>
                <w:lang w:val="en-GB"/>
              </w:rPr>
            </w:pPr>
            <w:r w:rsidRPr="009F4AE2">
              <w:rPr>
                <w:rFonts w:ascii="Corbel" w:hAnsi="Corbel" w:cstheme="minorHAnsi"/>
                <w:sz w:val="20"/>
                <w:szCs w:val="20"/>
                <w:lang w:val="en-GB"/>
              </w:rPr>
              <w:t>5. Hazardous wastes Protocol</w:t>
            </w:r>
          </w:p>
        </w:tc>
        <w:tc>
          <w:tcPr>
            <w:tcW w:w="6985" w:type="dxa"/>
            <w:gridSpan w:val="2"/>
          </w:tcPr>
          <w:p w14:paraId="4FB727D6" w14:textId="77777777" w:rsidR="009F4AE2" w:rsidRPr="009F4AE2" w:rsidRDefault="009F4AE2" w:rsidP="009F4AE2">
            <w:pPr>
              <w:pStyle w:val="Bullet"/>
              <w:numPr>
                <w:ilvl w:val="0"/>
                <w:numId w:val="0"/>
              </w:numPr>
              <w:spacing w:before="40" w:after="40"/>
              <w:rPr>
                <w:rFonts w:ascii="Corbel" w:hAnsi="Corbel" w:cstheme="minorHAnsi"/>
                <w:sz w:val="20"/>
                <w:szCs w:val="20"/>
              </w:rPr>
            </w:pPr>
            <w:r w:rsidRPr="009F4AE2">
              <w:rPr>
                <w:rFonts w:ascii="Corbel" w:hAnsi="Corbel" w:cstheme="minorHAnsi"/>
                <w:sz w:val="20"/>
                <w:szCs w:val="20"/>
              </w:rPr>
              <w:t xml:space="preserve">Article 8: regional cooperation for clean production method concerning residues arising from </w:t>
            </w:r>
            <w:r w:rsidRPr="009F4AE2">
              <w:rPr>
                <w:rFonts w:ascii="Corbel" w:hAnsi="Corbel" w:cstheme="minorHAnsi"/>
                <w:b/>
                <w:sz w:val="20"/>
                <w:szCs w:val="20"/>
              </w:rPr>
              <w:t>industrial waste disposal operations</w:t>
            </w:r>
            <w:r w:rsidRPr="009F4AE2">
              <w:rPr>
                <w:rFonts w:ascii="Corbel" w:hAnsi="Corbel" w:cstheme="minorHAnsi"/>
                <w:sz w:val="20"/>
                <w:szCs w:val="20"/>
              </w:rPr>
              <w:t xml:space="preserve"> (Annex I), toxic and ecotoxic (Annex II), and deposit into or onto land (Annex III).</w:t>
            </w:r>
          </w:p>
        </w:tc>
      </w:tr>
      <w:tr w:rsidR="009F4AE2" w:rsidRPr="00E714D1" w14:paraId="731E853A" w14:textId="77777777" w:rsidTr="00520CA4">
        <w:trPr>
          <w:trHeight w:val="350"/>
        </w:trPr>
        <w:tc>
          <w:tcPr>
            <w:tcW w:w="1148" w:type="dxa"/>
            <w:vMerge/>
            <w:shd w:val="clear" w:color="auto" w:fill="FFFF00"/>
          </w:tcPr>
          <w:p w14:paraId="0C624A24" w14:textId="77777777" w:rsidR="009F4AE2" w:rsidRPr="009F4AE2" w:rsidRDefault="009F4AE2" w:rsidP="009F4AE2">
            <w:pPr>
              <w:spacing w:before="40" w:after="40"/>
              <w:rPr>
                <w:rFonts w:ascii="Corbel" w:hAnsi="Corbel"/>
                <w:sz w:val="20"/>
                <w:szCs w:val="20"/>
                <w:lang w:val="en-GB"/>
              </w:rPr>
            </w:pPr>
          </w:p>
        </w:tc>
        <w:tc>
          <w:tcPr>
            <w:tcW w:w="1481" w:type="dxa"/>
            <w:vMerge/>
          </w:tcPr>
          <w:p w14:paraId="31C30439" w14:textId="77777777" w:rsidR="009F4AE2" w:rsidRPr="009F4AE2" w:rsidRDefault="009F4AE2" w:rsidP="009F4AE2">
            <w:pPr>
              <w:spacing w:before="40" w:after="40"/>
              <w:rPr>
                <w:rFonts w:ascii="Corbel" w:hAnsi="Corbel"/>
                <w:sz w:val="20"/>
                <w:szCs w:val="20"/>
                <w:lang w:val="en-GB"/>
              </w:rPr>
            </w:pPr>
          </w:p>
        </w:tc>
        <w:tc>
          <w:tcPr>
            <w:tcW w:w="1918" w:type="dxa"/>
            <w:vMerge/>
          </w:tcPr>
          <w:p w14:paraId="2185BA94"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22537844" w14:textId="77777777" w:rsidR="009F4AE2" w:rsidRPr="003D2B89" w:rsidRDefault="009F4AE2" w:rsidP="009F4AE2">
            <w:pPr>
              <w:spacing w:before="40" w:after="40"/>
              <w:rPr>
                <w:rFonts w:ascii="Corbel" w:hAnsi="Corbel"/>
                <w:sz w:val="20"/>
                <w:szCs w:val="20"/>
                <w:highlight w:val="yellow"/>
                <w:lang w:val="fr-FR"/>
              </w:rPr>
            </w:pPr>
            <w:r w:rsidRPr="003D2B89">
              <w:rPr>
                <w:rFonts w:ascii="Corbel" w:hAnsi="Corbel"/>
                <w:sz w:val="20"/>
                <w:szCs w:val="20"/>
                <w:highlight w:val="yellow"/>
                <w:lang w:val="fr-FR"/>
              </w:rPr>
              <w:t>1. Protocole ASP/DB</w:t>
            </w:r>
          </w:p>
        </w:tc>
        <w:tc>
          <w:tcPr>
            <w:tcW w:w="6985" w:type="dxa"/>
            <w:gridSpan w:val="2"/>
            <w:shd w:val="clear" w:color="auto" w:fill="auto"/>
          </w:tcPr>
          <w:p w14:paraId="77397A87" w14:textId="77777777" w:rsidR="009F4AE2" w:rsidRPr="009F4AE2" w:rsidRDefault="009F4AE2" w:rsidP="009F4AE2">
            <w:pPr>
              <w:pStyle w:val="Bullet"/>
              <w:numPr>
                <w:ilvl w:val="0"/>
                <w:numId w:val="0"/>
              </w:numPr>
              <w:shd w:val="clear" w:color="auto" w:fill="FFFF00"/>
              <w:spacing w:before="40" w:after="40"/>
              <w:jc w:val="both"/>
              <w:rPr>
                <w:rFonts w:ascii="Corbel" w:hAnsi="Corbel"/>
                <w:sz w:val="20"/>
                <w:szCs w:val="20"/>
                <w:highlight w:val="yellow"/>
                <w:lang w:val="fr-FR"/>
              </w:rPr>
            </w:pPr>
            <w:r w:rsidRPr="009F4AE2">
              <w:rPr>
                <w:rFonts w:ascii="Corbel" w:hAnsi="Corbel"/>
                <w:sz w:val="20"/>
                <w:szCs w:val="20"/>
                <w:highlight w:val="yellow"/>
                <w:lang w:val="fr-FR"/>
              </w:rPr>
              <w:t xml:space="preserve">Même en ce qui concerne des activités telles que l’utilisation des ressources naturelles spécifiques, en particulier l’exploitation minière, toutes les mesures nécessaires doivent être prises pour </w:t>
            </w:r>
            <w:r w:rsidRPr="009F4AE2">
              <w:rPr>
                <w:rFonts w:ascii="Corbel" w:hAnsi="Corbel"/>
                <w:b/>
                <w:bCs/>
                <w:sz w:val="20"/>
                <w:szCs w:val="20"/>
                <w:highlight w:val="yellow"/>
                <w:lang w:val="fr-FR"/>
              </w:rPr>
              <w:t>protéger, préserver et gérer de manière durable et respectueuse de l’environnement les espèces de la flore et de la faune menacées ou en voie de disparition, ainsi que les zones de grande valeur naturelle ou culturelle</w:t>
            </w:r>
            <w:r w:rsidRPr="009F4AE2">
              <w:rPr>
                <w:rFonts w:ascii="Corbel" w:hAnsi="Corbel"/>
                <w:sz w:val="20"/>
                <w:szCs w:val="20"/>
                <w:highlight w:val="yellow"/>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9F4AE2">
              <w:rPr>
                <w:rFonts w:ascii="Corbel" w:hAnsi="Corbel"/>
                <w:b/>
                <w:bCs/>
                <w:sz w:val="20"/>
                <w:szCs w:val="20"/>
                <w:highlight w:val="yellow"/>
                <w:lang w:val="fr-FR"/>
              </w:rPr>
              <w:t>les études d'impact sur l'environnement</w:t>
            </w:r>
            <w:r w:rsidRPr="009F4AE2">
              <w:rPr>
                <w:rFonts w:ascii="Corbel" w:hAnsi="Corbel"/>
                <w:sz w:val="20"/>
                <w:szCs w:val="20"/>
                <w:highlight w:val="yellow"/>
                <w:lang w:val="fr-FR"/>
              </w:rPr>
              <w:t xml:space="preserve"> (art. 17).</w:t>
            </w:r>
          </w:p>
        </w:tc>
      </w:tr>
      <w:tr w:rsidR="009F4AE2" w:rsidRPr="009F4AE2" w14:paraId="3B8EDBDC" w14:textId="77777777" w:rsidTr="003D2B89">
        <w:trPr>
          <w:trHeight w:val="350"/>
        </w:trPr>
        <w:tc>
          <w:tcPr>
            <w:tcW w:w="1148" w:type="dxa"/>
            <w:vMerge/>
            <w:shd w:val="clear" w:color="auto" w:fill="FFFF00"/>
          </w:tcPr>
          <w:p w14:paraId="74E9E965" w14:textId="77777777" w:rsidR="009F4AE2" w:rsidRPr="009F4AE2" w:rsidRDefault="009F4AE2" w:rsidP="009F4AE2">
            <w:pPr>
              <w:spacing w:before="40" w:after="40"/>
              <w:rPr>
                <w:rFonts w:ascii="Corbel" w:hAnsi="Corbel"/>
                <w:sz w:val="20"/>
                <w:szCs w:val="20"/>
                <w:lang w:val="fr-FR"/>
              </w:rPr>
            </w:pPr>
          </w:p>
        </w:tc>
        <w:tc>
          <w:tcPr>
            <w:tcW w:w="1481" w:type="dxa"/>
            <w:vMerge/>
          </w:tcPr>
          <w:p w14:paraId="4CABB41D" w14:textId="77777777" w:rsidR="009F4AE2" w:rsidRPr="009F4AE2" w:rsidRDefault="009F4AE2" w:rsidP="009F4AE2">
            <w:pPr>
              <w:spacing w:before="40" w:after="40"/>
              <w:rPr>
                <w:rFonts w:ascii="Corbel" w:hAnsi="Corbel"/>
                <w:sz w:val="20"/>
                <w:szCs w:val="20"/>
                <w:lang w:val="fr-FR"/>
              </w:rPr>
            </w:pPr>
          </w:p>
        </w:tc>
        <w:tc>
          <w:tcPr>
            <w:tcW w:w="1918" w:type="dxa"/>
            <w:vMerge/>
          </w:tcPr>
          <w:p w14:paraId="72299014" w14:textId="77777777" w:rsidR="009F4AE2" w:rsidRPr="009F4AE2" w:rsidRDefault="009F4AE2" w:rsidP="009F4AE2">
            <w:pPr>
              <w:spacing w:before="40" w:after="40"/>
              <w:rPr>
                <w:rFonts w:ascii="Corbel" w:hAnsi="Corbel"/>
                <w:sz w:val="20"/>
                <w:szCs w:val="20"/>
                <w:lang w:val="fr-FR"/>
              </w:rPr>
            </w:pPr>
          </w:p>
        </w:tc>
        <w:tc>
          <w:tcPr>
            <w:tcW w:w="2376" w:type="dxa"/>
          </w:tcPr>
          <w:p w14:paraId="3F893D6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0F05BF96"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 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related; Establish and enforce regulatory mechanisms, including MSP, to prevent and control unsustainable open ocean resource exploitation.</w:t>
            </w:r>
          </w:p>
          <w:p w14:paraId="6A939A2F"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b/>
                <w:sz w:val="20"/>
                <w:szCs w:val="20"/>
              </w:rPr>
              <w:t>Obj. 5 (SDG 8, 9, 12)</w:t>
            </w:r>
            <w:r w:rsidRPr="009F4AE2">
              <w:rPr>
                <w:rFonts w:ascii="Corbel" w:hAnsi="Corbel"/>
                <w:sz w:val="20"/>
                <w:szCs w:val="20"/>
              </w:rPr>
              <w:t xml:space="preserve">: Transition towards a green and blue economy. </w:t>
            </w:r>
            <w:r w:rsidRPr="009F4AE2">
              <w:rPr>
                <w:rFonts w:ascii="Corbel" w:hAnsi="Corbel"/>
                <w:b/>
                <w:sz w:val="20"/>
                <w:szCs w:val="20"/>
              </w:rPr>
              <w:t>SD</w:t>
            </w:r>
            <w:r w:rsidRPr="009F4AE2">
              <w:rPr>
                <w:rFonts w:ascii="Corbel" w:hAnsi="Corbel"/>
                <w:sz w:val="20"/>
                <w:szCs w:val="20"/>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sz w:val="20"/>
                <w:szCs w:val="20"/>
              </w:rPr>
              <w:t xml:space="preserve">. </w:t>
            </w:r>
            <w:r w:rsidRPr="009F4AE2">
              <w:rPr>
                <w:rFonts w:ascii="Corbel" w:hAnsi="Corbel"/>
                <w:b/>
                <w:sz w:val="20"/>
                <w:szCs w:val="20"/>
              </w:rPr>
              <w:t>Target</w:t>
            </w:r>
            <w:r w:rsidRPr="009F4AE2">
              <w:rPr>
                <w:rFonts w:ascii="Corbel" w:hAnsi="Corbel"/>
                <w:sz w:val="20"/>
                <w:szCs w:val="20"/>
              </w:rPr>
              <w:t>: By 2025, the majority of Mediterranean Countries are committed to green or sustainable public procurement programmes.</w:t>
            </w:r>
          </w:p>
        </w:tc>
      </w:tr>
      <w:tr w:rsidR="009F4AE2" w:rsidRPr="009F4AE2" w14:paraId="51C5AC77" w14:textId="77777777" w:rsidTr="003D2B89">
        <w:trPr>
          <w:trHeight w:val="350"/>
        </w:trPr>
        <w:tc>
          <w:tcPr>
            <w:tcW w:w="1148" w:type="dxa"/>
            <w:vMerge/>
            <w:shd w:val="clear" w:color="auto" w:fill="FFFF00"/>
          </w:tcPr>
          <w:p w14:paraId="72955824" w14:textId="77777777" w:rsidR="009F4AE2" w:rsidRPr="009F4AE2" w:rsidRDefault="009F4AE2" w:rsidP="009F4AE2">
            <w:pPr>
              <w:spacing w:before="40" w:after="40"/>
              <w:rPr>
                <w:rFonts w:ascii="Corbel" w:hAnsi="Corbel"/>
                <w:sz w:val="20"/>
                <w:szCs w:val="20"/>
                <w:lang w:val="en-GB"/>
              </w:rPr>
            </w:pPr>
          </w:p>
        </w:tc>
        <w:tc>
          <w:tcPr>
            <w:tcW w:w="1481" w:type="dxa"/>
            <w:vMerge w:val="restart"/>
            <w:shd w:val="clear" w:color="auto" w:fill="auto"/>
          </w:tcPr>
          <w:p w14:paraId="66635962" w14:textId="77777777" w:rsidR="009F4AE2" w:rsidRPr="003D2B89" w:rsidRDefault="009F4AE2" w:rsidP="009F4AE2">
            <w:pPr>
              <w:spacing w:before="40" w:after="40"/>
              <w:rPr>
                <w:rFonts w:ascii="Corbel" w:hAnsi="Corbel"/>
                <w:sz w:val="20"/>
                <w:szCs w:val="20"/>
                <w:lang w:val="fr-FR"/>
              </w:rPr>
            </w:pPr>
            <w:r w:rsidRPr="003D2B89">
              <w:rPr>
                <w:rFonts w:ascii="Corbel" w:hAnsi="Corbel"/>
                <w:sz w:val="20"/>
                <w:szCs w:val="20"/>
                <w:lang w:val="fr-FR"/>
              </w:rPr>
              <w:t>Etalement urbain</w:t>
            </w:r>
          </w:p>
        </w:tc>
        <w:tc>
          <w:tcPr>
            <w:tcW w:w="1918" w:type="dxa"/>
            <w:vMerge w:val="restart"/>
          </w:tcPr>
          <w:p w14:paraId="0C68EBA2" w14:textId="77777777" w:rsidR="009F4AE2" w:rsidRPr="009F4AE2" w:rsidRDefault="009F4AE2" w:rsidP="009F4AE2">
            <w:pPr>
              <w:spacing w:before="40" w:after="40"/>
              <w:jc w:val="both"/>
              <w:rPr>
                <w:rFonts w:ascii="Corbel" w:hAnsi="Corbel"/>
                <w:sz w:val="20"/>
                <w:szCs w:val="20"/>
                <w:lang w:val="fr-FR"/>
              </w:rPr>
            </w:pPr>
            <w:r w:rsidRPr="009F4AE2">
              <w:rPr>
                <w:rFonts w:ascii="Corbel" w:hAnsi="Corbel"/>
                <w:sz w:val="20"/>
                <w:szCs w:val="20"/>
                <w:lang w:val="fr-FR"/>
              </w:rPr>
              <w:t>Articles 5 et 6</w:t>
            </w:r>
          </w:p>
          <w:p w14:paraId="30244FF6" w14:textId="77777777" w:rsidR="009F4AE2" w:rsidRPr="009F4AE2" w:rsidRDefault="009F4AE2" w:rsidP="009F4AE2">
            <w:pPr>
              <w:spacing w:before="40" w:after="40"/>
              <w:jc w:val="both"/>
              <w:rPr>
                <w:rFonts w:ascii="Corbel" w:hAnsi="Corbel"/>
                <w:sz w:val="20"/>
                <w:szCs w:val="20"/>
                <w:lang w:val="fr-FR"/>
              </w:rPr>
            </w:pPr>
            <w:r w:rsidRPr="009F4AE2">
              <w:rPr>
                <w:rFonts w:ascii="Corbel" w:hAnsi="Corbel"/>
                <w:sz w:val="20"/>
                <w:szCs w:val="20"/>
                <w:lang w:val="fr-FR"/>
              </w:rPr>
              <w:t>Art. 8</w:t>
            </w:r>
          </w:p>
          <w:p w14:paraId="7C1C6D5A" w14:textId="77777777" w:rsidR="009F4AE2" w:rsidRPr="009F4AE2" w:rsidRDefault="009F4AE2" w:rsidP="009F4AE2">
            <w:pPr>
              <w:spacing w:before="40" w:after="40"/>
              <w:jc w:val="both"/>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699BFF7E" w14:textId="77777777" w:rsidR="009F4AE2" w:rsidRPr="009F4AE2" w:rsidRDefault="009F4AE2" w:rsidP="009F4AE2">
            <w:pPr>
              <w:spacing w:before="40" w:after="40"/>
              <w:jc w:val="both"/>
              <w:rPr>
                <w:rFonts w:ascii="Corbel" w:hAnsi="Corbel"/>
                <w:sz w:val="20"/>
                <w:szCs w:val="20"/>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tc>
        <w:tc>
          <w:tcPr>
            <w:tcW w:w="2376" w:type="dxa"/>
          </w:tcPr>
          <w:p w14:paraId="20A570E6"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8. SAP-MED</w:t>
            </w:r>
          </w:p>
        </w:tc>
        <w:tc>
          <w:tcPr>
            <w:tcW w:w="6985" w:type="dxa"/>
            <w:gridSpan w:val="2"/>
          </w:tcPr>
          <w:p w14:paraId="05E8DF28"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Chapter 5: </w:t>
            </w:r>
            <w:r w:rsidRPr="009F4AE2">
              <w:rPr>
                <w:rFonts w:ascii="Corbel" w:hAnsi="Corbel" w:cstheme="minorHAnsi"/>
                <w:b/>
                <w:sz w:val="20"/>
                <w:szCs w:val="20"/>
              </w:rPr>
              <w:t>Targets and proposed activities</w:t>
            </w:r>
            <w:r w:rsidRPr="009F4AE2">
              <w:rPr>
                <w:rFonts w:ascii="Corbel" w:hAnsi="Corbel" w:cstheme="minorHAnsi"/>
                <w:sz w:val="20"/>
                <w:szCs w:val="20"/>
              </w:rPr>
              <w:t xml:space="preserve"> at regional and national levels for the prevention, reduction and elimination of pollution, to be implemented through NAP (Chapter 10). Chapter 5.1 focuses on </w:t>
            </w:r>
            <w:r w:rsidRPr="009F4AE2">
              <w:rPr>
                <w:rFonts w:ascii="Corbel" w:hAnsi="Corbel" w:cstheme="minorHAnsi"/>
                <w:b/>
                <w:sz w:val="20"/>
                <w:szCs w:val="20"/>
              </w:rPr>
              <w:t>urban environment</w:t>
            </w:r>
            <w:r w:rsidRPr="009F4AE2">
              <w:rPr>
                <w:rFonts w:ascii="Corbel" w:hAnsi="Corbel" w:cstheme="minorHAnsi"/>
                <w:sz w:val="20"/>
                <w:szCs w:val="20"/>
              </w:rPr>
              <w:t>: (1) municipal sewage, (2) urban solid waste, (3) air pollution.</w:t>
            </w:r>
          </w:p>
        </w:tc>
      </w:tr>
      <w:tr w:rsidR="009F4AE2" w:rsidRPr="009F4AE2" w14:paraId="7A8C979C" w14:textId="77777777" w:rsidTr="003D2B89">
        <w:trPr>
          <w:trHeight w:val="350"/>
        </w:trPr>
        <w:tc>
          <w:tcPr>
            <w:tcW w:w="1148" w:type="dxa"/>
            <w:vMerge/>
            <w:shd w:val="clear" w:color="auto" w:fill="FFFF00"/>
          </w:tcPr>
          <w:p w14:paraId="27762E25" w14:textId="77777777" w:rsidR="009F4AE2" w:rsidRPr="009F4AE2" w:rsidRDefault="009F4AE2" w:rsidP="009F4AE2">
            <w:pPr>
              <w:spacing w:before="40" w:after="40"/>
              <w:rPr>
                <w:rFonts w:ascii="Corbel" w:hAnsi="Corbel"/>
                <w:sz w:val="20"/>
                <w:szCs w:val="20"/>
                <w:lang w:val="en-GB"/>
              </w:rPr>
            </w:pPr>
          </w:p>
        </w:tc>
        <w:tc>
          <w:tcPr>
            <w:tcW w:w="1481" w:type="dxa"/>
            <w:vMerge/>
          </w:tcPr>
          <w:p w14:paraId="7BD4FDE8" w14:textId="77777777" w:rsidR="009F4AE2" w:rsidRPr="009F4AE2" w:rsidRDefault="009F4AE2" w:rsidP="009F4AE2">
            <w:pPr>
              <w:spacing w:before="40" w:after="40"/>
              <w:rPr>
                <w:rFonts w:ascii="Corbel" w:hAnsi="Corbel"/>
                <w:sz w:val="20"/>
                <w:szCs w:val="20"/>
                <w:lang w:val="en-GB"/>
              </w:rPr>
            </w:pPr>
          </w:p>
        </w:tc>
        <w:tc>
          <w:tcPr>
            <w:tcW w:w="1918" w:type="dxa"/>
            <w:vMerge/>
          </w:tcPr>
          <w:p w14:paraId="351D9D86" w14:textId="77777777" w:rsidR="009F4AE2" w:rsidRPr="009F4AE2" w:rsidRDefault="009F4AE2" w:rsidP="009F4AE2">
            <w:pPr>
              <w:spacing w:before="40" w:after="40"/>
              <w:jc w:val="both"/>
              <w:rPr>
                <w:rFonts w:ascii="Corbel" w:hAnsi="Corbel"/>
                <w:sz w:val="20"/>
                <w:szCs w:val="20"/>
                <w:lang w:val="en-GB"/>
              </w:rPr>
            </w:pPr>
          </w:p>
        </w:tc>
        <w:tc>
          <w:tcPr>
            <w:tcW w:w="2376" w:type="dxa"/>
          </w:tcPr>
          <w:p w14:paraId="4C30FB6A"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0E29F444"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Operational objectives and actions 4 – focused on housing and construction, e.g.: </w:t>
            </w:r>
            <w:r w:rsidRPr="009F4AE2">
              <w:rPr>
                <w:rFonts w:ascii="Corbel" w:hAnsi="Corbel" w:cstheme="minorHAnsi"/>
                <w:b/>
                <w:sz w:val="20"/>
                <w:szCs w:val="20"/>
              </w:rPr>
              <w:t>sustainable coastal urban development and green construction</w:t>
            </w:r>
            <w:r w:rsidRPr="009F4AE2">
              <w:rPr>
                <w:rFonts w:ascii="Corbel" w:hAnsi="Corbel" w:cstheme="minorHAnsi"/>
                <w:sz w:val="20"/>
                <w:szCs w:val="20"/>
              </w:rPr>
              <w:t xml:space="preserve"> for efficient use or resources and protection of ecosystems (4.2).</w:t>
            </w:r>
          </w:p>
        </w:tc>
      </w:tr>
      <w:tr w:rsidR="009F4AE2" w:rsidRPr="009F4AE2" w14:paraId="4816A4D5" w14:textId="77777777" w:rsidTr="003D2B89">
        <w:trPr>
          <w:trHeight w:val="350"/>
        </w:trPr>
        <w:tc>
          <w:tcPr>
            <w:tcW w:w="1148" w:type="dxa"/>
            <w:vMerge/>
            <w:shd w:val="clear" w:color="auto" w:fill="FFFF00"/>
          </w:tcPr>
          <w:p w14:paraId="7EA143BD" w14:textId="77777777" w:rsidR="009F4AE2" w:rsidRPr="009F4AE2" w:rsidRDefault="009F4AE2" w:rsidP="009F4AE2">
            <w:pPr>
              <w:spacing w:before="40" w:after="40"/>
              <w:rPr>
                <w:rFonts w:ascii="Corbel" w:hAnsi="Corbel"/>
                <w:sz w:val="20"/>
                <w:szCs w:val="20"/>
                <w:lang w:val="en-GB"/>
              </w:rPr>
            </w:pPr>
          </w:p>
        </w:tc>
        <w:tc>
          <w:tcPr>
            <w:tcW w:w="1481" w:type="dxa"/>
            <w:vMerge/>
          </w:tcPr>
          <w:p w14:paraId="0BB0A479" w14:textId="77777777" w:rsidR="009F4AE2" w:rsidRPr="009F4AE2" w:rsidRDefault="009F4AE2" w:rsidP="009F4AE2">
            <w:pPr>
              <w:spacing w:before="40" w:after="40"/>
              <w:rPr>
                <w:rFonts w:ascii="Corbel" w:hAnsi="Corbel"/>
                <w:sz w:val="20"/>
                <w:szCs w:val="20"/>
                <w:lang w:val="en-GB"/>
              </w:rPr>
            </w:pPr>
          </w:p>
        </w:tc>
        <w:tc>
          <w:tcPr>
            <w:tcW w:w="1918" w:type="dxa"/>
            <w:vMerge/>
          </w:tcPr>
          <w:p w14:paraId="12A25E59" w14:textId="77777777" w:rsidR="009F4AE2" w:rsidRPr="009F4AE2" w:rsidRDefault="009F4AE2" w:rsidP="009F4AE2">
            <w:pPr>
              <w:spacing w:before="40" w:after="40"/>
              <w:rPr>
                <w:rFonts w:ascii="Corbel" w:hAnsi="Corbel"/>
                <w:sz w:val="20"/>
                <w:szCs w:val="20"/>
                <w:lang w:val="en-GB"/>
              </w:rPr>
            </w:pPr>
          </w:p>
        </w:tc>
        <w:tc>
          <w:tcPr>
            <w:tcW w:w="2376" w:type="dxa"/>
            <w:tcBorders>
              <w:bottom w:val="single" w:sz="4" w:space="0" w:color="auto"/>
            </w:tcBorders>
          </w:tcPr>
          <w:p w14:paraId="7A0A2C2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Borders>
              <w:bottom w:val="single" w:sz="4" w:space="0" w:color="auto"/>
            </w:tcBorders>
          </w:tcPr>
          <w:p w14:paraId="734C1035"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9 Prevention of marine litter - (1): base urban solid waste management on reduction at source, (4) establish </w:t>
            </w:r>
            <w:r w:rsidRPr="009F4AE2">
              <w:rPr>
                <w:rFonts w:ascii="Corbel" w:hAnsi="Corbel" w:cstheme="minorHAnsi"/>
                <w:b/>
                <w:sz w:val="20"/>
                <w:szCs w:val="20"/>
              </w:rPr>
              <w:t>urban sewer, wastewater treatment plants, and waste management systems</w:t>
            </w:r>
            <w:r w:rsidRPr="009F4AE2">
              <w:rPr>
                <w:rFonts w:ascii="Corbel" w:hAnsi="Corbel" w:cstheme="minorHAnsi"/>
                <w:sz w:val="20"/>
                <w:szCs w:val="20"/>
              </w:rPr>
              <w:t xml:space="preserve"> to prevent run-off and riverine inputs of litter.</w:t>
            </w:r>
          </w:p>
        </w:tc>
      </w:tr>
      <w:tr w:rsidR="009F4AE2" w:rsidRPr="009F4AE2" w14:paraId="10794452" w14:textId="77777777" w:rsidTr="003D2B89">
        <w:trPr>
          <w:trHeight w:val="350"/>
        </w:trPr>
        <w:tc>
          <w:tcPr>
            <w:tcW w:w="1148" w:type="dxa"/>
            <w:vMerge/>
            <w:shd w:val="clear" w:color="auto" w:fill="FFFF00"/>
          </w:tcPr>
          <w:p w14:paraId="27BE68A8" w14:textId="77777777" w:rsidR="009F4AE2" w:rsidRPr="009F4AE2" w:rsidRDefault="009F4AE2" w:rsidP="009F4AE2">
            <w:pPr>
              <w:spacing w:before="40" w:after="40"/>
              <w:rPr>
                <w:rFonts w:ascii="Corbel" w:hAnsi="Corbel"/>
                <w:sz w:val="20"/>
                <w:szCs w:val="20"/>
                <w:lang w:val="en-GB"/>
              </w:rPr>
            </w:pPr>
          </w:p>
        </w:tc>
        <w:tc>
          <w:tcPr>
            <w:tcW w:w="1481" w:type="dxa"/>
            <w:vMerge/>
          </w:tcPr>
          <w:p w14:paraId="4EC1B060" w14:textId="77777777" w:rsidR="009F4AE2" w:rsidRPr="009F4AE2" w:rsidRDefault="009F4AE2" w:rsidP="009F4AE2">
            <w:pPr>
              <w:spacing w:before="40" w:after="40"/>
              <w:rPr>
                <w:rFonts w:ascii="Corbel" w:hAnsi="Corbel"/>
                <w:sz w:val="20"/>
                <w:szCs w:val="20"/>
                <w:lang w:val="en-GB"/>
              </w:rPr>
            </w:pPr>
          </w:p>
        </w:tc>
        <w:tc>
          <w:tcPr>
            <w:tcW w:w="1918" w:type="dxa"/>
            <w:vMerge/>
          </w:tcPr>
          <w:p w14:paraId="77982751" w14:textId="77777777" w:rsidR="009F4AE2" w:rsidRPr="009F4AE2" w:rsidRDefault="009F4AE2" w:rsidP="009F4AE2">
            <w:pPr>
              <w:spacing w:before="40" w:after="40"/>
              <w:rPr>
                <w:rFonts w:ascii="Corbel" w:hAnsi="Corbel"/>
                <w:sz w:val="20"/>
                <w:szCs w:val="20"/>
                <w:lang w:val="en-GB"/>
              </w:rPr>
            </w:pPr>
          </w:p>
        </w:tc>
        <w:tc>
          <w:tcPr>
            <w:tcW w:w="9361" w:type="dxa"/>
            <w:gridSpan w:val="3"/>
            <w:shd w:val="clear" w:color="auto" w:fill="D9D9D9" w:themeFill="background1" w:themeFillShade="D9"/>
          </w:tcPr>
          <w:p w14:paraId="23294377"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28. RP on the reduction of inputs of Mercury; RP on the reduction of BOD5 in the food sector; on the phasing out of </w:t>
            </w:r>
            <w:proofErr w:type="spellStart"/>
            <w:r w:rsidRPr="009F4AE2">
              <w:rPr>
                <w:rFonts w:ascii="Corbel" w:hAnsi="Corbel"/>
                <w:sz w:val="20"/>
                <w:szCs w:val="20"/>
                <w:lang w:val="en-GB"/>
              </w:rPr>
              <w:t>Hexabromodiphenyl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Hetabromodiphenyl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Tetrabromodiphenyl</w:t>
            </w:r>
            <w:proofErr w:type="spellEnd"/>
            <w:r w:rsidRPr="009F4AE2">
              <w:rPr>
                <w:rFonts w:ascii="Corbel" w:hAnsi="Corbel"/>
                <w:sz w:val="20"/>
                <w:szCs w:val="20"/>
                <w:lang w:val="en-GB"/>
              </w:rPr>
              <w:t xml:space="preserve"> ether, and </w:t>
            </w:r>
            <w:proofErr w:type="spellStart"/>
            <w:r w:rsidRPr="009F4AE2">
              <w:rPr>
                <w:rFonts w:ascii="Corbel" w:hAnsi="Corbel"/>
                <w:sz w:val="20"/>
                <w:szCs w:val="20"/>
                <w:lang w:val="en-GB"/>
              </w:rPr>
              <w:t>Pentabromodiphenil</w:t>
            </w:r>
            <w:proofErr w:type="spellEnd"/>
            <w:r w:rsidRPr="009F4AE2">
              <w:rPr>
                <w:rFonts w:ascii="Corbel" w:hAnsi="Corbel"/>
                <w:sz w:val="20"/>
                <w:szCs w:val="20"/>
                <w:lang w:val="en-GB"/>
              </w:rPr>
              <w:t xml:space="preserve"> ether; RP on the on the phasing out of lindane and </w:t>
            </w:r>
            <w:proofErr w:type="spellStart"/>
            <w:r w:rsidRPr="009F4AE2">
              <w:rPr>
                <w:rFonts w:ascii="Corbel" w:hAnsi="Corbel"/>
                <w:sz w:val="20"/>
                <w:szCs w:val="20"/>
                <w:lang w:val="en-GB"/>
              </w:rPr>
              <w:t>endosulfane</w:t>
            </w:r>
            <w:proofErr w:type="spellEnd"/>
            <w:r w:rsidRPr="009F4AE2">
              <w:rPr>
                <w:rFonts w:ascii="Corbel" w:hAnsi="Corbel"/>
                <w:sz w:val="20"/>
                <w:szCs w:val="20"/>
                <w:lang w:val="en-GB"/>
              </w:rPr>
              <w:t xml:space="preserve">; RP on the phasing out of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sulfonic acid, its salts, and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sulfonyl fluoride; RP on the elimination of Alpha hexachlorocyclohexane, Beta hexachlorocyclohexane, Chlordecone, Hexabromobiphenyl, and </w:t>
            </w:r>
            <w:proofErr w:type="spellStart"/>
            <w:r w:rsidRPr="009F4AE2">
              <w:rPr>
                <w:rFonts w:ascii="Corbel" w:hAnsi="Corbel"/>
                <w:sz w:val="20"/>
                <w:szCs w:val="20"/>
                <w:lang w:val="en-GB"/>
              </w:rPr>
              <w:t>Pentachlorobenzene</w:t>
            </w:r>
            <w:proofErr w:type="spellEnd"/>
            <w:r w:rsidRPr="009F4AE2">
              <w:rPr>
                <w:rFonts w:ascii="Corbel" w:hAnsi="Corbel"/>
                <w:sz w:val="20"/>
                <w:szCs w:val="20"/>
                <w:lang w:val="en-GB"/>
              </w:rPr>
              <w:t>.</w:t>
            </w:r>
          </w:p>
          <w:p w14:paraId="010DFB95" w14:textId="77777777" w:rsidR="009F4AE2" w:rsidRPr="009F4AE2" w:rsidRDefault="009F4AE2" w:rsidP="009F4AE2">
            <w:pPr>
              <w:pStyle w:val="Bullet"/>
              <w:numPr>
                <w:ilvl w:val="0"/>
                <w:numId w:val="0"/>
              </w:numPr>
              <w:spacing w:before="40" w:after="40"/>
              <w:rPr>
                <w:rFonts w:ascii="Corbel" w:hAnsi="Corbel" w:cstheme="minorHAnsi"/>
                <w:sz w:val="20"/>
                <w:szCs w:val="20"/>
              </w:rPr>
            </w:pPr>
            <w:r w:rsidRPr="009F4AE2">
              <w:rPr>
                <w:rFonts w:ascii="Corbel" w:hAnsi="Corbel"/>
                <w:sz w:val="20"/>
                <w:szCs w:val="20"/>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rPr>
              <w:t>Mirex</w:t>
            </w:r>
            <w:proofErr w:type="spellEnd"/>
            <w:r w:rsidRPr="009F4AE2">
              <w:rPr>
                <w:rFonts w:ascii="Corbel" w:hAnsi="Corbel"/>
                <w:sz w:val="20"/>
                <w:szCs w:val="20"/>
              </w:rPr>
              <w:t xml:space="preserve">, and </w:t>
            </w:r>
            <w:proofErr w:type="spellStart"/>
            <w:r w:rsidRPr="009F4AE2">
              <w:rPr>
                <w:rFonts w:ascii="Corbel" w:hAnsi="Corbel"/>
                <w:sz w:val="20"/>
                <w:szCs w:val="20"/>
              </w:rPr>
              <w:t>Toxaphene</w:t>
            </w:r>
            <w:proofErr w:type="spellEnd"/>
            <w:r w:rsidRPr="009F4AE2">
              <w:rPr>
                <w:rFonts w:ascii="Corbel" w:hAnsi="Corbel"/>
                <w:sz w:val="20"/>
                <w:szCs w:val="20"/>
              </w:rPr>
              <w:t>.</w:t>
            </w:r>
          </w:p>
        </w:tc>
      </w:tr>
      <w:tr w:rsidR="009F4AE2" w:rsidRPr="009F4AE2" w14:paraId="52F801BC" w14:textId="77777777" w:rsidTr="003D2B89">
        <w:trPr>
          <w:trHeight w:val="350"/>
        </w:trPr>
        <w:tc>
          <w:tcPr>
            <w:tcW w:w="1148" w:type="dxa"/>
            <w:vMerge/>
            <w:shd w:val="clear" w:color="auto" w:fill="FFFF00"/>
          </w:tcPr>
          <w:p w14:paraId="173EB251" w14:textId="77777777" w:rsidR="009F4AE2" w:rsidRPr="009F4AE2" w:rsidRDefault="009F4AE2" w:rsidP="009F4AE2">
            <w:pPr>
              <w:spacing w:before="40" w:after="40"/>
              <w:rPr>
                <w:rFonts w:ascii="Corbel" w:hAnsi="Corbel"/>
                <w:sz w:val="20"/>
                <w:szCs w:val="20"/>
                <w:lang w:val="en-GB"/>
              </w:rPr>
            </w:pPr>
          </w:p>
        </w:tc>
        <w:tc>
          <w:tcPr>
            <w:tcW w:w="1481" w:type="dxa"/>
            <w:vMerge/>
          </w:tcPr>
          <w:p w14:paraId="5B4B9911" w14:textId="77777777" w:rsidR="009F4AE2" w:rsidRPr="009F4AE2" w:rsidRDefault="009F4AE2" w:rsidP="009F4AE2">
            <w:pPr>
              <w:spacing w:before="40" w:after="40"/>
              <w:rPr>
                <w:rFonts w:ascii="Corbel" w:hAnsi="Corbel"/>
                <w:sz w:val="20"/>
                <w:szCs w:val="20"/>
                <w:lang w:val="en-GB"/>
              </w:rPr>
            </w:pPr>
          </w:p>
        </w:tc>
        <w:tc>
          <w:tcPr>
            <w:tcW w:w="1918" w:type="dxa"/>
            <w:vMerge/>
          </w:tcPr>
          <w:p w14:paraId="7E3BF5E1" w14:textId="77777777" w:rsidR="009F4AE2" w:rsidRPr="009F4AE2" w:rsidRDefault="009F4AE2" w:rsidP="009F4AE2">
            <w:pPr>
              <w:spacing w:before="40" w:after="40"/>
              <w:rPr>
                <w:rFonts w:ascii="Corbel" w:hAnsi="Corbel"/>
                <w:sz w:val="20"/>
                <w:szCs w:val="20"/>
                <w:lang w:val="en-GB"/>
              </w:rPr>
            </w:pPr>
          </w:p>
        </w:tc>
        <w:tc>
          <w:tcPr>
            <w:tcW w:w="2376" w:type="dxa"/>
          </w:tcPr>
          <w:p w14:paraId="5D54B305"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cstheme="minorHAnsi"/>
                <w:sz w:val="20"/>
                <w:szCs w:val="20"/>
                <w:lang w:val="en-GB"/>
              </w:rPr>
              <w:t>5. Hazardous wastes Protocol</w:t>
            </w:r>
          </w:p>
        </w:tc>
        <w:tc>
          <w:tcPr>
            <w:tcW w:w="6985" w:type="dxa"/>
            <w:gridSpan w:val="2"/>
          </w:tcPr>
          <w:p w14:paraId="1564B171"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8: regional cooperation for clean production method concerning </w:t>
            </w:r>
            <w:r w:rsidRPr="009F4AE2">
              <w:rPr>
                <w:rFonts w:ascii="Corbel" w:hAnsi="Corbel" w:cstheme="minorHAnsi"/>
                <w:b/>
                <w:sz w:val="20"/>
                <w:szCs w:val="20"/>
              </w:rPr>
              <w:t>household wastes</w:t>
            </w:r>
            <w:r w:rsidRPr="009F4AE2">
              <w:rPr>
                <w:rFonts w:ascii="Corbel" w:hAnsi="Corbel" w:cstheme="minorHAnsi"/>
                <w:sz w:val="20"/>
                <w:szCs w:val="20"/>
              </w:rPr>
              <w:t xml:space="preserve"> (Annex I), infectious and ecotoxic substances (Annex II), surface impoundment and release into water body and into seas/oceans (Annex III). </w:t>
            </w:r>
          </w:p>
        </w:tc>
      </w:tr>
      <w:tr w:rsidR="009F4AE2" w:rsidRPr="009F4AE2" w14:paraId="7016891E" w14:textId="77777777" w:rsidTr="003D2B89">
        <w:trPr>
          <w:trHeight w:val="350"/>
        </w:trPr>
        <w:tc>
          <w:tcPr>
            <w:tcW w:w="1148" w:type="dxa"/>
            <w:vMerge/>
            <w:shd w:val="clear" w:color="auto" w:fill="FFFF00"/>
          </w:tcPr>
          <w:p w14:paraId="0F67604B" w14:textId="77777777" w:rsidR="009F4AE2" w:rsidRPr="009F4AE2" w:rsidRDefault="009F4AE2" w:rsidP="009F4AE2">
            <w:pPr>
              <w:spacing w:before="40" w:after="40"/>
              <w:rPr>
                <w:rFonts w:ascii="Corbel" w:hAnsi="Corbel"/>
                <w:sz w:val="20"/>
                <w:szCs w:val="20"/>
                <w:lang w:val="en-GB"/>
              </w:rPr>
            </w:pPr>
          </w:p>
        </w:tc>
        <w:tc>
          <w:tcPr>
            <w:tcW w:w="1481" w:type="dxa"/>
            <w:vMerge/>
          </w:tcPr>
          <w:p w14:paraId="0BE5CC4E" w14:textId="77777777" w:rsidR="009F4AE2" w:rsidRPr="009F4AE2" w:rsidRDefault="009F4AE2" w:rsidP="009F4AE2">
            <w:pPr>
              <w:spacing w:before="40" w:after="40"/>
              <w:rPr>
                <w:rFonts w:ascii="Corbel" w:hAnsi="Corbel"/>
                <w:sz w:val="20"/>
                <w:szCs w:val="20"/>
                <w:lang w:val="en-GB"/>
              </w:rPr>
            </w:pPr>
          </w:p>
        </w:tc>
        <w:tc>
          <w:tcPr>
            <w:tcW w:w="1918" w:type="dxa"/>
            <w:vMerge/>
          </w:tcPr>
          <w:p w14:paraId="09DB8283" w14:textId="77777777" w:rsidR="009F4AE2" w:rsidRPr="009F4AE2" w:rsidRDefault="009F4AE2" w:rsidP="009F4AE2">
            <w:pPr>
              <w:spacing w:before="40" w:after="40"/>
              <w:rPr>
                <w:rFonts w:ascii="Corbel" w:hAnsi="Corbel"/>
                <w:sz w:val="20"/>
                <w:szCs w:val="20"/>
                <w:lang w:val="en-GB"/>
              </w:rPr>
            </w:pPr>
          </w:p>
        </w:tc>
        <w:tc>
          <w:tcPr>
            <w:tcW w:w="2376" w:type="dxa"/>
          </w:tcPr>
          <w:p w14:paraId="452A9B94"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0E9F5B41"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related; Establish and enforce regulatory mechanisms, including MSP, to prevent and control unsustainable open ocean resource exploitation.</w:t>
            </w:r>
          </w:p>
          <w:p w14:paraId="127C81F7" w14:textId="77777777" w:rsidR="009F4AE2" w:rsidRPr="009F4AE2" w:rsidRDefault="009F4AE2" w:rsidP="009F4AE2">
            <w:pPr>
              <w:widowControl w:val="0"/>
              <w:autoSpaceDE w:val="0"/>
              <w:autoSpaceDN w:val="0"/>
              <w:adjustRightInd w:val="0"/>
              <w:spacing w:before="40" w:after="40"/>
              <w:jc w:val="both"/>
              <w:rPr>
                <w:rFonts w:ascii="Corbel" w:hAnsi="Corbel"/>
                <w:sz w:val="20"/>
                <w:szCs w:val="20"/>
                <w:lang w:val="en-GB"/>
              </w:rPr>
            </w:pPr>
            <w:r w:rsidRPr="009F4AE2">
              <w:rPr>
                <w:rFonts w:ascii="Corbel" w:hAnsi="Corbel"/>
                <w:b/>
                <w:sz w:val="20"/>
                <w:szCs w:val="20"/>
                <w:lang w:val="en-GB"/>
              </w:rPr>
              <w:t>Obj.3</w:t>
            </w:r>
            <w:r w:rsidRPr="009F4AE2">
              <w:rPr>
                <w:rFonts w:ascii="Corbel" w:hAnsi="Corbel"/>
                <w:sz w:val="20"/>
                <w:szCs w:val="20"/>
                <w:lang w:val="en-GB"/>
              </w:rPr>
              <w:t xml:space="preserve"> </w:t>
            </w:r>
            <w:r w:rsidRPr="009F4AE2">
              <w:rPr>
                <w:rFonts w:ascii="Corbel" w:hAnsi="Corbel"/>
                <w:b/>
                <w:sz w:val="20"/>
                <w:szCs w:val="20"/>
                <w:lang w:val="en-GB"/>
              </w:rPr>
              <w:t>(SDG 11, 7)</w:t>
            </w:r>
            <w:r w:rsidRPr="009F4AE2">
              <w:rPr>
                <w:rFonts w:ascii="Corbel" w:hAnsi="Corbel"/>
                <w:sz w:val="20"/>
                <w:szCs w:val="20"/>
                <w:lang w:val="en-GB"/>
              </w:rPr>
              <w:t xml:space="preserve">:  Planning and managing sustainable Mediterranean cities. </w:t>
            </w:r>
            <w:r w:rsidRPr="009F4AE2">
              <w:rPr>
                <w:rFonts w:ascii="Corbel" w:hAnsi="Corbel"/>
                <w:b/>
                <w:sz w:val="20"/>
                <w:szCs w:val="20"/>
                <w:lang w:val="en-GB"/>
              </w:rPr>
              <w:t>SD</w:t>
            </w:r>
            <w:r w:rsidRPr="009F4AE2">
              <w:rPr>
                <w:rFonts w:ascii="Corbel" w:hAnsi="Corbel"/>
                <w:sz w:val="20"/>
                <w:szCs w:val="20"/>
                <w:lang w:val="en-GB"/>
              </w:rPr>
              <w:t xml:space="preserve">: Apply holistic and integrated spatial planning processes; Encourage inclusive urbanization; Enhance urban resilience in order to reduce vulnerability to risks from natural and human-induced hazards; Promote the protection and rehabilitation of historic urban areas; the sustainable waste management; the urban spatial patterns and technological options that reduce the demand for transportation and stimulate sustainable mobility; the green buildings and reduce ecological footprint of the built environment. </w:t>
            </w:r>
            <w:r w:rsidRPr="009F4AE2">
              <w:rPr>
                <w:rFonts w:ascii="Corbel" w:hAnsi="Corbel"/>
                <w:b/>
                <w:sz w:val="20"/>
                <w:szCs w:val="20"/>
                <w:lang w:val="en-GB"/>
              </w:rPr>
              <w:t>Target</w:t>
            </w:r>
            <w:r w:rsidRPr="009F4AE2">
              <w:rPr>
                <w:rFonts w:ascii="Corbel" w:hAnsi="Corbel"/>
                <w:sz w:val="20"/>
                <w:szCs w:val="20"/>
                <w:lang w:val="en-GB"/>
              </w:rPr>
              <w:t>: By 2030, enhance inclusive and sustainable urbanization and capacity for participatory, integrated and sustainable human settlement planning and management in all countries; and substantially reduce waste generation through prevention, reduction, recycling and reuse.</w:t>
            </w:r>
          </w:p>
          <w:p w14:paraId="4D92A0CB"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xml:space="preserve">: Increase scientific knowledge, raise awareness, develop technical capacities to deal with climate change and ensure informed decision-making at all levels, recognising and protecting the climate adaptation and </w:t>
            </w:r>
            <w:r w:rsidRPr="009F4AE2">
              <w:rPr>
                <w:rFonts w:ascii="Corbel" w:hAnsi="Corbel"/>
                <w:lang w:val="en-GB"/>
              </w:rPr>
              <w:lastRenderedPageBreak/>
              <w:t>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p w14:paraId="0D2F7134"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b/>
                <w:sz w:val="20"/>
                <w:szCs w:val="20"/>
              </w:rPr>
              <w:t>Obj.6 (SDG 16, 17)</w:t>
            </w:r>
            <w:r w:rsidRPr="009F4AE2">
              <w:rPr>
                <w:rFonts w:ascii="Corbel" w:hAnsi="Corbel"/>
                <w:sz w:val="20"/>
                <w:szCs w:val="20"/>
              </w:rPr>
              <w:t xml:space="preserve">: Improving governance in support of sustainable development. </w:t>
            </w:r>
            <w:r w:rsidRPr="009F4AE2">
              <w:rPr>
                <w:rFonts w:ascii="Corbel" w:hAnsi="Corbel"/>
                <w:b/>
                <w:sz w:val="20"/>
                <w:szCs w:val="20"/>
              </w:rPr>
              <w:t>SD</w:t>
            </w:r>
            <w:r w:rsidRPr="009F4AE2">
              <w:rPr>
                <w:rFonts w:ascii="Corbel" w:hAnsi="Corbel"/>
                <w:sz w:val="20"/>
                <w:szCs w:val="20"/>
              </w:rPr>
              <w:t xml:space="preserve">: Enhance international dialogue and cooperation, including on emergency-preparedness; and the regional capabilities for information management; Promote stakeholder engagement to secure inclusive processes and integrity in decision-making; implementation and compliance with environmental obligations and agreements, including through policy coherence based on inter-ministerial coordination; education and research. </w:t>
            </w:r>
            <w:r w:rsidRPr="009F4AE2">
              <w:rPr>
                <w:rFonts w:ascii="Corbel" w:eastAsiaTheme="minorEastAsia" w:hAnsi="Corbel" w:cs="Times New Roman"/>
                <w:b/>
                <w:sz w:val="20"/>
                <w:szCs w:val="20"/>
                <w:lang w:eastAsia="it-IT"/>
              </w:rPr>
              <w:t>Target</w:t>
            </w:r>
            <w:r w:rsidRPr="009F4AE2">
              <w:rPr>
                <w:rFonts w:ascii="Corbel" w:eastAsiaTheme="minorEastAsia" w:hAnsi="Corbel" w:cs="Times New Roman"/>
                <w:sz w:val="20"/>
                <w:szCs w:val="20"/>
                <w:lang w:eastAsia="it-IT"/>
              </w:rPr>
              <w:t>: By 2025, two-thirds of Mediterranean countries have acceded to the Aarhus Convention.</w:t>
            </w:r>
          </w:p>
        </w:tc>
      </w:tr>
      <w:tr w:rsidR="009F4AE2" w:rsidRPr="00E714D1" w14:paraId="6C9ACC9B" w14:textId="77777777" w:rsidTr="00520CA4">
        <w:trPr>
          <w:trHeight w:val="350"/>
        </w:trPr>
        <w:tc>
          <w:tcPr>
            <w:tcW w:w="1148" w:type="dxa"/>
            <w:shd w:val="clear" w:color="auto" w:fill="FFFF00"/>
          </w:tcPr>
          <w:p w14:paraId="2B972AB4" w14:textId="77777777" w:rsidR="009F4AE2" w:rsidRPr="009F4AE2" w:rsidRDefault="009F4AE2" w:rsidP="009F4AE2">
            <w:pPr>
              <w:spacing w:before="40" w:after="40"/>
              <w:rPr>
                <w:rFonts w:ascii="Corbel" w:hAnsi="Corbel"/>
                <w:sz w:val="20"/>
                <w:szCs w:val="20"/>
                <w:lang w:val="en-GB"/>
              </w:rPr>
            </w:pPr>
          </w:p>
        </w:tc>
        <w:tc>
          <w:tcPr>
            <w:tcW w:w="1481" w:type="dxa"/>
          </w:tcPr>
          <w:p w14:paraId="614DF6F5" w14:textId="77777777" w:rsidR="009F4AE2" w:rsidRPr="009F4AE2" w:rsidRDefault="009F4AE2" w:rsidP="009F4AE2">
            <w:pPr>
              <w:spacing w:before="40" w:after="40"/>
              <w:rPr>
                <w:rFonts w:ascii="Corbel" w:hAnsi="Corbel"/>
                <w:sz w:val="20"/>
                <w:szCs w:val="20"/>
                <w:lang w:val="en-GB"/>
              </w:rPr>
            </w:pPr>
          </w:p>
        </w:tc>
        <w:tc>
          <w:tcPr>
            <w:tcW w:w="1918" w:type="dxa"/>
          </w:tcPr>
          <w:p w14:paraId="0707FE5B"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58B5AB5E"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4C7C2BD6" w14:textId="77777777" w:rsidR="009F4AE2" w:rsidRPr="009F4AE2" w:rsidRDefault="009F4AE2" w:rsidP="009F4AE2">
            <w:pPr>
              <w:pStyle w:val="Bullet"/>
              <w:numPr>
                <w:ilvl w:val="0"/>
                <w:numId w:val="0"/>
              </w:num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évaluation des risques et des impacts en ce qui concerne le changement climatique afin </w:t>
            </w:r>
            <w:r w:rsidRPr="009F4AE2">
              <w:rPr>
                <w:rFonts w:ascii="Corbel" w:hAnsi="Corbel" w:cstheme="minorHAnsi"/>
                <w:b/>
                <w:bCs/>
                <w:sz w:val="20"/>
                <w:szCs w:val="20"/>
                <w:lang w:val="fr-FR"/>
              </w:rPr>
              <w:t>des investissements majeurs en infrastructures</w:t>
            </w:r>
            <w:r w:rsidRPr="009F4AE2">
              <w:rPr>
                <w:rFonts w:ascii="Corbel" w:hAnsi="Corbel" w:cstheme="minorHAnsi"/>
                <w:sz w:val="20"/>
                <w:szCs w:val="20"/>
                <w:lang w:val="fr-FR"/>
              </w:rPr>
              <w:t xml:space="preserve"> dans les zones marines et côtières.</w:t>
            </w:r>
          </w:p>
          <w:p w14:paraId="52AA7FCA" w14:textId="77777777" w:rsidR="009F4AE2" w:rsidRPr="009F4AE2" w:rsidRDefault="009F4AE2" w:rsidP="009F4AE2">
            <w:pPr>
              <w:pStyle w:val="Bullet"/>
              <w:numPr>
                <w:ilvl w:val="0"/>
                <w:numId w:val="0"/>
              </w:num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1.5 (Intégrer l’adaptation au changement climatique dans les plans locaux pour la protection et la gestion des zones présentant un intérêt particulier) – incluant </w:t>
            </w:r>
            <w:r w:rsidRPr="009F4AE2">
              <w:rPr>
                <w:rFonts w:ascii="Corbel" w:hAnsi="Corbel" w:cstheme="minorHAnsi"/>
                <w:b/>
                <w:bCs/>
                <w:sz w:val="20"/>
                <w:szCs w:val="20"/>
                <w:lang w:val="fr-FR"/>
              </w:rPr>
              <w:t>les mégapoles côtières</w:t>
            </w:r>
          </w:p>
          <w:p w14:paraId="71F55A6C" w14:textId="32D569BA" w:rsidR="009F4AE2" w:rsidRPr="009F4AE2" w:rsidRDefault="009F4AE2" w:rsidP="009F4AE2">
            <w:pPr>
              <w:pStyle w:val="Bullet"/>
              <w:numPr>
                <w:ilvl w:val="0"/>
                <w:numId w:val="0"/>
              </w:num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xml:space="preserve">, y compris </w:t>
            </w:r>
            <w:r w:rsidRPr="009F4AE2">
              <w:rPr>
                <w:rFonts w:ascii="Corbel" w:hAnsi="Corbel" w:cstheme="minorHAnsi"/>
                <w:b/>
                <w:bCs/>
                <w:sz w:val="20"/>
                <w:szCs w:val="20"/>
                <w:lang w:val="fr-FR"/>
              </w:rPr>
              <w:t>l'urbanisation</w:t>
            </w:r>
            <w:r w:rsidRPr="009F4AE2">
              <w:rPr>
                <w:rFonts w:ascii="Corbel" w:hAnsi="Corbel" w:cstheme="minorHAnsi"/>
                <w:sz w:val="20"/>
                <w:szCs w:val="20"/>
                <w:lang w:val="fr-FR"/>
              </w:rPr>
              <w:t>.</w:t>
            </w:r>
          </w:p>
        </w:tc>
      </w:tr>
      <w:tr w:rsidR="009F4AE2" w:rsidRPr="009F4AE2" w14:paraId="011FFC37" w14:textId="77777777" w:rsidTr="003D2B89">
        <w:trPr>
          <w:trHeight w:val="1292"/>
        </w:trPr>
        <w:tc>
          <w:tcPr>
            <w:tcW w:w="1148" w:type="dxa"/>
            <w:vMerge w:val="restart"/>
            <w:shd w:val="clear" w:color="auto" w:fill="92D050"/>
          </w:tcPr>
          <w:p w14:paraId="09A83B64" w14:textId="77777777" w:rsidR="009F4AE2" w:rsidRPr="003D2B89" w:rsidRDefault="009F4AE2" w:rsidP="009F4AE2">
            <w:pPr>
              <w:spacing w:before="40" w:after="40"/>
              <w:rPr>
                <w:rFonts w:ascii="Corbel" w:hAnsi="Corbel"/>
                <w:sz w:val="20"/>
                <w:szCs w:val="20"/>
                <w:highlight w:val="yellow"/>
                <w:lang w:val="fr-FR"/>
              </w:rPr>
            </w:pPr>
            <w:r w:rsidRPr="003D2B89">
              <w:rPr>
                <w:rFonts w:ascii="Corbel" w:hAnsi="Corbel"/>
                <w:sz w:val="20"/>
                <w:szCs w:val="20"/>
                <w:lang w:val="fr-FR"/>
              </w:rPr>
              <w:t>Interface terre-mer</w:t>
            </w:r>
          </w:p>
        </w:tc>
        <w:tc>
          <w:tcPr>
            <w:tcW w:w="1481" w:type="dxa"/>
            <w:vMerge w:val="restart"/>
            <w:shd w:val="clear" w:color="auto" w:fill="auto"/>
          </w:tcPr>
          <w:p w14:paraId="15FB2028" w14:textId="3E5C216F"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Infrastructures</w:t>
            </w:r>
            <w:r w:rsidR="003D2B89">
              <w:rPr>
                <w:rFonts w:ascii="Corbel" w:hAnsi="Corbel"/>
                <w:sz w:val="20"/>
                <w:szCs w:val="20"/>
                <w:lang w:val="fr-FR"/>
              </w:rPr>
              <w:t xml:space="preserve"> </w:t>
            </w:r>
            <w:r w:rsidRPr="009F4AE2">
              <w:rPr>
                <w:rFonts w:ascii="Corbel" w:hAnsi="Corbel"/>
                <w:sz w:val="20"/>
                <w:szCs w:val="20"/>
                <w:lang w:val="fr-FR"/>
              </w:rPr>
              <w:t>: ports, défense côtière et autres infrastructures côtières</w:t>
            </w:r>
          </w:p>
        </w:tc>
        <w:tc>
          <w:tcPr>
            <w:tcW w:w="1918" w:type="dxa"/>
            <w:vMerge w:val="restart"/>
          </w:tcPr>
          <w:p w14:paraId="5E0D542E"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f</w:t>
            </w:r>
            <w:proofErr w:type="gramEnd"/>
          </w:p>
          <w:p w14:paraId="406344A6"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3B4D6946"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23CC7B85"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76AB7607"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tc>
        <w:tc>
          <w:tcPr>
            <w:tcW w:w="2376" w:type="dxa"/>
          </w:tcPr>
          <w:p w14:paraId="2ADBED25"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2. LBS Protocol</w:t>
            </w:r>
          </w:p>
        </w:tc>
        <w:tc>
          <w:tcPr>
            <w:tcW w:w="6985" w:type="dxa"/>
            <w:gridSpan w:val="2"/>
          </w:tcPr>
          <w:p w14:paraId="52256EFF" w14:textId="4045D51E" w:rsidR="009F4AE2" w:rsidRPr="009F4AE2" w:rsidRDefault="009F4AE2" w:rsidP="009F4AE2">
            <w:pPr>
              <w:pStyle w:val="Bullet"/>
              <w:spacing w:before="40" w:after="40"/>
              <w:ind w:left="0"/>
              <w:jc w:val="both"/>
              <w:rPr>
                <w:rFonts w:ascii="Corbel" w:hAnsi="Corbel"/>
                <w:sz w:val="20"/>
                <w:szCs w:val="20"/>
              </w:rPr>
            </w:pPr>
            <w:r w:rsidRPr="009F4AE2">
              <w:rPr>
                <w:rFonts w:ascii="Corbel" w:hAnsi="Corbel" w:cstheme="minorHAnsi"/>
                <w:sz w:val="20"/>
                <w:szCs w:val="20"/>
              </w:rPr>
              <w:t xml:space="preserve">Articles 5, 7 and 15: Parties shall elaborate </w:t>
            </w:r>
            <w:r w:rsidRPr="009F4AE2">
              <w:rPr>
                <w:rFonts w:ascii="Corbel" w:hAnsi="Corbel" w:cstheme="minorHAnsi"/>
                <w:b/>
                <w:sz w:val="20"/>
                <w:szCs w:val="20"/>
              </w:rPr>
              <w:t>action plans, programmes and measures</w:t>
            </w:r>
            <w:r w:rsidRPr="009F4AE2">
              <w:rPr>
                <w:rFonts w:ascii="Corbel" w:hAnsi="Corbel" w:cstheme="minorHAnsi"/>
                <w:sz w:val="20"/>
                <w:szCs w:val="20"/>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rPr>
              <w:t>Harbour operation</w:t>
            </w:r>
            <w:r w:rsidRPr="009F4AE2">
              <w:rPr>
                <w:rFonts w:ascii="Corbel" w:hAnsi="Corbel" w:cstheme="minorHAnsi"/>
                <w:sz w:val="20"/>
                <w:szCs w:val="20"/>
              </w:rPr>
              <w:t xml:space="preserve"> (Annex I) is one of the sector</w:t>
            </w:r>
            <w:r w:rsidR="00F25C96">
              <w:rPr>
                <w:rFonts w:ascii="Corbel" w:hAnsi="Corbel" w:cstheme="minorHAnsi"/>
                <w:sz w:val="20"/>
                <w:szCs w:val="20"/>
              </w:rPr>
              <w:t>s</w:t>
            </w:r>
            <w:r w:rsidRPr="009F4AE2">
              <w:rPr>
                <w:rFonts w:ascii="Corbel" w:hAnsi="Corbel" w:cstheme="minorHAnsi"/>
                <w:sz w:val="20"/>
                <w:szCs w:val="20"/>
              </w:rPr>
              <w:t xml:space="preserve"> of activity to be taken into consideration to this regard.</w:t>
            </w:r>
          </w:p>
        </w:tc>
      </w:tr>
      <w:tr w:rsidR="009F4AE2" w:rsidRPr="009F4AE2" w14:paraId="7D19E405" w14:textId="77777777" w:rsidTr="003D2B89">
        <w:trPr>
          <w:trHeight w:val="350"/>
        </w:trPr>
        <w:tc>
          <w:tcPr>
            <w:tcW w:w="1148" w:type="dxa"/>
            <w:vMerge/>
            <w:shd w:val="clear" w:color="auto" w:fill="92D050"/>
          </w:tcPr>
          <w:p w14:paraId="431B79B6"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101909A5" w14:textId="77777777" w:rsidR="009F4AE2" w:rsidRPr="009F4AE2" w:rsidRDefault="009F4AE2" w:rsidP="009F4AE2">
            <w:pPr>
              <w:spacing w:before="40" w:after="40"/>
              <w:rPr>
                <w:rFonts w:ascii="Corbel" w:hAnsi="Corbel"/>
                <w:sz w:val="20"/>
                <w:szCs w:val="20"/>
                <w:lang w:val="en-GB"/>
              </w:rPr>
            </w:pPr>
          </w:p>
        </w:tc>
        <w:tc>
          <w:tcPr>
            <w:tcW w:w="1918" w:type="dxa"/>
            <w:vMerge/>
          </w:tcPr>
          <w:p w14:paraId="2B93CBAB" w14:textId="77777777" w:rsidR="009F4AE2" w:rsidRPr="009F4AE2" w:rsidRDefault="009F4AE2" w:rsidP="009F4AE2">
            <w:pPr>
              <w:spacing w:before="40" w:after="40"/>
              <w:rPr>
                <w:rFonts w:ascii="Corbel" w:hAnsi="Corbel"/>
                <w:sz w:val="20"/>
                <w:szCs w:val="20"/>
                <w:lang w:val="en-GB"/>
              </w:rPr>
            </w:pPr>
          </w:p>
        </w:tc>
        <w:tc>
          <w:tcPr>
            <w:tcW w:w="2376" w:type="dxa"/>
          </w:tcPr>
          <w:p w14:paraId="5FF938F5"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8. SAP-MED</w:t>
            </w:r>
          </w:p>
        </w:tc>
        <w:tc>
          <w:tcPr>
            <w:tcW w:w="6985" w:type="dxa"/>
            <w:gridSpan w:val="2"/>
          </w:tcPr>
          <w:p w14:paraId="770B0709"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Harbours are </w:t>
            </w:r>
            <w:r w:rsidRPr="009F4AE2">
              <w:rPr>
                <w:rFonts w:ascii="Corbel" w:hAnsi="Corbel" w:cstheme="minorHAnsi"/>
                <w:b/>
                <w:sz w:val="20"/>
                <w:szCs w:val="20"/>
                <w:lang w:val="en-GB"/>
              </w:rPr>
              <w:t>not expressly mentioned</w:t>
            </w:r>
            <w:r w:rsidRPr="009F4AE2">
              <w:rPr>
                <w:rFonts w:ascii="Corbel" w:hAnsi="Corbel" w:cstheme="minorHAnsi"/>
                <w:sz w:val="20"/>
                <w:szCs w:val="20"/>
                <w:lang w:val="en-GB"/>
              </w:rPr>
              <w:t xml:space="preserve"> in the SAP-MED when defining targets and proposed activities. However, harbours can be assimilated to industry (Chapter 5.2). They are also mentioned among </w:t>
            </w:r>
            <w:r w:rsidRPr="009F4AE2">
              <w:rPr>
                <w:rFonts w:ascii="Corbel" w:hAnsi="Corbel" w:cstheme="minorHAnsi"/>
                <w:b/>
                <w:sz w:val="20"/>
                <w:szCs w:val="20"/>
                <w:lang w:val="en-GB"/>
              </w:rPr>
              <w:t>hot-spots</w:t>
            </w:r>
            <w:r w:rsidRPr="009F4AE2">
              <w:rPr>
                <w:rFonts w:ascii="Corbel" w:hAnsi="Corbel" w:cstheme="minorHAnsi"/>
                <w:sz w:val="20"/>
                <w:szCs w:val="20"/>
                <w:lang w:val="en-GB"/>
              </w:rPr>
              <w:t xml:space="preserve"> (chapter 11).</w:t>
            </w:r>
          </w:p>
        </w:tc>
      </w:tr>
      <w:tr w:rsidR="009F4AE2" w:rsidRPr="009F4AE2" w14:paraId="392E37DB" w14:textId="77777777" w:rsidTr="003D2B89">
        <w:trPr>
          <w:trHeight w:val="350"/>
        </w:trPr>
        <w:tc>
          <w:tcPr>
            <w:tcW w:w="1148" w:type="dxa"/>
            <w:vMerge/>
            <w:shd w:val="clear" w:color="auto" w:fill="92D050"/>
          </w:tcPr>
          <w:p w14:paraId="654D887A"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A79A97A" w14:textId="77777777" w:rsidR="009F4AE2" w:rsidRPr="009F4AE2" w:rsidRDefault="009F4AE2" w:rsidP="009F4AE2">
            <w:pPr>
              <w:spacing w:before="40" w:after="40"/>
              <w:rPr>
                <w:rFonts w:ascii="Corbel" w:hAnsi="Corbel"/>
                <w:sz w:val="20"/>
                <w:szCs w:val="20"/>
                <w:lang w:val="en-GB"/>
              </w:rPr>
            </w:pPr>
          </w:p>
        </w:tc>
        <w:tc>
          <w:tcPr>
            <w:tcW w:w="1918" w:type="dxa"/>
            <w:vMerge/>
          </w:tcPr>
          <w:p w14:paraId="5867A282" w14:textId="77777777" w:rsidR="009F4AE2" w:rsidRPr="009F4AE2" w:rsidRDefault="009F4AE2" w:rsidP="009F4AE2">
            <w:pPr>
              <w:spacing w:before="40" w:after="40"/>
              <w:rPr>
                <w:rFonts w:ascii="Corbel" w:hAnsi="Corbel"/>
                <w:sz w:val="20"/>
                <w:szCs w:val="20"/>
                <w:lang w:val="en-GB"/>
              </w:rPr>
            </w:pPr>
          </w:p>
        </w:tc>
        <w:tc>
          <w:tcPr>
            <w:tcW w:w="2376" w:type="dxa"/>
          </w:tcPr>
          <w:p w14:paraId="1AD2325D"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0CE2EB29"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maritime sector</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p w14:paraId="78644168"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Article 9 Prevention of marine litter - (5): implement means to charge </w:t>
            </w:r>
            <w:r w:rsidRPr="009F4AE2">
              <w:rPr>
                <w:rFonts w:ascii="Corbel" w:hAnsi="Corbel" w:cstheme="minorHAnsi"/>
                <w:b/>
                <w:sz w:val="20"/>
                <w:szCs w:val="20"/>
                <w:lang w:val="en-GB"/>
              </w:rPr>
              <w:t>cost for the use of port reception</w:t>
            </w:r>
            <w:r w:rsidRPr="009F4AE2">
              <w:rPr>
                <w:rFonts w:ascii="Corbel" w:hAnsi="Corbel" w:cstheme="minorHAnsi"/>
                <w:sz w:val="20"/>
                <w:szCs w:val="20"/>
                <w:lang w:val="en-GB"/>
              </w:rPr>
              <w:t xml:space="preserve"> facilities and apply </w:t>
            </w:r>
            <w:r w:rsidRPr="009F4AE2">
              <w:rPr>
                <w:rFonts w:ascii="Corbel" w:hAnsi="Corbel" w:cstheme="minorHAnsi"/>
                <w:b/>
                <w:sz w:val="20"/>
                <w:szCs w:val="20"/>
                <w:lang w:val="en-GB"/>
              </w:rPr>
              <w:t>No-Special-Fee system</w:t>
            </w:r>
            <w:r w:rsidRPr="009F4AE2">
              <w:rPr>
                <w:rFonts w:ascii="Corbel" w:hAnsi="Corbel" w:cstheme="minorHAnsi"/>
                <w:sz w:val="20"/>
                <w:szCs w:val="20"/>
                <w:lang w:val="en-GB"/>
              </w:rPr>
              <w:t>.</w:t>
            </w:r>
          </w:p>
        </w:tc>
      </w:tr>
      <w:tr w:rsidR="009F4AE2" w:rsidRPr="009F4AE2" w14:paraId="57F38CE5" w14:textId="77777777" w:rsidTr="003D2B89">
        <w:trPr>
          <w:trHeight w:val="350"/>
        </w:trPr>
        <w:tc>
          <w:tcPr>
            <w:tcW w:w="1148" w:type="dxa"/>
            <w:vMerge/>
            <w:shd w:val="clear" w:color="auto" w:fill="92D050"/>
          </w:tcPr>
          <w:p w14:paraId="3D2196D0"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4CA383A0" w14:textId="77777777" w:rsidR="009F4AE2" w:rsidRPr="009F4AE2" w:rsidRDefault="009F4AE2" w:rsidP="009F4AE2">
            <w:pPr>
              <w:spacing w:before="40" w:after="40"/>
              <w:rPr>
                <w:rFonts w:ascii="Corbel" w:hAnsi="Corbel"/>
                <w:sz w:val="20"/>
                <w:szCs w:val="20"/>
                <w:lang w:val="en-GB"/>
              </w:rPr>
            </w:pPr>
          </w:p>
        </w:tc>
        <w:tc>
          <w:tcPr>
            <w:tcW w:w="1918" w:type="dxa"/>
            <w:vMerge/>
          </w:tcPr>
          <w:p w14:paraId="37FD77B4" w14:textId="77777777" w:rsidR="009F4AE2" w:rsidRPr="009F4AE2" w:rsidRDefault="009F4AE2" w:rsidP="009F4AE2">
            <w:pPr>
              <w:spacing w:before="40" w:after="40"/>
              <w:rPr>
                <w:rFonts w:ascii="Corbel" w:hAnsi="Corbel"/>
                <w:sz w:val="20"/>
                <w:szCs w:val="20"/>
                <w:lang w:val="en-GB"/>
              </w:rPr>
            </w:pPr>
          </w:p>
        </w:tc>
        <w:tc>
          <w:tcPr>
            <w:tcW w:w="2376" w:type="dxa"/>
          </w:tcPr>
          <w:p w14:paraId="11E6016C" w14:textId="77777777" w:rsidR="009F4AE2" w:rsidRPr="009F4AE2" w:rsidRDefault="009F4AE2" w:rsidP="009F4AE2">
            <w:pPr>
              <w:spacing w:before="40" w:after="40"/>
              <w:rPr>
                <w:rFonts w:ascii="Corbel" w:hAnsi="Corbel"/>
                <w:sz w:val="20"/>
                <w:szCs w:val="20"/>
                <w:lang w:val="en-GB"/>
              </w:rPr>
            </w:pPr>
            <w:r w:rsidRPr="009F4AE2">
              <w:rPr>
                <w:rFonts w:ascii="Corbel" w:hAnsi="Corbel" w:cstheme="minorHAnsi"/>
                <w:sz w:val="20"/>
                <w:szCs w:val="20"/>
                <w:lang w:val="en-GB"/>
              </w:rPr>
              <w:t>5. Hazardous wastes Protocol</w:t>
            </w:r>
          </w:p>
        </w:tc>
        <w:tc>
          <w:tcPr>
            <w:tcW w:w="6985" w:type="dxa"/>
            <w:gridSpan w:val="2"/>
          </w:tcPr>
          <w:p w14:paraId="3FD13538"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6 relates to transboundary movement and notification procedures whilst Article 8 encourages regional cooperation for clean production method, and Article 9 condemn illegal traffic. Here are potentially concerned all hazardous wastes </w:t>
            </w:r>
            <w:r w:rsidRPr="009F4AE2">
              <w:rPr>
                <w:rFonts w:ascii="Corbel" w:hAnsi="Corbel" w:cstheme="minorHAnsi"/>
                <w:b/>
                <w:sz w:val="20"/>
                <w:szCs w:val="20"/>
                <w:lang w:val="en-GB"/>
              </w:rPr>
              <w:t>including hydrocarbons</w:t>
            </w:r>
            <w:r w:rsidRPr="009F4AE2">
              <w:rPr>
                <w:rFonts w:ascii="Corbel" w:hAnsi="Corbel" w:cstheme="minorHAnsi"/>
                <w:sz w:val="20"/>
                <w:szCs w:val="20"/>
                <w:lang w:val="en-GB"/>
              </w:rPr>
              <w:t xml:space="preserve"> (Annex I), with varied hazardous characteristics (Annex II), and all operations listed in regard to resource recovery, recycling, reclamation, direct reuse or alternative uses.</w:t>
            </w:r>
          </w:p>
        </w:tc>
      </w:tr>
      <w:tr w:rsidR="009F4AE2" w:rsidRPr="009F4AE2" w14:paraId="1D31001A" w14:textId="77777777" w:rsidTr="003D2B89">
        <w:trPr>
          <w:trHeight w:val="350"/>
        </w:trPr>
        <w:tc>
          <w:tcPr>
            <w:tcW w:w="1148" w:type="dxa"/>
            <w:vMerge/>
            <w:shd w:val="clear" w:color="auto" w:fill="92D050"/>
          </w:tcPr>
          <w:p w14:paraId="35710815"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4C4FCDC4" w14:textId="77777777" w:rsidR="009F4AE2" w:rsidRPr="009F4AE2" w:rsidRDefault="009F4AE2" w:rsidP="009F4AE2">
            <w:pPr>
              <w:spacing w:before="40" w:after="40"/>
              <w:rPr>
                <w:rFonts w:ascii="Corbel" w:hAnsi="Corbel"/>
                <w:sz w:val="20"/>
                <w:szCs w:val="20"/>
                <w:lang w:val="en-GB"/>
              </w:rPr>
            </w:pPr>
          </w:p>
        </w:tc>
        <w:tc>
          <w:tcPr>
            <w:tcW w:w="1918" w:type="dxa"/>
            <w:vMerge/>
          </w:tcPr>
          <w:p w14:paraId="2C95C4A0" w14:textId="77777777" w:rsidR="009F4AE2" w:rsidRPr="009F4AE2" w:rsidRDefault="009F4AE2" w:rsidP="009F4AE2">
            <w:pPr>
              <w:spacing w:before="40" w:after="40"/>
              <w:rPr>
                <w:rFonts w:ascii="Corbel" w:hAnsi="Corbel"/>
                <w:sz w:val="20"/>
                <w:szCs w:val="20"/>
                <w:lang w:val="en-GB"/>
              </w:rPr>
            </w:pPr>
          </w:p>
        </w:tc>
        <w:tc>
          <w:tcPr>
            <w:tcW w:w="2376" w:type="dxa"/>
          </w:tcPr>
          <w:p w14:paraId="08A5019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3. Prevention and Emergency Protocol</w:t>
            </w:r>
          </w:p>
        </w:tc>
        <w:tc>
          <w:tcPr>
            <w:tcW w:w="6985" w:type="dxa"/>
            <w:gridSpan w:val="2"/>
          </w:tcPr>
          <w:p w14:paraId="3D3B0B65"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b/>
                <w:sz w:val="20"/>
                <w:szCs w:val="20"/>
                <w:lang w:val="en-GB"/>
              </w:rPr>
              <w:t>Port reception facilities</w:t>
            </w:r>
            <w:r w:rsidRPr="009F4AE2">
              <w:rPr>
                <w:rFonts w:ascii="Corbel" w:hAnsi="Corbel"/>
                <w:sz w:val="20"/>
                <w:szCs w:val="20"/>
                <w:lang w:val="en-GB"/>
              </w:rPr>
              <w:t xml:space="preserve"> (Article 14) are concerned in meeting the needs of ships: they should be adequate and operate efficiently to limit any impact of discharges to the marine environment.</w:t>
            </w:r>
          </w:p>
        </w:tc>
      </w:tr>
      <w:tr w:rsidR="009F4AE2" w:rsidRPr="009F4AE2" w14:paraId="3A2C825B" w14:textId="77777777" w:rsidTr="003D2B89">
        <w:trPr>
          <w:trHeight w:val="350"/>
        </w:trPr>
        <w:tc>
          <w:tcPr>
            <w:tcW w:w="1148" w:type="dxa"/>
            <w:vMerge/>
            <w:shd w:val="clear" w:color="auto" w:fill="92D050"/>
          </w:tcPr>
          <w:p w14:paraId="7BDDBA30"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043CADFD" w14:textId="77777777" w:rsidR="009F4AE2" w:rsidRPr="009F4AE2" w:rsidRDefault="009F4AE2" w:rsidP="009F4AE2">
            <w:pPr>
              <w:spacing w:before="40" w:after="40"/>
              <w:rPr>
                <w:rFonts w:ascii="Corbel" w:hAnsi="Corbel"/>
                <w:sz w:val="20"/>
                <w:szCs w:val="20"/>
                <w:lang w:val="en-GB"/>
              </w:rPr>
            </w:pPr>
          </w:p>
        </w:tc>
        <w:tc>
          <w:tcPr>
            <w:tcW w:w="1918" w:type="dxa"/>
            <w:vMerge/>
          </w:tcPr>
          <w:p w14:paraId="26EB81C7" w14:textId="77777777" w:rsidR="009F4AE2" w:rsidRPr="009F4AE2" w:rsidRDefault="009F4AE2" w:rsidP="009F4AE2">
            <w:pPr>
              <w:spacing w:before="40" w:after="40"/>
              <w:rPr>
                <w:rFonts w:ascii="Corbel" w:hAnsi="Corbel"/>
                <w:sz w:val="20"/>
                <w:szCs w:val="20"/>
                <w:lang w:val="en-GB"/>
              </w:rPr>
            </w:pPr>
          </w:p>
        </w:tc>
        <w:tc>
          <w:tcPr>
            <w:tcW w:w="2376" w:type="dxa"/>
          </w:tcPr>
          <w:p w14:paraId="33DE71FB"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10. Strategy on pollution from ships</w:t>
            </w:r>
          </w:p>
        </w:tc>
        <w:tc>
          <w:tcPr>
            <w:tcW w:w="6985" w:type="dxa"/>
            <w:gridSpan w:val="2"/>
          </w:tcPr>
          <w:p w14:paraId="77C776FB" w14:textId="520DC3DA"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Under section 4, several </w:t>
            </w:r>
            <w:r w:rsidRPr="009F4AE2">
              <w:rPr>
                <w:rFonts w:ascii="Corbel" w:hAnsi="Corbel" w:cstheme="minorHAnsi"/>
                <w:b/>
                <w:sz w:val="20"/>
                <w:szCs w:val="20"/>
                <w:lang w:val="en-GB"/>
              </w:rPr>
              <w:t>specific objectives</w:t>
            </w:r>
            <w:r w:rsidRPr="009F4AE2">
              <w:rPr>
                <w:rFonts w:ascii="Corbel" w:hAnsi="Corbel" w:cstheme="minorHAnsi"/>
                <w:sz w:val="20"/>
                <w:szCs w:val="20"/>
                <w:lang w:val="en-GB"/>
              </w:rPr>
              <w:t xml:space="preserve"> (Nb. 4, 5, 6) are directly related to </w:t>
            </w:r>
            <w:r w:rsidRPr="009F4AE2">
              <w:rPr>
                <w:rFonts w:ascii="Corbel" w:hAnsi="Corbel" w:cstheme="minorHAnsi"/>
                <w:b/>
                <w:sz w:val="20"/>
                <w:szCs w:val="20"/>
                <w:lang w:val="en-GB"/>
              </w:rPr>
              <w:t>ports</w:t>
            </w:r>
            <w:r w:rsidRPr="009F4AE2">
              <w:rPr>
                <w:rFonts w:ascii="Corbel" w:hAnsi="Corbel" w:cstheme="minorHAnsi"/>
                <w:sz w:val="20"/>
                <w:szCs w:val="20"/>
                <w:lang w:val="en-GB"/>
              </w:rPr>
              <w:t xml:space="preserve"> including MoU on port State Control (4), provision of reception facilities in ports (5), and delivery of ship-generated wastes (6). This imply that each Contracting Party maintains its mandate to REMPEC (4), enabling the use of adequate reception and facilities at a reasonable fee for garbage, oily wastes, NLS, sewage, ozone-depleting substances and exhaust gas cleaning residues, ballast water and sediments (5), establishing a system of notification to a vessel’s next port of call of the status of its onboard retention substances (6).</w:t>
            </w:r>
          </w:p>
        </w:tc>
      </w:tr>
      <w:tr w:rsidR="009F4AE2" w:rsidRPr="009F4AE2" w14:paraId="33645347" w14:textId="77777777" w:rsidTr="003D2B89">
        <w:trPr>
          <w:trHeight w:val="350"/>
        </w:trPr>
        <w:tc>
          <w:tcPr>
            <w:tcW w:w="1148" w:type="dxa"/>
            <w:vMerge/>
            <w:shd w:val="clear" w:color="auto" w:fill="92D050"/>
          </w:tcPr>
          <w:p w14:paraId="5891AA9C"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74AFC6F" w14:textId="77777777" w:rsidR="009F4AE2" w:rsidRPr="009F4AE2" w:rsidRDefault="009F4AE2" w:rsidP="009F4AE2">
            <w:pPr>
              <w:spacing w:before="40" w:after="40"/>
              <w:rPr>
                <w:rFonts w:ascii="Corbel" w:hAnsi="Corbel"/>
                <w:sz w:val="20"/>
                <w:szCs w:val="20"/>
                <w:lang w:val="en-GB"/>
              </w:rPr>
            </w:pPr>
          </w:p>
        </w:tc>
        <w:tc>
          <w:tcPr>
            <w:tcW w:w="1918" w:type="dxa"/>
            <w:vMerge/>
          </w:tcPr>
          <w:p w14:paraId="42C31F64" w14:textId="77777777" w:rsidR="009F4AE2" w:rsidRPr="009F4AE2" w:rsidRDefault="009F4AE2" w:rsidP="009F4AE2">
            <w:pPr>
              <w:spacing w:before="40" w:after="40"/>
              <w:rPr>
                <w:rFonts w:ascii="Corbel" w:hAnsi="Corbel"/>
                <w:sz w:val="20"/>
                <w:szCs w:val="20"/>
                <w:lang w:val="en-GB"/>
              </w:rPr>
            </w:pPr>
          </w:p>
        </w:tc>
        <w:tc>
          <w:tcPr>
            <w:tcW w:w="2376" w:type="dxa"/>
          </w:tcPr>
          <w:p w14:paraId="52981CD6"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14. Strategy on ballast water</w:t>
            </w:r>
          </w:p>
        </w:tc>
        <w:tc>
          <w:tcPr>
            <w:tcW w:w="6985" w:type="dxa"/>
            <w:gridSpan w:val="2"/>
          </w:tcPr>
          <w:p w14:paraId="309731F5"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In Annex I, two important </w:t>
            </w:r>
            <w:r w:rsidRPr="009F4AE2">
              <w:rPr>
                <w:rFonts w:ascii="Corbel" w:hAnsi="Corbel" w:cstheme="minorHAnsi"/>
                <w:b/>
                <w:sz w:val="20"/>
                <w:szCs w:val="20"/>
                <w:lang w:val="en-GB"/>
              </w:rPr>
              <w:t>port-related ‘Action points’</w:t>
            </w:r>
            <w:r w:rsidRPr="009F4AE2">
              <w:rPr>
                <w:rFonts w:ascii="Corbel" w:hAnsi="Corbel" w:cstheme="minorHAnsi"/>
                <w:sz w:val="20"/>
                <w:szCs w:val="20"/>
                <w:lang w:val="en-GB"/>
              </w:rPr>
              <w:t xml:space="preserve"> are mentioned: 1) for establishing a solid Port State Control and Compliance Monitoring and Enforcement (CME) system in the Mediterranean region, and 2) for establishing a survey, biological monitoring and risk assessment system for Mediterranean ports under the guidance of REMPEC.</w:t>
            </w:r>
          </w:p>
        </w:tc>
      </w:tr>
      <w:tr w:rsidR="009F4AE2" w:rsidRPr="00E714D1" w14:paraId="367F49F8" w14:textId="77777777" w:rsidTr="00520CA4">
        <w:trPr>
          <w:trHeight w:val="350"/>
        </w:trPr>
        <w:tc>
          <w:tcPr>
            <w:tcW w:w="1148" w:type="dxa"/>
            <w:vMerge/>
            <w:shd w:val="clear" w:color="auto" w:fill="92D050"/>
          </w:tcPr>
          <w:p w14:paraId="2ADBAB61"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484A60E2" w14:textId="77777777" w:rsidR="009F4AE2" w:rsidRPr="009F4AE2" w:rsidRDefault="009F4AE2" w:rsidP="009F4AE2">
            <w:pPr>
              <w:spacing w:before="40" w:after="40"/>
              <w:rPr>
                <w:rFonts w:ascii="Corbel" w:hAnsi="Corbel"/>
                <w:sz w:val="20"/>
                <w:szCs w:val="20"/>
                <w:lang w:val="en-GB"/>
              </w:rPr>
            </w:pPr>
          </w:p>
        </w:tc>
        <w:tc>
          <w:tcPr>
            <w:tcW w:w="1918" w:type="dxa"/>
            <w:vMerge/>
          </w:tcPr>
          <w:p w14:paraId="6873A43A"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37703504" w14:textId="77777777" w:rsidR="009F4AE2" w:rsidRPr="00520CA4" w:rsidRDefault="009F4AE2" w:rsidP="009F4AE2">
            <w:pPr>
              <w:spacing w:before="40" w:after="40"/>
              <w:rPr>
                <w:rFonts w:ascii="Corbel" w:hAnsi="Corbel"/>
                <w:sz w:val="20"/>
                <w:szCs w:val="20"/>
                <w:lang w:val="fr-FR"/>
              </w:rPr>
            </w:pPr>
            <w:r w:rsidRPr="00520CA4">
              <w:rPr>
                <w:rFonts w:ascii="Corbel" w:hAnsi="Corbel"/>
                <w:sz w:val="20"/>
                <w:szCs w:val="20"/>
                <w:lang w:val="fr-FR"/>
              </w:rPr>
              <w:t xml:space="preserve">1. Protocole ASP/DB </w:t>
            </w:r>
          </w:p>
        </w:tc>
        <w:tc>
          <w:tcPr>
            <w:tcW w:w="6985" w:type="dxa"/>
            <w:gridSpan w:val="2"/>
            <w:shd w:val="clear" w:color="auto" w:fill="auto"/>
          </w:tcPr>
          <w:p w14:paraId="53A9DC8F" w14:textId="6F7B8380" w:rsidR="009F4AE2" w:rsidRPr="00520CA4" w:rsidRDefault="009F4AE2" w:rsidP="003D2B89">
            <w:pPr>
              <w:spacing w:before="40" w:after="40"/>
              <w:jc w:val="both"/>
              <w:rPr>
                <w:rFonts w:ascii="Corbel" w:hAnsi="Corbel"/>
                <w:sz w:val="20"/>
                <w:szCs w:val="20"/>
                <w:lang w:val="fr-FR"/>
              </w:rPr>
            </w:pPr>
            <w:r w:rsidRPr="00520CA4">
              <w:rPr>
                <w:rFonts w:ascii="Corbel" w:hAnsi="Corbel"/>
                <w:sz w:val="20"/>
                <w:szCs w:val="20"/>
                <w:lang w:val="fr-FR"/>
              </w:rPr>
              <w:t xml:space="preserve">Même avec le respect des infrastructures et les activités liées, toutes les mesures nécessaires doivent être prises afin de </w:t>
            </w:r>
            <w:r w:rsidRPr="00520CA4">
              <w:rPr>
                <w:rFonts w:ascii="Corbel" w:hAnsi="Corbel"/>
                <w:b/>
                <w:sz w:val="20"/>
                <w:szCs w:val="20"/>
                <w:lang w:val="fr-FR"/>
              </w:rPr>
              <w:t>protéger, préserver et gérer de manière durable et respectueuse de l'environnement les espèces de la flore et de la faune menacées ou en voie de disparition, et les espaces ayant une valeur naturelle ou culturelle particulière</w:t>
            </w:r>
            <w:r w:rsidRPr="00520CA4">
              <w:rPr>
                <w:rFonts w:ascii="Corbel" w:hAnsi="Corbel"/>
                <w:sz w:val="20"/>
                <w:szCs w:val="20"/>
                <w:lang w:val="fr-FR"/>
              </w:rPr>
              <w:t xml:space="preserve"> (art. 3). Dans le processus de planification qui doit significativement affecter les aires protégées, les espèces et leurs habitats, évaluer </w:t>
            </w:r>
            <w:r w:rsidRPr="00520CA4">
              <w:rPr>
                <w:rFonts w:ascii="Corbel" w:hAnsi="Corbel"/>
                <w:sz w:val="20"/>
                <w:szCs w:val="20"/>
                <w:lang w:val="fr-FR"/>
              </w:rPr>
              <w:lastRenderedPageBreak/>
              <w:t xml:space="preserve">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 </w:t>
            </w:r>
          </w:p>
        </w:tc>
      </w:tr>
      <w:tr w:rsidR="009F4AE2" w:rsidRPr="009F4AE2" w14:paraId="409364EC" w14:textId="77777777" w:rsidTr="003D2B89">
        <w:trPr>
          <w:trHeight w:val="350"/>
        </w:trPr>
        <w:tc>
          <w:tcPr>
            <w:tcW w:w="1148" w:type="dxa"/>
            <w:vMerge/>
            <w:shd w:val="clear" w:color="auto" w:fill="92D050"/>
          </w:tcPr>
          <w:p w14:paraId="4C4577C6"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2010C81D" w14:textId="77777777" w:rsidR="009F4AE2" w:rsidRPr="009F4AE2" w:rsidRDefault="009F4AE2" w:rsidP="009F4AE2">
            <w:pPr>
              <w:spacing w:before="40" w:after="40"/>
              <w:rPr>
                <w:rFonts w:ascii="Corbel" w:hAnsi="Corbel"/>
                <w:sz w:val="20"/>
                <w:szCs w:val="20"/>
                <w:lang w:val="fr-FR"/>
              </w:rPr>
            </w:pPr>
          </w:p>
        </w:tc>
        <w:tc>
          <w:tcPr>
            <w:tcW w:w="1918" w:type="dxa"/>
            <w:vMerge/>
          </w:tcPr>
          <w:p w14:paraId="3ED9CA91" w14:textId="77777777" w:rsidR="009F4AE2" w:rsidRPr="009F4AE2" w:rsidRDefault="009F4AE2" w:rsidP="009F4AE2">
            <w:pPr>
              <w:spacing w:before="40" w:after="40"/>
              <w:rPr>
                <w:rFonts w:ascii="Corbel" w:hAnsi="Corbel"/>
                <w:sz w:val="20"/>
                <w:szCs w:val="20"/>
                <w:lang w:val="fr-FR"/>
              </w:rPr>
            </w:pPr>
          </w:p>
        </w:tc>
        <w:tc>
          <w:tcPr>
            <w:tcW w:w="2376" w:type="dxa"/>
          </w:tcPr>
          <w:p w14:paraId="443CE1D6"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6EB09B51"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084364B2" w14:textId="77777777" w:rsidR="009F4AE2" w:rsidRPr="009F4AE2" w:rsidRDefault="009F4AE2" w:rsidP="009F4AE2">
            <w:pPr>
              <w:widowControl w:val="0"/>
              <w:autoSpaceDE w:val="0"/>
              <w:autoSpaceDN w:val="0"/>
              <w:adjustRightInd w:val="0"/>
              <w:spacing w:before="40" w:after="40"/>
              <w:jc w:val="both"/>
              <w:rPr>
                <w:rFonts w:ascii="Corbel" w:hAnsi="Corbel"/>
                <w:sz w:val="20"/>
                <w:szCs w:val="20"/>
                <w:lang w:val="en-GB"/>
              </w:rPr>
            </w:pPr>
            <w:r w:rsidRPr="009F4AE2">
              <w:rPr>
                <w:rFonts w:ascii="Corbel" w:hAnsi="Corbel"/>
                <w:b/>
                <w:sz w:val="20"/>
                <w:szCs w:val="20"/>
                <w:lang w:val="en-GB"/>
              </w:rPr>
              <w:t>Obj.3 (SDG 11, 7)</w:t>
            </w:r>
            <w:r w:rsidRPr="009F4AE2">
              <w:rPr>
                <w:rFonts w:ascii="Corbel" w:hAnsi="Corbel"/>
                <w:sz w:val="20"/>
                <w:szCs w:val="20"/>
                <w:lang w:val="en-GB"/>
              </w:rPr>
              <w:t xml:space="preserve">: Planning and managing sustainable Mediterranean cities. </w:t>
            </w:r>
            <w:r w:rsidRPr="009F4AE2">
              <w:rPr>
                <w:rFonts w:ascii="Corbel" w:hAnsi="Corbel"/>
                <w:b/>
                <w:sz w:val="20"/>
                <w:szCs w:val="20"/>
                <w:lang w:val="en-GB"/>
              </w:rPr>
              <w:t>SD</w:t>
            </w:r>
            <w:r w:rsidRPr="009F4AE2">
              <w:rPr>
                <w:rFonts w:ascii="Corbel" w:hAnsi="Corbel"/>
                <w:sz w:val="20"/>
                <w:szCs w:val="20"/>
                <w:lang w:val="en-GB"/>
              </w:rPr>
              <w:t xml:space="preserve">: Apply holistic and integrated spatial planning processes; Encourage inclusive urbanization; Enhance urban resilience in order to reduce vulnerability to risks from natural and human-induced hazards; Promote the protection and rehabilitation of historic urban areas; the sustainable waste management; the urban spatial patterns and technological options that reduce the demand for transportation and stimulate sustainable mobility; the green buildings and reduce ecological footprint of the built environment. </w:t>
            </w:r>
            <w:r w:rsidRPr="009F4AE2">
              <w:rPr>
                <w:rFonts w:ascii="Corbel" w:hAnsi="Corbel"/>
                <w:b/>
                <w:sz w:val="20"/>
                <w:szCs w:val="20"/>
                <w:lang w:val="en-GB"/>
              </w:rPr>
              <w:t>Target</w:t>
            </w:r>
            <w:r w:rsidRPr="009F4AE2">
              <w:rPr>
                <w:rFonts w:ascii="Corbel" w:hAnsi="Corbel"/>
                <w:sz w:val="20"/>
                <w:szCs w:val="20"/>
                <w:lang w:val="en-GB"/>
              </w:rPr>
              <w:t>: By 2030, enhance inclusive and sustainable urbanization and capacity for participatory, integrated and sustainable human settlement planning and management in all countries; and substantially reduce waste generation through prevention, reduction, recycling and reuse.</w:t>
            </w:r>
          </w:p>
          <w:p w14:paraId="1C7AB44B"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p w14:paraId="2A635A7E"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sz w:val="20"/>
                <w:szCs w:val="20"/>
                <w:lang w:val="en-GB"/>
              </w:rPr>
              <w:t xml:space="preserve">. </w:t>
            </w:r>
            <w:r w:rsidRPr="009F4AE2">
              <w:rPr>
                <w:rFonts w:ascii="Corbel" w:hAnsi="Corbel"/>
                <w:b/>
                <w:sz w:val="20"/>
                <w:szCs w:val="20"/>
                <w:lang w:val="en-GB"/>
              </w:rPr>
              <w:t>Target</w:t>
            </w:r>
            <w:r w:rsidRPr="009F4AE2">
              <w:rPr>
                <w:rFonts w:ascii="Corbel" w:hAnsi="Corbel"/>
                <w:sz w:val="20"/>
                <w:szCs w:val="20"/>
                <w:lang w:val="en-GB"/>
              </w:rPr>
              <w:t xml:space="preserve">: By 2025, the </w:t>
            </w:r>
            <w:r w:rsidRPr="009F4AE2">
              <w:rPr>
                <w:rFonts w:ascii="Corbel" w:hAnsi="Corbel"/>
                <w:sz w:val="20"/>
                <w:szCs w:val="20"/>
                <w:lang w:val="en-GB"/>
              </w:rPr>
              <w:lastRenderedPageBreak/>
              <w:t>majority of Mediterranean Countries are committed to green or sustainable public procurement programmes.</w:t>
            </w:r>
          </w:p>
        </w:tc>
      </w:tr>
      <w:tr w:rsidR="003D2B89" w:rsidRPr="00E714D1" w14:paraId="5B2B2B57" w14:textId="77777777" w:rsidTr="00520CA4">
        <w:trPr>
          <w:trHeight w:val="350"/>
        </w:trPr>
        <w:tc>
          <w:tcPr>
            <w:tcW w:w="1148" w:type="dxa"/>
            <w:vMerge w:val="restart"/>
            <w:shd w:val="clear" w:color="auto" w:fill="92D050"/>
          </w:tcPr>
          <w:p w14:paraId="719380B5" w14:textId="77777777" w:rsidR="003D2B89" w:rsidRPr="009F4AE2" w:rsidRDefault="003D2B89" w:rsidP="009F4AE2">
            <w:pPr>
              <w:spacing w:before="40" w:after="40"/>
              <w:rPr>
                <w:rFonts w:ascii="Corbel" w:hAnsi="Corbel"/>
                <w:sz w:val="20"/>
                <w:szCs w:val="20"/>
                <w:lang w:val="en-GB"/>
              </w:rPr>
            </w:pPr>
          </w:p>
        </w:tc>
        <w:tc>
          <w:tcPr>
            <w:tcW w:w="1481" w:type="dxa"/>
          </w:tcPr>
          <w:p w14:paraId="42BD8AD4" w14:textId="77777777" w:rsidR="003D2B89" w:rsidRPr="009F4AE2" w:rsidRDefault="003D2B89" w:rsidP="009F4AE2">
            <w:pPr>
              <w:spacing w:before="40" w:after="40"/>
              <w:rPr>
                <w:rFonts w:ascii="Corbel" w:hAnsi="Corbel"/>
                <w:sz w:val="20"/>
                <w:szCs w:val="20"/>
                <w:lang w:val="en-GB"/>
              </w:rPr>
            </w:pPr>
          </w:p>
        </w:tc>
        <w:tc>
          <w:tcPr>
            <w:tcW w:w="1918" w:type="dxa"/>
          </w:tcPr>
          <w:p w14:paraId="7C83B038"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630C3FF0"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67FDD418" w14:textId="751F67DF" w:rsidR="003D2B89" w:rsidRPr="009F4AE2" w:rsidRDefault="003D2B89" w:rsidP="009F4AE2">
            <w:p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une approche intégrée pour la réduction </w:t>
            </w:r>
            <w:r w:rsidRPr="009F4AE2">
              <w:rPr>
                <w:rFonts w:ascii="Corbel" w:hAnsi="Corbel" w:cstheme="minorHAnsi"/>
                <w:b/>
                <w:bCs/>
                <w:sz w:val="20"/>
                <w:szCs w:val="20"/>
                <w:lang w:val="fr-FR"/>
              </w:rPr>
              <w:t>des menaces non climatiques</w:t>
            </w:r>
            <w:r w:rsidRPr="009F4AE2">
              <w:rPr>
                <w:rFonts w:ascii="Corbel" w:hAnsi="Corbel" w:cstheme="minorHAnsi"/>
                <w:sz w:val="20"/>
                <w:szCs w:val="20"/>
                <w:lang w:val="fr-FR"/>
              </w:rPr>
              <w:t xml:space="preserve"> ayant une importante influence sur le risque et empêchant les capacités des communautés et écosystèmes à s’adapter au changement climatique, y compris les </w:t>
            </w:r>
            <w:r w:rsidRPr="009F4AE2">
              <w:rPr>
                <w:rFonts w:ascii="Corbel" w:hAnsi="Corbel" w:cstheme="minorHAnsi"/>
                <w:b/>
                <w:bCs/>
                <w:sz w:val="20"/>
                <w:szCs w:val="20"/>
                <w:lang w:val="fr-FR"/>
              </w:rPr>
              <w:t>barrages</w:t>
            </w:r>
            <w:r w:rsidRPr="009F4AE2">
              <w:rPr>
                <w:rFonts w:ascii="Corbel" w:hAnsi="Corbel" w:cstheme="minorHAnsi"/>
                <w:sz w:val="20"/>
                <w:szCs w:val="20"/>
                <w:lang w:val="fr-FR"/>
              </w:rPr>
              <w:t>.</w:t>
            </w:r>
          </w:p>
          <w:p w14:paraId="0FBE8ADE" w14:textId="77777777" w:rsidR="003D2B89" w:rsidRPr="009F4AE2" w:rsidRDefault="003D2B89" w:rsidP="009F4AE2">
            <w:pPr>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évaluation des risques et des impacts en ce qui concerne le changement climatique afin </w:t>
            </w:r>
            <w:r w:rsidRPr="009F4AE2">
              <w:rPr>
                <w:rFonts w:ascii="Corbel" w:hAnsi="Corbel" w:cstheme="minorHAnsi"/>
                <w:b/>
                <w:bCs/>
                <w:sz w:val="20"/>
                <w:szCs w:val="20"/>
                <w:lang w:val="fr-FR"/>
              </w:rPr>
              <w:t>des investissements majeurs en infrastructures</w:t>
            </w:r>
            <w:r w:rsidRPr="009F4AE2">
              <w:rPr>
                <w:rFonts w:ascii="Corbel" w:hAnsi="Corbel" w:cstheme="minorHAnsi"/>
                <w:sz w:val="20"/>
                <w:szCs w:val="20"/>
                <w:lang w:val="fr-FR"/>
              </w:rPr>
              <w:t xml:space="preserve"> dans les zones marines et côtières.</w:t>
            </w:r>
          </w:p>
          <w:p w14:paraId="1BE21A94" w14:textId="77777777" w:rsidR="003D2B89" w:rsidRPr="009F4AE2" w:rsidRDefault="003D2B89" w:rsidP="009F4AE2">
            <w:pPr>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3.1 – les priorités incluent : le fait d’éviter des actions de mauvaise adaptation et </w:t>
            </w:r>
            <w:r w:rsidRPr="009F4AE2">
              <w:rPr>
                <w:rFonts w:ascii="Corbel" w:hAnsi="Corbel" w:cstheme="minorHAnsi"/>
                <w:b/>
                <w:bCs/>
                <w:sz w:val="20"/>
                <w:szCs w:val="20"/>
                <w:lang w:val="fr-FR"/>
              </w:rPr>
              <w:t>des infrastructures « dures » non efficaces</w:t>
            </w:r>
            <w:r w:rsidRPr="009F4AE2">
              <w:rPr>
                <w:rFonts w:ascii="Corbel" w:hAnsi="Corbel" w:cstheme="minorHAnsi"/>
                <w:sz w:val="20"/>
                <w:szCs w:val="20"/>
                <w:lang w:val="fr-FR"/>
              </w:rPr>
              <w:t xml:space="preserve"> aux mesures à faible regret améliorant la résilience du climat.</w:t>
            </w:r>
          </w:p>
          <w:p w14:paraId="4C224E85" w14:textId="5992CFAA" w:rsidR="003D2B89" w:rsidRPr="009F4AE2" w:rsidRDefault="003D2B89" w:rsidP="009F4AE2">
            <w:p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y compris</w:t>
            </w:r>
            <w:r w:rsidRPr="009F4AE2">
              <w:rPr>
                <w:rFonts w:ascii="Corbel" w:hAnsi="Corbel" w:cstheme="minorHAnsi"/>
                <w:b/>
                <w:bCs/>
                <w:sz w:val="20"/>
                <w:szCs w:val="20"/>
                <w:lang w:val="fr-FR"/>
              </w:rPr>
              <w:t xml:space="preserve"> les infrastructures clés et le transport</w:t>
            </w:r>
            <w:r w:rsidRPr="009F4AE2">
              <w:rPr>
                <w:rFonts w:ascii="Corbel" w:hAnsi="Corbel" w:cstheme="minorHAnsi"/>
                <w:sz w:val="20"/>
                <w:szCs w:val="20"/>
                <w:lang w:val="fr-FR"/>
              </w:rPr>
              <w:t>.</w:t>
            </w:r>
          </w:p>
        </w:tc>
      </w:tr>
      <w:tr w:rsidR="003D2B89" w:rsidRPr="009F4AE2" w14:paraId="21FFD253" w14:textId="77777777" w:rsidTr="003D2B89">
        <w:trPr>
          <w:trHeight w:val="350"/>
        </w:trPr>
        <w:tc>
          <w:tcPr>
            <w:tcW w:w="1148" w:type="dxa"/>
            <w:vMerge/>
            <w:shd w:val="clear" w:color="auto" w:fill="92D050"/>
          </w:tcPr>
          <w:p w14:paraId="222A9F72" w14:textId="77777777" w:rsidR="003D2B89" w:rsidRPr="009F4AE2" w:rsidRDefault="003D2B89" w:rsidP="009F4AE2">
            <w:pPr>
              <w:spacing w:before="40" w:after="40"/>
              <w:rPr>
                <w:rFonts w:ascii="Corbel" w:hAnsi="Corbel"/>
                <w:sz w:val="20"/>
                <w:szCs w:val="20"/>
                <w:lang w:val="fr-FR"/>
              </w:rPr>
            </w:pPr>
          </w:p>
        </w:tc>
        <w:tc>
          <w:tcPr>
            <w:tcW w:w="1481" w:type="dxa"/>
            <w:vMerge w:val="restart"/>
            <w:shd w:val="clear" w:color="auto" w:fill="auto"/>
          </w:tcPr>
          <w:p w14:paraId="58338F09" w14:textId="77777777" w:rsidR="003D2B89" w:rsidRPr="009F4AE2" w:rsidRDefault="003D2B89" w:rsidP="009F4AE2">
            <w:pPr>
              <w:spacing w:before="40" w:after="40"/>
              <w:rPr>
                <w:rFonts w:ascii="Corbel" w:hAnsi="Corbel"/>
                <w:sz w:val="20"/>
                <w:szCs w:val="20"/>
                <w:highlight w:val="yellow"/>
                <w:lang w:val="fr-FR"/>
              </w:rPr>
            </w:pPr>
            <w:r w:rsidRPr="009F4AE2">
              <w:rPr>
                <w:rFonts w:ascii="Corbel" w:hAnsi="Corbel"/>
                <w:sz w:val="20"/>
                <w:szCs w:val="20"/>
                <w:lang w:val="fr-FR"/>
              </w:rPr>
              <w:t>Infrastructures énergétiques sur le littoral</w:t>
            </w:r>
          </w:p>
        </w:tc>
        <w:tc>
          <w:tcPr>
            <w:tcW w:w="1918" w:type="dxa"/>
            <w:vMerge w:val="restart"/>
          </w:tcPr>
          <w:p w14:paraId="4D033611"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xml:space="preserve">. </w:t>
            </w:r>
            <w:proofErr w:type="gramStart"/>
            <w:r w:rsidRPr="009F4AE2">
              <w:rPr>
                <w:rFonts w:ascii="Corbel" w:hAnsi="Corbel"/>
                <w:sz w:val="20"/>
                <w:szCs w:val="20"/>
                <w:lang w:val="fr-FR"/>
              </w:rPr>
              <w:t>f</w:t>
            </w:r>
            <w:proofErr w:type="gramEnd"/>
          </w:p>
          <w:p w14:paraId="0F3E164D"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5 et 6</w:t>
            </w:r>
          </w:p>
          <w:p w14:paraId="5BEA3F91"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 8</w:t>
            </w:r>
          </w:p>
          <w:p w14:paraId="44959556"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398EE127" w14:textId="77777777" w:rsidR="003D2B89" w:rsidRPr="009F4AE2" w:rsidRDefault="003D2B89" w:rsidP="009F4AE2">
            <w:pPr>
              <w:spacing w:before="40" w:after="40"/>
              <w:rPr>
                <w:rFonts w:ascii="Corbel" w:hAnsi="Corbel"/>
                <w:sz w:val="20"/>
                <w:szCs w:val="20"/>
                <w:highlight w:val="yellow"/>
                <w:lang w:val="fr-FR"/>
              </w:rPr>
            </w:pPr>
            <w:r w:rsidRPr="009F4AE2">
              <w:rPr>
                <w:rFonts w:ascii="Corbel" w:hAnsi="Corbel"/>
                <w:sz w:val="20"/>
                <w:szCs w:val="20"/>
                <w:lang w:val="fr-FR"/>
              </w:rPr>
              <w:t xml:space="preserve">Articles 17 et </w:t>
            </w:r>
            <w:proofErr w:type="gramStart"/>
            <w:r w:rsidRPr="009F4AE2">
              <w:rPr>
                <w:rFonts w:ascii="Corbel" w:hAnsi="Corbel"/>
                <w:sz w:val="20"/>
                <w:szCs w:val="20"/>
                <w:lang w:val="fr-FR"/>
              </w:rPr>
              <w:t>18;</w:t>
            </w:r>
            <w:proofErr w:type="gramEnd"/>
            <w:r w:rsidRPr="009F4AE2">
              <w:rPr>
                <w:rFonts w:ascii="Corbel" w:hAnsi="Corbel"/>
                <w:sz w:val="20"/>
                <w:szCs w:val="20"/>
                <w:lang w:val="fr-FR"/>
              </w:rPr>
              <w:t xml:space="preserve"> 14, 19 et 27</w:t>
            </w:r>
          </w:p>
        </w:tc>
        <w:tc>
          <w:tcPr>
            <w:tcW w:w="2376" w:type="dxa"/>
          </w:tcPr>
          <w:p w14:paraId="39607800"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2. LBS Protocol</w:t>
            </w:r>
          </w:p>
        </w:tc>
        <w:tc>
          <w:tcPr>
            <w:tcW w:w="6985" w:type="dxa"/>
            <w:gridSpan w:val="2"/>
          </w:tcPr>
          <w:p w14:paraId="44E861E1" w14:textId="70358FCF" w:rsidR="003D2B89" w:rsidRPr="009F4AE2" w:rsidRDefault="003D2B89"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Articles 5, 7 and 15: Parties shall elaborate </w:t>
            </w:r>
            <w:r w:rsidRPr="009F4AE2">
              <w:rPr>
                <w:rFonts w:ascii="Corbel" w:hAnsi="Corbel" w:cstheme="minorHAnsi"/>
                <w:b/>
                <w:sz w:val="20"/>
                <w:szCs w:val="20"/>
                <w:lang w:val="en-GB"/>
              </w:rPr>
              <w:t>action plans, programmes and measures</w:t>
            </w:r>
            <w:r w:rsidRPr="009F4AE2">
              <w:rPr>
                <w:rFonts w:ascii="Corbel" w:hAnsi="Corbel" w:cstheme="minorHAnsi"/>
                <w:sz w:val="20"/>
                <w:szCs w:val="20"/>
                <w:lang w:val="en-GB"/>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lang w:val="en-GB"/>
              </w:rPr>
              <w:t>Energy production</w:t>
            </w:r>
            <w:r w:rsidRPr="009F4AE2">
              <w:rPr>
                <w:rFonts w:ascii="Corbel" w:hAnsi="Corbel" w:cstheme="minorHAnsi"/>
                <w:sz w:val="20"/>
                <w:szCs w:val="20"/>
                <w:lang w:val="en-GB"/>
              </w:rPr>
              <w:t xml:space="preserve"> (Annex I) is one of the sector</w:t>
            </w:r>
            <w:r>
              <w:rPr>
                <w:rFonts w:ascii="Corbel" w:hAnsi="Corbel" w:cstheme="minorHAnsi"/>
                <w:sz w:val="20"/>
                <w:szCs w:val="20"/>
                <w:lang w:val="en-GB"/>
              </w:rPr>
              <w:t>s</w:t>
            </w:r>
            <w:r w:rsidRPr="009F4AE2">
              <w:rPr>
                <w:rFonts w:ascii="Corbel" w:hAnsi="Corbel" w:cstheme="minorHAnsi"/>
                <w:sz w:val="20"/>
                <w:szCs w:val="20"/>
                <w:lang w:val="en-GB"/>
              </w:rPr>
              <w:t xml:space="preserve"> of activity to be taken into consideration to this regard.</w:t>
            </w:r>
          </w:p>
        </w:tc>
      </w:tr>
      <w:tr w:rsidR="003D2B89" w:rsidRPr="009F4AE2" w14:paraId="142AB685" w14:textId="77777777" w:rsidTr="003D2B89">
        <w:trPr>
          <w:trHeight w:val="350"/>
        </w:trPr>
        <w:tc>
          <w:tcPr>
            <w:tcW w:w="1148" w:type="dxa"/>
            <w:vMerge/>
            <w:shd w:val="clear" w:color="auto" w:fill="92D050"/>
          </w:tcPr>
          <w:p w14:paraId="6E348EF8" w14:textId="77777777" w:rsidR="003D2B89" w:rsidRPr="009F4AE2" w:rsidRDefault="003D2B89" w:rsidP="009F4AE2">
            <w:pPr>
              <w:spacing w:before="40" w:after="40"/>
              <w:rPr>
                <w:rFonts w:ascii="Corbel" w:hAnsi="Corbel"/>
                <w:sz w:val="20"/>
                <w:szCs w:val="20"/>
                <w:lang w:val="en-GB"/>
              </w:rPr>
            </w:pPr>
          </w:p>
        </w:tc>
        <w:tc>
          <w:tcPr>
            <w:tcW w:w="1481" w:type="dxa"/>
            <w:vMerge/>
          </w:tcPr>
          <w:p w14:paraId="715DB19C" w14:textId="77777777" w:rsidR="003D2B89" w:rsidRPr="009F4AE2" w:rsidRDefault="003D2B89" w:rsidP="009F4AE2">
            <w:pPr>
              <w:spacing w:before="40" w:after="40"/>
              <w:rPr>
                <w:rFonts w:ascii="Corbel" w:hAnsi="Corbel"/>
                <w:sz w:val="20"/>
                <w:szCs w:val="20"/>
                <w:lang w:val="en-GB"/>
              </w:rPr>
            </w:pPr>
          </w:p>
        </w:tc>
        <w:tc>
          <w:tcPr>
            <w:tcW w:w="1918" w:type="dxa"/>
            <w:vMerge/>
          </w:tcPr>
          <w:p w14:paraId="32738EB5" w14:textId="77777777" w:rsidR="003D2B89" w:rsidRPr="009F4AE2" w:rsidRDefault="003D2B89" w:rsidP="009F4AE2">
            <w:pPr>
              <w:spacing w:before="40" w:after="40"/>
              <w:rPr>
                <w:rFonts w:ascii="Corbel" w:hAnsi="Corbel"/>
                <w:sz w:val="20"/>
                <w:szCs w:val="20"/>
                <w:lang w:val="en-GB"/>
              </w:rPr>
            </w:pPr>
          </w:p>
        </w:tc>
        <w:tc>
          <w:tcPr>
            <w:tcW w:w="2376" w:type="dxa"/>
            <w:tcBorders>
              <w:bottom w:val="single" w:sz="4" w:space="0" w:color="auto"/>
            </w:tcBorders>
          </w:tcPr>
          <w:p w14:paraId="163671ED"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8. SAP-MED</w:t>
            </w:r>
          </w:p>
        </w:tc>
        <w:tc>
          <w:tcPr>
            <w:tcW w:w="6985" w:type="dxa"/>
            <w:gridSpan w:val="2"/>
            <w:tcBorders>
              <w:bottom w:val="single" w:sz="4" w:space="0" w:color="auto"/>
            </w:tcBorders>
          </w:tcPr>
          <w:p w14:paraId="41BD3F1B" w14:textId="77777777" w:rsidR="003D2B89" w:rsidRPr="009F4AE2" w:rsidRDefault="003D2B89" w:rsidP="009F4AE2">
            <w:pPr>
              <w:spacing w:before="40" w:after="40"/>
              <w:rPr>
                <w:rFonts w:ascii="Corbel" w:hAnsi="Corbel" w:cstheme="minorHAnsi"/>
                <w:sz w:val="20"/>
                <w:szCs w:val="20"/>
                <w:lang w:val="en-GB"/>
              </w:rPr>
            </w:pPr>
            <w:r w:rsidRPr="009F4AE2">
              <w:rPr>
                <w:rFonts w:ascii="Corbel" w:hAnsi="Corbel" w:cstheme="minorHAnsi"/>
                <w:b/>
                <w:sz w:val="20"/>
                <w:szCs w:val="20"/>
                <w:lang w:val="en-GB"/>
              </w:rPr>
              <w:t>Energy production is considered within the industry sector</w:t>
            </w:r>
            <w:r w:rsidRPr="009F4AE2">
              <w:rPr>
                <w:rFonts w:ascii="Corbel" w:hAnsi="Corbel" w:cstheme="minorHAnsi"/>
                <w:sz w:val="20"/>
                <w:szCs w:val="20"/>
                <w:lang w:val="en-GB"/>
              </w:rPr>
              <w:t>, for which Chapter 5.2 defines targets and proposed activities at regional and national levels for the prevention, reduction and elimination of pollution (See Industry), to be implemented through NAP (Chapter 10).</w:t>
            </w:r>
          </w:p>
        </w:tc>
      </w:tr>
      <w:tr w:rsidR="003D2B89" w:rsidRPr="009F4AE2" w14:paraId="7034AEDC" w14:textId="77777777" w:rsidTr="003D2B89">
        <w:trPr>
          <w:trHeight w:val="350"/>
        </w:trPr>
        <w:tc>
          <w:tcPr>
            <w:tcW w:w="1148" w:type="dxa"/>
            <w:vMerge/>
            <w:shd w:val="clear" w:color="auto" w:fill="92D050"/>
          </w:tcPr>
          <w:p w14:paraId="45A8B946" w14:textId="77777777" w:rsidR="003D2B89" w:rsidRPr="009F4AE2" w:rsidRDefault="003D2B89" w:rsidP="009F4AE2">
            <w:pPr>
              <w:spacing w:before="40" w:after="40"/>
              <w:rPr>
                <w:rFonts w:ascii="Corbel" w:hAnsi="Corbel"/>
                <w:sz w:val="20"/>
                <w:szCs w:val="20"/>
                <w:lang w:val="en-GB"/>
              </w:rPr>
            </w:pPr>
          </w:p>
        </w:tc>
        <w:tc>
          <w:tcPr>
            <w:tcW w:w="1481" w:type="dxa"/>
            <w:vMerge/>
          </w:tcPr>
          <w:p w14:paraId="74D88BAB" w14:textId="77777777" w:rsidR="003D2B89" w:rsidRPr="009F4AE2" w:rsidRDefault="003D2B89" w:rsidP="009F4AE2">
            <w:pPr>
              <w:spacing w:before="40" w:after="40"/>
              <w:rPr>
                <w:rFonts w:ascii="Corbel" w:hAnsi="Corbel"/>
                <w:sz w:val="20"/>
                <w:szCs w:val="20"/>
                <w:lang w:val="en-GB"/>
              </w:rPr>
            </w:pPr>
          </w:p>
        </w:tc>
        <w:tc>
          <w:tcPr>
            <w:tcW w:w="1918" w:type="dxa"/>
            <w:vMerge/>
          </w:tcPr>
          <w:p w14:paraId="327305C6" w14:textId="77777777" w:rsidR="003D2B89" w:rsidRPr="009F4AE2" w:rsidRDefault="003D2B89" w:rsidP="009F4AE2">
            <w:pPr>
              <w:spacing w:before="40" w:after="40"/>
              <w:rPr>
                <w:rFonts w:ascii="Corbel" w:hAnsi="Corbel"/>
                <w:sz w:val="20"/>
                <w:szCs w:val="20"/>
                <w:lang w:val="en-GB"/>
              </w:rPr>
            </w:pPr>
          </w:p>
        </w:tc>
        <w:tc>
          <w:tcPr>
            <w:tcW w:w="9361" w:type="dxa"/>
            <w:gridSpan w:val="3"/>
            <w:shd w:val="clear" w:color="auto" w:fill="D9D9D9" w:themeFill="background1" w:themeFillShade="D9"/>
          </w:tcPr>
          <w:p w14:paraId="01B15114"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 xml:space="preserve">28. RP on the reduction of inputs of Mercury; RP on the reduction of BOD5 in the food sector; on the phasing out of </w:t>
            </w:r>
            <w:proofErr w:type="spellStart"/>
            <w:r w:rsidRPr="009F4AE2">
              <w:rPr>
                <w:rFonts w:ascii="Corbel" w:hAnsi="Corbel"/>
                <w:sz w:val="20"/>
                <w:szCs w:val="20"/>
                <w:lang w:val="en-GB"/>
              </w:rPr>
              <w:t>Hexabromodiphenyl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Hetabromodiphenyl</w:t>
            </w:r>
            <w:proofErr w:type="spellEnd"/>
            <w:r w:rsidRPr="009F4AE2">
              <w:rPr>
                <w:rFonts w:ascii="Corbel" w:hAnsi="Corbel"/>
                <w:sz w:val="20"/>
                <w:szCs w:val="20"/>
                <w:lang w:val="en-GB"/>
              </w:rPr>
              <w:t xml:space="preserve"> ether, </w:t>
            </w:r>
            <w:proofErr w:type="spellStart"/>
            <w:r w:rsidRPr="009F4AE2">
              <w:rPr>
                <w:rFonts w:ascii="Corbel" w:hAnsi="Corbel"/>
                <w:sz w:val="20"/>
                <w:szCs w:val="20"/>
                <w:lang w:val="en-GB"/>
              </w:rPr>
              <w:t>Tetrabromodiphenyl</w:t>
            </w:r>
            <w:proofErr w:type="spellEnd"/>
            <w:r w:rsidRPr="009F4AE2">
              <w:rPr>
                <w:rFonts w:ascii="Corbel" w:hAnsi="Corbel"/>
                <w:sz w:val="20"/>
                <w:szCs w:val="20"/>
                <w:lang w:val="en-GB"/>
              </w:rPr>
              <w:t xml:space="preserve"> ether, and </w:t>
            </w:r>
            <w:proofErr w:type="spellStart"/>
            <w:r w:rsidRPr="009F4AE2">
              <w:rPr>
                <w:rFonts w:ascii="Corbel" w:hAnsi="Corbel"/>
                <w:sz w:val="20"/>
                <w:szCs w:val="20"/>
                <w:lang w:val="en-GB"/>
              </w:rPr>
              <w:t>Pentabromodiphenil</w:t>
            </w:r>
            <w:proofErr w:type="spellEnd"/>
            <w:r w:rsidRPr="009F4AE2">
              <w:rPr>
                <w:rFonts w:ascii="Corbel" w:hAnsi="Corbel"/>
                <w:sz w:val="20"/>
                <w:szCs w:val="20"/>
                <w:lang w:val="en-GB"/>
              </w:rPr>
              <w:t xml:space="preserve"> ether; RP on the on the phasing out of lindane and </w:t>
            </w:r>
            <w:proofErr w:type="spellStart"/>
            <w:r w:rsidRPr="009F4AE2">
              <w:rPr>
                <w:rFonts w:ascii="Corbel" w:hAnsi="Corbel"/>
                <w:sz w:val="20"/>
                <w:szCs w:val="20"/>
                <w:lang w:val="en-GB"/>
              </w:rPr>
              <w:t>endosulfane</w:t>
            </w:r>
            <w:proofErr w:type="spellEnd"/>
            <w:r w:rsidRPr="009F4AE2">
              <w:rPr>
                <w:rFonts w:ascii="Corbel" w:hAnsi="Corbel"/>
                <w:sz w:val="20"/>
                <w:szCs w:val="20"/>
                <w:lang w:val="en-GB"/>
              </w:rPr>
              <w:t xml:space="preserve">; RP on the phasing out of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sulfonic acid, its salts, and </w:t>
            </w:r>
            <w:proofErr w:type="spellStart"/>
            <w:r w:rsidRPr="009F4AE2">
              <w:rPr>
                <w:rFonts w:ascii="Corbel" w:hAnsi="Corbel"/>
                <w:sz w:val="20"/>
                <w:szCs w:val="20"/>
                <w:lang w:val="en-GB"/>
              </w:rPr>
              <w:t>perfluorooctane</w:t>
            </w:r>
            <w:proofErr w:type="spellEnd"/>
            <w:r w:rsidRPr="009F4AE2">
              <w:rPr>
                <w:rFonts w:ascii="Corbel" w:hAnsi="Corbel"/>
                <w:sz w:val="20"/>
                <w:szCs w:val="20"/>
                <w:lang w:val="en-GB"/>
              </w:rPr>
              <w:t xml:space="preserve"> sulfonyl fluoride; RP on the elimination of Alpha hexachlorocyclohexane, Beta hexachlorocyclohexane, Chlordecone, Hexabromobiphenyl, and </w:t>
            </w:r>
            <w:proofErr w:type="spellStart"/>
            <w:r w:rsidRPr="009F4AE2">
              <w:rPr>
                <w:rFonts w:ascii="Corbel" w:hAnsi="Corbel"/>
                <w:sz w:val="20"/>
                <w:szCs w:val="20"/>
                <w:lang w:val="en-GB"/>
              </w:rPr>
              <w:t>Pentachlorobenzene</w:t>
            </w:r>
            <w:proofErr w:type="spellEnd"/>
            <w:r w:rsidRPr="009F4AE2">
              <w:rPr>
                <w:rFonts w:ascii="Corbel" w:hAnsi="Corbel"/>
                <w:sz w:val="20"/>
                <w:szCs w:val="20"/>
                <w:lang w:val="en-GB"/>
              </w:rPr>
              <w:t>.</w:t>
            </w:r>
          </w:p>
          <w:p w14:paraId="0A801F12" w14:textId="77777777" w:rsidR="003D2B89" w:rsidRPr="009F4AE2" w:rsidRDefault="003D2B89" w:rsidP="009F4AE2">
            <w:pPr>
              <w:spacing w:before="40" w:after="40"/>
              <w:rPr>
                <w:rFonts w:ascii="Corbel" w:hAnsi="Corbel" w:cstheme="minorHAnsi"/>
                <w:b/>
                <w:sz w:val="20"/>
                <w:szCs w:val="20"/>
                <w:lang w:val="en-GB"/>
              </w:rPr>
            </w:pPr>
            <w:r w:rsidRPr="009F4AE2">
              <w:rPr>
                <w:rFonts w:ascii="Corbel" w:hAnsi="Corbel"/>
                <w:sz w:val="20"/>
                <w:szCs w:val="20"/>
                <w:lang w:val="en-GB"/>
              </w:rPr>
              <w:lastRenderedPageBreak/>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lang w:val="en-GB"/>
              </w:rPr>
              <w:t>Mirex</w:t>
            </w:r>
            <w:proofErr w:type="spellEnd"/>
            <w:r w:rsidRPr="009F4AE2">
              <w:rPr>
                <w:rFonts w:ascii="Corbel" w:hAnsi="Corbel"/>
                <w:sz w:val="20"/>
                <w:szCs w:val="20"/>
                <w:lang w:val="en-GB"/>
              </w:rPr>
              <w:t xml:space="preserve">, and </w:t>
            </w:r>
            <w:proofErr w:type="spellStart"/>
            <w:r w:rsidRPr="009F4AE2">
              <w:rPr>
                <w:rFonts w:ascii="Corbel" w:hAnsi="Corbel"/>
                <w:sz w:val="20"/>
                <w:szCs w:val="20"/>
                <w:lang w:val="en-GB"/>
              </w:rPr>
              <w:t>Toxaphene</w:t>
            </w:r>
            <w:proofErr w:type="spellEnd"/>
            <w:r w:rsidRPr="009F4AE2">
              <w:rPr>
                <w:rFonts w:ascii="Corbel" w:hAnsi="Corbel"/>
                <w:sz w:val="20"/>
                <w:szCs w:val="20"/>
                <w:lang w:val="en-GB"/>
              </w:rPr>
              <w:t>.</w:t>
            </w:r>
          </w:p>
        </w:tc>
      </w:tr>
      <w:tr w:rsidR="003D2B89" w:rsidRPr="00E714D1" w14:paraId="776B5033" w14:textId="77777777" w:rsidTr="00520CA4">
        <w:trPr>
          <w:trHeight w:val="350"/>
        </w:trPr>
        <w:tc>
          <w:tcPr>
            <w:tcW w:w="1148" w:type="dxa"/>
            <w:vMerge w:val="restart"/>
            <w:shd w:val="clear" w:color="auto" w:fill="92D050"/>
          </w:tcPr>
          <w:p w14:paraId="30251D08" w14:textId="77777777" w:rsidR="003D2B89" w:rsidRPr="009F4AE2" w:rsidRDefault="003D2B89" w:rsidP="009F4AE2">
            <w:pPr>
              <w:spacing w:before="40" w:after="40"/>
              <w:rPr>
                <w:rFonts w:ascii="Corbel" w:hAnsi="Corbel"/>
                <w:sz w:val="20"/>
                <w:szCs w:val="20"/>
                <w:lang w:val="en-GB"/>
              </w:rPr>
            </w:pPr>
          </w:p>
        </w:tc>
        <w:tc>
          <w:tcPr>
            <w:tcW w:w="1481" w:type="dxa"/>
            <w:vMerge/>
          </w:tcPr>
          <w:p w14:paraId="1AD794D9" w14:textId="77777777" w:rsidR="003D2B89" w:rsidRPr="009F4AE2" w:rsidRDefault="003D2B89" w:rsidP="009F4AE2">
            <w:pPr>
              <w:spacing w:before="40" w:after="40"/>
              <w:rPr>
                <w:rFonts w:ascii="Corbel" w:hAnsi="Corbel"/>
                <w:sz w:val="20"/>
                <w:szCs w:val="20"/>
                <w:lang w:val="en-GB"/>
              </w:rPr>
            </w:pPr>
          </w:p>
        </w:tc>
        <w:tc>
          <w:tcPr>
            <w:tcW w:w="1918" w:type="dxa"/>
            <w:vMerge/>
          </w:tcPr>
          <w:p w14:paraId="5B76139C"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5BDB2C26" w14:textId="42201C5A" w:rsidR="003D2B89" w:rsidRPr="00520CA4" w:rsidRDefault="003D2B89" w:rsidP="009F4AE2">
            <w:pPr>
              <w:spacing w:before="40" w:after="40"/>
              <w:rPr>
                <w:rFonts w:ascii="Corbel" w:hAnsi="Corbel"/>
                <w:sz w:val="20"/>
                <w:szCs w:val="20"/>
                <w:lang w:val="en-GB"/>
              </w:rPr>
            </w:pPr>
            <w:r w:rsidRPr="00520CA4">
              <w:rPr>
                <w:rFonts w:ascii="Corbel" w:hAnsi="Corbel"/>
                <w:sz w:val="20"/>
                <w:szCs w:val="20"/>
                <w:lang w:val="en-GB"/>
              </w:rPr>
              <w:t xml:space="preserve">1. </w:t>
            </w:r>
            <w:proofErr w:type="spellStart"/>
            <w:r w:rsidRPr="00520CA4">
              <w:rPr>
                <w:rFonts w:ascii="Corbel" w:hAnsi="Corbel"/>
                <w:sz w:val="20"/>
                <w:szCs w:val="20"/>
              </w:rPr>
              <w:t>Protocole</w:t>
            </w:r>
            <w:proofErr w:type="spellEnd"/>
            <w:r w:rsidRPr="00520CA4">
              <w:rPr>
                <w:rFonts w:ascii="Corbel" w:hAnsi="Corbel"/>
                <w:sz w:val="20"/>
                <w:szCs w:val="20"/>
                <w:lang w:val="en-GB"/>
              </w:rPr>
              <w:t xml:space="preserve"> ASP/DB </w:t>
            </w:r>
          </w:p>
        </w:tc>
        <w:tc>
          <w:tcPr>
            <w:tcW w:w="6985" w:type="dxa"/>
            <w:gridSpan w:val="2"/>
            <w:shd w:val="clear" w:color="auto" w:fill="auto"/>
          </w:tcPr>
          <w:p w14:paraId="02399DE7" w14:textId="77777777" w:rsidR="003D2B89" w:rsidRPr="00520CA4" w:rsidRDefault="003D2B89" w:rsidP="009F4AE2">
            <w:pPr>
              <w:pStyle w:val="Bullet"/>
              <w:numPr>
                <w:ilvl w:val="0"/>
                <w:numId w:val="0"/>
              </w:numPr>
              <w:spacing w:before="40" w:after="40"/>
              <w:jc w:val="both"/>
              <w:rPr>
                <w:rFonts w:ascii="Corbel" w:hAnsi="Corbel"/>
                <w:i/>
                <w:iCs/>
                <w:sz w:val="20"/>
                <w:szCs w:val="20"/>
                <w:lang w:val="fr-FR"/>
              </w:rPr>
            </w:pPr>
            <w:r w:rsidRPr="00520CA4">
              <w:rPr>
                <w:rFonts w:ascii="Corbel" w:hAnsi="Corbel" w:cs="Times New Roman"/>
                <w:i/>
                <w:iCs/>
                <w:sz w:val="20"/>
                <w:szCs w:val="20"/>
                <w:lang w:val="fr-FR" w:eastAsia="it-IT"/>
              </w:rPr>
              <w:t xml:space="preserve">Même avec le respect des infrastructures et les activités liées, toutes les mesures nécessaires doivent être prises afin de </w:t>
            </w:r>
            <w:r w:rsidRPr="00520CA4">
              <w:rPr>
                <w:rFonts w:ascii="Corbel" w:hAnsi="Corbel" w:cs="Times New Roman"/>
                <w:b/>
                <w:i/>
                <w:iCs/>
                <w:sz w:val="20"/>
                <w:szCs w:val="20"/>
                <w:lang w:val="fr-FR" w:eastAsia="it-IT"/>
              </w:rPr>
              <w:t>protéger, préserver et gérer de manière durable et respectueuse de l'environnement les espèces de la flore et de la faune menacées ou en voie de disparition, et les aires ayant une valeur naturelle ou culturelle particulière (art. 3)</w:t>
            </w:r>
            <w:r w:rsidRPr="00520CA4">
              <w:rPr>
                <w:rFonts w:ascii="Corbel" w:hAnsi="Corbel"/>
                <w:i/>
                <w:iCs/>
                <w:sz w:val="20"/>
                <w:szCs w:val="20"/>
                <w:lang w:val="fr-FR"/>
              </w:rPr>
              <w:t xml:space="preserve">.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i/>
                <w:iCs/>
                <w:sz w:val="20"/>
                <w:szCs w:val="20"/>
                <w:lang w:val="fr-FR"/>
              </w:rPr>
              <w:t>les études d'impact sur l'environnement</w:t>
            </w:r>
            <w:r w:rsidRPr="00520CA4">
              <w:rPr>
                <w:rFonts w:ascii="Corbel" w:hAnsi="Corbel"/>
                <w:i/>
                <w:iCs/>
                <w:sz w:val="20"/>
                <w:szCs w:val="20"/>
                <w:lang w:val="fr-FR"/>
              </w:rPr>
              <w:t xml:space="preserve"> (art. 17).</w:t>
            </w:r>
          </w:p>
        </w:tc>
      </w:tr>
      <w:tr w:rsidR="003D2B89" w:rsidRPr="009F4AE2" w14:paraId="677C1B92" w14:textId="77777777" w:rsidTr="003D2B89">
        <w:trPr>
          <w:trHeight w:val="350"/>
        </w:trPr>
        <w:tc>
          <w:tcPr>
            <w:tcW w:w="1148" w:type="dxa"/>
            <w:vMerge/>
            <w:shd w:val="clear" w:color="auto" w:fill="92D050"/>
          </w:tcPr>
          <w:p w14:paraId="6AF0B7F4" w14:textId="77777777" w:rsidR="003D2B89" w:rsidRPr="009F4AE2" w:rsidRDefault="003D2B89" w:rsidP="009F4AE2">
            <w:pPr>
              <w:spacing w:before="40" w:after="40"/>
              <w:rPr>
                <w:rFonts w:ascii="Corbel" w:hAnsi="Corbel"/>
                <w:sz w:val="20"/>
                <w:szCs w:val="20"/>
                <w:lang w:val="fr-FR"/>
              </w:rPr>
            </w:pPr>
          </w:p>
        </w:tc>
        <w:tc>
          <w:tcPr>
            <w:tcW w:w="1481" w:type="dxa"/>
            <w:vMerge/>
          </w:tcPr>
          <w:p w14:paraId="2FCDED20" w14:textId="77777777" w:rsidR="003D2B89" w:rsidRPr="009F4AE2" w:rsidRDefault="003D2B89" w:rsidP="009F4AE2">
            <w:pPr>
              <w:spacing w:before="40" w:after="40"/>
              <w:rPr>
                <w:rFonts w:ascii="Corbel" w:hAnsi="Corbel"/>
                <w:sz w:val="20"/>
                <w:szCs w:val="20"/>
                <w:lang w:val="fr-FR"/>
              </w:rPr>
            </w:pPr>
          </w:p>
        </w:tc>
        <w:tc>
          <w:tcPr>
            <w:tcW w:w="1918" w:type="dxa"/>
            <w:vMerge/>
          </w:tcPr>
          <w:p w14:paraId="0A0EA43E" w14:textId="77777777" w:rsidR="003D2B89" w:rsidRPr="009F4AE2" w:rsidRDefault="003D2B89" w:rsidP="009F4AE2">
            <w:pPr>
              <w:spacing w:before="40" w:after="40"/>
              <w:rPr>
                <w:rFonts w:ascii="Corbel" w:hAnsi="Corbel"/>
                <w:sz w:val="20"/>
                <w:szCs w:val="20"/>
                <w:lang w:val="fr-FR"/>
              </w:rPr>
            </w:pPr>
          </w:p>
        </w:tc>
        <w:tc>
          <w:tcPr>
            <w:tcW w:w="2376" w:type="dxa"/>
          </w:tcPr>
          <w:p w14:paraId="6EBF9A2A"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478A2D93" w14:textId="77777777" w:rsidR="003D2B89" w:rsidRPr="009F4AE2" w:rsidRDefault="003D2B89" w:rsidP="009F4AE2">
            <w:pPr>
              <w:pStyle w:val="NormalWeb"/>
              <w:spacing w:before="40" w:beforeAutospacing="0" w:after="40" w:afterAutospacing="0"/>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1B034509"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sz w:val="20"/>
                <w:szCs w:val="20"/>
                <w:lang w:val="en-GB"/>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3D2B89" w:rsidRPr="00E714D1" w14:paraId="78AC39D0" w14:textId="77777777" w:rsidTr="00520CA4">
        <w:trPr>
          <w:trHeight w:val="350"/>
        </w:trPr>
        <w:tc>
          <w:tcPr>
            <w:tcW w:w="1148" w:type="dxa"/>
            <w:vMerge/>
            <w:shd w:val="clear" w:color="auto" w:fill="92D050"/>
          </w:tcPr>
          <w:p w14:paraId="1F3A9DD0" w14:textId="77777777" w:rsidR="003D2B89" w:rsidRPr="009F4AE2" w:rsidRDefault="003D2B89" w:rsidP="009F4AE2">
            <w:pPr>
              <w:spacing w:before="40" w:after="40"/>
              <w:rPr>
                <w:rFonts w:ascii="Corbel" w:hAnsi="Corbel"/>
                <w:sz w:val="20"/>
                <w:szCs w:val="20"/>
                <w:lang w:val="en-GB"/>
              </w:rPr>
            </w:pPr>
          </w:p>
        </w:tc>
        <w:tc>
          <w:tcPr>
            <w:tcW w:w="1481" w:type="dxa"/>
          </w:tcPr>
          <w:p w14:paraId="26C4EC03" w14:textId="77777777" w:rsidR="003D2B89" w:rsidRPr="009F4AE2" w:rsidRDefault="003D2B89" w:rsidP="009F4AE2">
            <w:pPr>
              <w:spacing w:before="40" w:after="40"/>
              <w:rPr>
                <w:rFonts w:ascii="Corbel" w:hAnsi="Corbel"/>
                <w:sz w:val="20"/>
                <w:szCs w:val="20"/>
                <w:lang w:val="en-GB"/>
              </w:rPr>
            </w:pPr>
          </w:p>
        </w:tc>
        <w:tc>
          <w:tcPr>
            <w:tcW w:w="1918" w:type="dxa"/>
          </w:tcPr>
          <w:p w14:paraId="6B9EF273"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4BC80AEE"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54582EB1" w14:textId="77777777" w:rsidR="003D2B89" w:rsidRPr="009F4AE2" w:rsidRDefault="003D2B89" w:rsidP="009F4AE2">
            <w:pPr>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évaluation des risques et des impacts en ce qui concerne le changement climatique afin </w:t>
            </w:r>
            <w:r w:rsidRPr="009F4AE2">
              <w:rPr>
                <w:rFonts w:ascii="Corbel" w:hAnsi="Corbel" w:cstheme="minorHAnsi"/>
                <w:b/>
                <w:bCs/>
                <w:sz w:val="20"/>
                <w:szCs w:val="20"/>
                <w:lang w:val="fr-FR"/>
              </w:rPr>
              <w:t>des investissements majeurs en infrastructures</w:t>
            </w:r>
            <w:r w:rsidRPr="009F4AE2">
              <w:rPr>
                <w:rFonts w:ascii="Corbel" w:hAnsi="Corbel" w:cstheme="minorHAnsi"/>
                <w:sz w:val="20"/>
                <w:szCs w:val="20"/>
                <w:lang w:val="fr-FR"/>
              </w:rPr>
              <w:t xml:space="preserve"> dans les zones marines et côtières.</w:t>
            </w:r>
          </w:p>
          <w:p w14:paraId="56041B29" w14:textId="77777777" w:rsidR="003D2B89" w:rsidRPr="009F4AE2" w:rsidRDefault="003D2B89" w:rsidP="009F4AE2">
            <w:pPr>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3.1 – les priorités incluent : le fait d’éviter des actions de mauvaise adaptation et </w:t>
            </w:r>
            <w:r w:rsidRPr="009F4AE2">
              <w:rPr>
                <w:rFonts w:ascii="Corbel" w:hAnsi="Corbel" w:cstheme="minorHAnsi"/>
                <w:b/>
                <w:bCs/>
                <w:sz w:val="20"/>
                <w:szCs w:val="20"/>
                <w:lang w:val="fr-FR"/>
              </w:rPr>
              <w:t>des infrastructures « dures » non efficaces</w:t>
            </w:r>
            <w:r w:rsidRPr="009F4AE2">
              <w:rPr>
                <w:rFonts w:ascii="Corbel" w:hAnsi="Corbel" w:cstheme="minorHAnsi"/>
                <w:sz w:val="20"/>
                <w:szCs w:val="20"/>
                <w:lang w:val="fr-FR"/>
              </w:rPr>
              <w:t xml:space="preserve"> aux mesures à faible regret améliorant la résilience du climat.</w:t>
            </w:r>
          </w:p>
          <w:p w14:paraId="7692CC15" w14:textId="593610A1" w:rsidR="003D2B89" w:rsidRPr="009F4AE2" w:rsidRDefault="003D2B89" w:rsidP="009F4AE2">
            <w:pPr>
              <w:spacing w:before="40" w:after="40"/>
              <w:jc w:val="both"/>
              <w:rPr>
                <w:rFonts w:ascii="Corbel" w:hAnsi="Corbel"/>
                <w:sz w:val="20"/>
                <w:szCs w:val="20"/>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y compris</w:t>
            </w:r>
            <w:r w:rsidRPr="009F4AE2">
              <w:rPr>
                <w:rFonts w:ascii="Corbel" w:hAnsi="Corbel" w:cstheme="minorHAnsi"/>
                <w:b/>
                <w:bCs/>
                <w:sz w:val="20"/>
                <w:szCs w:val="20"/>
                <w:lang w:val="fr-FR"/>
              </w:rPr>
              <w:t xml:space="preserve"> l’énergie.  </w:t>
            </w:r>
          </w:p>
        </w:tc>
      </w:tr>
      <w:tr w:rsidR="009F4AE2" w:rsidRPr="009F4AE2" w14:paraId="021D5BEB" w14:textId="77777777" w:rsidTr="003D2B89">
        <w:trPr>
          <w:trHeight w:val="350"/>
        </w:trPr>
        <w:tc>
          <w:tcPr>
            <w:tcW w:w="1148" w:type="dxa"/>
            <w:shd w:val="clear" w:color="auto" w:fill="92D050"/>
          </w:tcPr>
          <w:p w14:paraId="0232C7E5" w14:textId="77777777" w:rsidR="009F4AE2" w:rsidRPr="009F4AE2" w:rsidRDefault="009F4AE2" w:rsidP="009F4AE2">
            <w:pPr>
              <w:spacing w:before="40" w:after="40"/>
              <w:rPr>
                <w:rFonts w:ascii="Corbel" w:hAnsi="Corbel"/>
                <w:sz w:val="20"/>
                <w:szCs w:val="20"/>
                <w:lang w:val="fr-FR"/>
              </w:rPr>
            </w:pPr>
          </w:p>
        </w:tc>
        <w:tc>
          <w:tcPr>
            <w:tcW w:w="1481" w:type="dxa"/>
            <w:vMerge w:val="restart"/>
            <w:shd w:val="clear" w:color="auto" w:fill="auto"/>
          </w:tcPr>
          <w:p w14:paraId="712B3BE2" w14:textId="76C9528B"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Tourisme, activités </w:t>
            </w:r>
            <w:r w:rsidRPr="009F4AE2">
              <w:rPr>
                <w:rFonts w:ascii="Corbel" w:hAnsi="Corbel"/>
                <w:sz w:val="20"/>
                <w:szCs w:val="20"/>
                <w:lang w:val="fr-FR"/>
              </w:rPr>
              <w:lastRenderedPageBreak/>
              <w:t>sportives et de loisirs</w:t>
            </w:r>
            <w:r w:rsidR="00243179">
              <w:rPr>
                <w:rFonts w:ascii="Corbel" w:hAnsi="Corbel"/>
                <w:sz w:val="20"/>
                <w:szCs w:val="20"/>
                <w:lang w:val="fr-FR"/>
              </w:rPr>
              <w:t xml:space="preserve"> </w:t>
            </w:r>
            <w:r w:rsidRPr="009F4AE2">
              <w:rPr>
                <w:rFonts w:ascii="Corbel" w:hAnsi="Corbel"/>
                <w:sz w:val="20"/>
                <w:szCs w:val="20"/>
                <w:lang w:val="fr-FR"/>
              </w:rPr>
              <w:t>: Activités le long de la côte</w:t>
            </w:r>
          </w:p>
        </w:tc>
        <w:tc>
          <w:tcPr>
            <w:tcW w:w="1918" w:type="dxa"/>
            <w:vMerge w:val="restart"/>
            <w:shd w:val="clear" w:color="auto" w:fill="auto"/>
          </w:tcPr>
          <w:p w14:paraId="22A546F0"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lastRenderedPageBreak/>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d</w:t>
            </w:r>
          </w:p>
          <w:p w14:paraId="399F3D14"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2CF70494"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1B777337"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508BC977"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17 et 18; 14, 19 et 27</w:t>
            </w:r>
          </w:p>
        </w:tc>
        <w:tc>
          <w:tcPr>
            <w:tcW w:w="2376" w:type="dxa"/>
          </w:tcPr>
          <w:p w14:paraId="1DBCB4D2"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2. LBS Protocol</w:t>
            </w:r>
          </w:p>
        </w:tc>
        <w:tc>
          <w:tcPr>
            <w:tcW w:w="6985" w:type="dxa"/>
            <w:gridSpan w:val="2"/>
          </w:tcPr>
          <w:p w14:paraId="6B71A6EA" w14:textId="0A28CD6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Articles 5, 7 and 15: Parties shall elaborate </w:t>
            </w:r>
            <w:r w:rsidRPr="009F4AE2">
              <w:rPr>
                <w:rFonts w:ascii="Corbel" w:hAnsi="Corbel" w:cstheme="minorHAnsi"/>
                <w:b/>
                <w:sz w:val="20"/>
                <w:szCs w:val="20"/>
                <w:lang w:val="en-GB"/>
              </w:rPr>
              <w:t>action plans, programmes and measures</w:t>
            </w:r>
            <w:r w:rsidRPr="009F4AE2">
              <w:rPr>
                <w:rFonts w:ascii="Corbel" w:hAnsi="Corbel" w:cstheme="minorHAnsi"/>
                <w:sz w:val="20"/>
                <w:szCs w:val="20"/>
                <w:lang w:val="en-GB"/>
              </w:rPr>
              <w:t xml:space="preserve"> to reduce LBS pollution, with priority to toxic, persistent, liable to </w:t>
            </w:r>
            <w:r w:rsidRPr="009F4AE2">
              <w:rPr>
                <w:rFonts w:ascii="Corbel" w:hAnsi="Corbel" w:cstheme="minorHAnsi"/>
                <w:sz w:val="20"/>
                <w:szCs w:val="20"/>
                <w:lang w:val="en-GB"/>
              </w:rPr>
              <w:lastRenderedPageBreak/>
              <w:t xml:space="preserve">bioaccumulation substances. Article 6: point source discharge strictly subjected to authorization and regulation. </w:t>
            </w:r>
            <w:r w:rsidRPr="009F4AE2">
              <w:rPr>
                <w:rFonts w:ascii="Corbel" w:hAnsi="Corbel" w:cstheme="minorHAnsi"/>
                <w:b/>
                <w:sz w:val="20"/>
                <w:szCs w:val="20"/>
                <w:lang w:val="en-GB"/>
              </w:rPr>
              <w:t>Tourism</w:t>
            </w:r>
            <w:r w:rsidRPr="009F4AE2">
              <w:rPr>
                <w:rFonts w:ascii="Corbel" w:hAnsi="Corbel" w:cstheme="minorHAnsi"/>
                <w:sz w:val="20"/>
                <w:szCs w:val="20"/>
                <w:lang w:val="en-GB"/>
              </w:rPr>
              <w:t xml:space="preserve"> (Annex I) is one of the sector</w:t>
            </w:r>
            <w:r w:rsidR="00F25C96">
              <w:rPr>
                <w:rFonts w:ascii="Corbel" w:hAnsi="Corbel" w:cstheme="minorHAnsi"/>
                <w:sz w:val="20"/>
                <w:szCs w:val="20"/>
                <w:lang w:val="en-GB"/>
              </w:rPr>
              <w:t>s</w:t>
            </w:r>
            <w:r w:rsidRPr="009F4AE2">
              <w:rPr>
                <w:rFonts w:ascii="Corbel" w:hAnsi="Corbel" w:cstheme="minorHAnsi"/>
                <w:sz w:val="20"/>
                <w:szCs w:val="20"/>
                <w:lang w:val="en-GB"/>
              </w:rPr>
              <w:t xml:space="preserve"> of activity to be taken into consideration to this regard.</w:t>
            </w:r>
          </w:p>
        </w:tc>
      </w:tr>
      <w:tr w:rsidR="003D2B89" w:rsidRPr="009F4AE2" w14:paraId="52749EE1" w14:textId="77777777" w:rsidTr="003D2B89">
        <w:trPr>
          <w:trHeight w:val="350"/>
        </w:trPr>
        <w:tc>
          <w:tcPr>
            <w:tcW w:w="1148" w:type="dxa"/>
            <w:vMerge w:val="restart"/>
            <w:shd w:val="clear" w:color="auto" w:fill="92D050"/>
          </w:tcPr>
          <w:p w14:paraId="3B5BF20E"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5161D8F5"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31CCFFA1" w14:textId="77777777" w:rsidR="003D2B89" w:rsidRPr="009F4AE2" w:rsidRDefault="003D2B89" w:rsidP="009F4AE2">
            <w:pPr>
              <w:spacing w:before="40" w:after="40"/>
              <w:rPr>
                <w:rFonts w:ascii="Corbel" w:hAnsi="Corbel"/>
                <w:sz w:val="20"/>
                <w:szCs w:val="20"/>
                <w:lang w:val="en-GB"/>
              </w:rPr>
            </w:pPr>
          </w:p>
        </w:tc>
        <w:tc>
          <w:tcPr>
            <w:tcW w:w="2376" w:type="dxa"/>
          </w:tcPr>
          <w:p w14:paraId="2077880D"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8. SAP-MED</w:t>
            </w:r>
          </w:p>
        </w:tc>
        <w:tc>
          <w:tcPr>
            <w:tcW w:w="6985" w:type="dxa"/>
            <w:gridSpan w:val="2"/>
          </w:tcPr>
          <w:p w14:paraId="24AB15EB"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In the Mediterranean region, </w:t>
            </w:r>
            <w:r w:rsidRPr="009F4AE2">
              <w:rPr>
                <w:rFonts w:ascii="Corbel" w:hAnsi="Corbel" w:cstheme="minorHAnsi"/>
                <w:b/>
                <w:sz w:val="20"/>
                <w:szCs w:val="20"/>
                <w:lang w:val="en-GB"/>
              </w:rPr>
              <w:t>pollution related to the urban context is exacerbated by tourism</w:t>
            </w:r>
            <w:r w:rsidRPr="009F4AE2">
              <w:rPr>
                <w:rFonts w:ascii="Corbel" w:hAnsi="Corbel" w:cstheme="minorHAnsi"/>
                <w:sz w:val="20"/>
                <w:szCs w:val="20"/>
                <w:lang w:val="en-GB"/>
              </w:rPr>
              <w:t>. This sector is considered in chapter 5 which identifies targets and proposed activities at regional and national levels for the prevention, reduction and elimination of pollution (see urban sprawl), to be implemented through NAP (Chapter 10).</w:t>
            </w:r>
          </w:p>
        </w:tc>
      </w:tr>
      <w:tr w:rsidR="003D2B89" w:rsidRPr="009F4AE2" w14:paraId="1D28A7AC" w14:textId="77777777" w:rsidTr="003D2B89">
        <w:trPr>
          <w:trHeight w:val="350"/>
        </w:trPr>
        <w:tc>
          <w:tcPr>
            <w:tcW w:w="1148" w:type="dxa"/>
            <w:vMerge/>
            <w:shd w:val="clear" w:color="auto" w:fill="92D050"/>
          </w:tcPr>
          <w:p w14:paraId="5EFFF4A7"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1C599F7C"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35481258" w14:textId="77777777" w:rsidR="003D2B89" w:rsidRPr="009F4AE2" w:rsidRDefault="003D2B89" w:rsidP="009F4AE2">
            <w:pPr>
              <w:spacing w:before="40" w:after="40"/>
              <w:rPr>
                <w:rFonts w:ascii="Corbel" w:hAnsi="Corbel"/>
                <w:sz w:val="20"/>
                <w:szCs w:val="20"/>
                <w:lang w:val="en-GB"/>
              </w:rPr>
            </w:pPr>
          </w:p>
        </w:tc>
        <w:tc>
          <w:tcPr>
            <w:tcW w:w="2376" w:type="dxa"/>
          </w:tcPr>
          <w:p w14:paraId="28F47996"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45E92B23"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Operational objectives and actions 3 – focused on tourism, e.g.: </w:t>
            </w:r>
            <w:r w:rsidRPr="009F4AE2">
              <w:rPr>
                <w:rFonts w:ascii="Corbel" w:hAnsi="Corbel" w:cstheme="minorHAnsi"/>
                <w:b/>
                <w:sz w:val="20"/>
                <w:szCs w:val="20"/>
                <w:lang w:val="en-GB"/>
              </w:rPr>
              <w:t>sustainable tourisms</w:t>
            </w:r>
            <w:r w:rsidRPr="009F4AE2">
              <w:rPr>
                <w:rFonts w:ascii="Corbel" w:hAnsi="Corbel" w:cstheme="minorHAnsi"/>
                <w:sz w:val="20"/>
                <w:szCs w:val="20"/>
                <w:lang w:val="en-GB"/>
              </w:rPr>
              <w:t xml:space="preserve"> and network of sustainable destinations (3.1), </w:t>
            </w:r>
            <w:r w:rsidRPr="009F4AE2">
              <w:rPr>
                <w:rFonts w:ascii="Corbel" w:hAnsi="Corbel" w:cstheme="minorHAnsi"/>
                <w:b/>
                <w:sz w:val="20"/>
                <w:szCs w:val="20"/>
                <w:lang w:val="en-GB"/>
              </w:rPr>
              <w:t>diversification</w:t>
            </w:r>
            <w:r w:rsidRPr="009F4AE2">
              <w:rPr>
                <w:rFonts w:ascii="Corbel" w:hAnsi="Corbel" w:cstheme="minorHAnsi"/>
                <w:sz w:val="20"/>
                <w:szCs w:val="20"/>
                <w:lang w:val="en-GB"/>
              </w:rPr>
              <w:t xml:space="preserve"> (3.1), </w:t>
            </w:r>
            <w:r w:rsidRPr="009F4AE2">
              <w:rPr>
                <w:rFonts w:ascii="Corbel" w:hAnsi="Corbel" w:cstheme="minorHAnsi"/>
                <w:b/>
                <w:sz w:val="20"/>
                <w:szCs w:val="20"/>
                <w:lang w:val="en-GB"/>
              </w:rPr>
              <w:t>eco-taxes and eco-fees</w:t>
            </w:r>
            <w:r w:rsidRPr="009F4AE2">
              <w:rPr>
                <w:rFonts w:ascii="Corbel" w:hAnsi="Corbel" w:cstheme="minorHAnsi"/>
                <w:sz w:val="20"/>
                <w:szCs w:val="20"/>
                <w:lang w:val="en-GB"/>
              </w:rPr>
              <w:t xml:space="preserve"> (3.2), tourism carrying capacity assessment (3.2), etc.</w:t>
            </w:r>
          </w:p>
        </w:tc>
      </w:tr>
      <w:tr w:rsidR="003D2B89" w:rsidRPr="009F4AE2" w14:paraId="318A143D" w14:textId="77777777" w:rsidTr="003D2B89">
        <w:trPr>
          <w:trHeight w:val="350"/>
        </w:trPr>
        <w:tc>
          <w:tcPr>
            <w:tcW w:w="1148" w:type="dxa"/>
            <w:vMerge/>
            <w:shd w:val="clear" w:color="auto" w:fill="92D050"/>
          </w:tcPr>
          <w:p w14:paraId="3BB52FAD"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30F2D08C"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6E375662" w14:textId="77777777" w:rsidR="003D2B89" w:rsidRPr="009F4AE2" w:rsidRDefault="003D2B89" w:rsidP="009F4AE2">
            <w:pPr>
              <w:spacing w:before="40" w:after="40"/>
              <w:rPr>
                <w:rFonts w:ascii="Corbel" w:hAnsi="Corbel"/>
                <w:sz w:val="20"/>
                <w:szCs w:val="20"/>
                <w:lang w:val="en-GB"/>
              </w:rPr>
            </w:pPr>
          </w:p>
        </w:tc>
        <w:tc>
          <w:tcPr>
            <w:tcW w:w="2376" w:type="dxa"/>
          </w:tcPr>
          <w:p w14:paraId="5BF9F166"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1EAEC361"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tourism</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tc>
      </w:tr>
      <w:tr w:rsidR="003D2B89" w:rsidRPr="009F4AE2" w14:paraId="103E5017" w14:textId="77777777" w:rsidTr="003D2B89">
        <w:trPr>
          <w:trHeight w:val="350"/>
        </w:trPr>
        <w:tc>
          <w:tcPr>
            <w:tcW w:w="1148" w:type="dxa"/>
            <w:vMerge/>
            <w:shd w:val="clear" w:color="auto" w:fill="92D050"/>
          </w:tcPr>
          <w:p w14:paraId="19374440"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784207CA"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1831C799" w14:textId="77777777" w:rsidR="003D2B89" w:rsidRPr="009F4AE2" w:rsidRDefault="003D2B89" w:rsidP="009F4AE2">
            <w:pPr>
              <w:spacing w:before="40" w:after="40"/>
              <w:rPr>
                <w:rFonts w:ascii="Corbel" w:hAnsi="Corbel"/>
                <w:sz w:val="20"/>
                <w:szCs w:val="20"/>
                <w:lang w:val="en-GB"/>
              </w:rPr>
            </w:pPr>
          </w:p>
        </w:tc>
        <w:tc>
          <w:tcPr>
            <w:tcW w:w="2376" w:type="dxa"/>
          </w:tcPr>
          <w:p w14:paraId="48C2EBC2"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10. Strategy on pollution from ships</w:t>
            </w:r>
          </w:p>
        </w:tc>
        <w:tc>
          <w:tcPr>
            <w:tcW w:w="6985" w:type="dxa"/>
            <w:gridSpan w:val="2"/>
          </w:tcPr>
          <w:p w14:paraId="78DB4DA3"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Under section 4, one specific objective (Nb.9) is related to the reduction of </w:t>
            </w:r>
            <w:r w:rsidRPr="009F4AE2">
              <w:rPr>
                <w:rFonts w:ascii="Corbel" w:hAnsi="Corbel" w:cstheme="minorHAnsi"/>
                <w:b/>
                <w:sz w:val="20"/>
                <w:szCs w:val="20"/>
                <w:lang w:val="en-GB"/>
              </w:rPr>
              <w:t>pollution generated by pleasure craft activities</w:t>
            </w:r>
            <w:r w:rsidRPr="009F4AE2">
              <w:rPr>
                <w:rFonts w:ascii="Corbel" w:hAnsi="Corbel" w:cstheme="minorHAnsi"/>
                <w:sz w:val="20"/>
                <w:szCs w:val="20"/>
                <w:lang w:val="en-GB"/>
              </w:rPr>
              <w:t xml:space="preserve">, more particularly (high priority) the implementation of the Guidelines concerning Pleasure Craft Activities and the Protection of the Marine Environment in conjunction with the relevant provisions of the MARPOL Convention and the Regional Plan on Marine Litter Management </w:t>
            </w:r>
          </w:p>
        </w:tc>
      </w:tr>
      <w:tr w:rsidR="003D2B89" w:rsidRPr="00E714D1" w14:paraId="70FD4D50" w14:textId="77777777" w:rsidTr="00520CA4">
        <w:trPr>
          <w:trHeight w:val="350"/>
        </w:trPr>
        <w:tc>
          <w:tcPr>
            <w:tcW w:w="1148" w:type="dxa"/>
            <w:vMerge/>
            <w:shd w:val="clear" w:color="auto" w:fill="92D050"/>
          </w:tcPr>
          <w:p w14:paraId="41934F28"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4B509257"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6D0AE127"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556C954B" w14:textId="77777777" w:rsidR="003D2B89" w:rsidRPr="00520CA4" w:rsidRDefault="003D2B89" w:rsidP="009F4AE2">
            <w:pPr>
              <w:spacing w:before="40" w:after="40"/>
              <w:jc w:val="both"/>
              <w:rPr>
                <w:rFonts w:ascii="Corbel" w:hAnsi="Corbel"/>
                <w:sz w:val="20"/>
                <w:szCs w:val="20"/>
                <w:lang w:val="en-GB"/>
              </w:rPr>
            </w:pPr>
            <w:r w:rsidRPr="00520CA4">
              <w:rPr>
                <w:rFonts w:ascii="Corbel" w:hAnsi="Corbel"/>
                <w:sz w:val="20"/>
                <w:szCs w:val="20"/>
                <w:lang w:val="en-GB"/>
              </w:rPr>
              <w:t xml:space="preserve">1. </w:t>
            </w:r>
            <w:proofErr w:type="spellStart"/>
            <w:r w:rsidRPr="00520CA4">
              <w:rPr>
                <w:rFonts w:ascii="Corbel" w:hAnsi="Corbel"/>
                <w:sz w:val="20"/>
                <w:szCs w:val="20"/>
                <w:lang w:val="en-GB"/>
              </w:rPr>
              <w:t>Protocole</w:t>
            </w:r>
            <w:proofErr w:type="spellEnd"/>
            <w:r w:rsidRPr="00520CA4">
              <w:rPr>
                <w:rFonts w:ascii="Corbel" w:hAnsi="Corbel"/>
                <w:sz w:val="20"/>
                <w:szCs w:val="20"/>
                <w:lang w:val="en-GB"/>
              </w:rPr>
              <w:t xml:space="preserve"> ASP/DB</w:t>
            </w:r>
          </w:p>
        </w:tc>
        <w:tc>
          <w:tcPr>
            <w:tcW w:w="6985" w:type="dxa"/>
            <w:gridSpan w:val="2"/>
            <w:shd w:val="clear" w:color="auto" w:fill="auto"/>
          </w:tcPr>
          <w:p w14:paraId="41A84F77"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Même en ce qui concerne des activités telles que le tourisme, le sport, etc., toutes les mesures nécessaires doivent être prises pour </w:t>
            </w:r>
            <w:r w:rsidRPr="00520CA4">
              <w:rPr>
                <w:rFonts w:ascii="Corbel" w:hAnsi="Corbel"/>
                <w:b/>
                <w:bCs/>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520CA4">
              <w:rPr>
                <w:rFonts w:ascii="Corbel" w:hAnsi="Corbel"/>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tc>
      </w:tr>
      <w:tr w:rsidR="003D2B89" w:rsidRPr="00E714D1" w14:paraId="4B6CEE2A" w14:textId="77777777" w:rsidTr="00520CA4">
        <w:trPr>
          <w:trHeight w:val="1245"/>
        </w:trPr>
        <w:tc>
          <w:tcPr>
            <w:tcW w:w="1148" w:type="dxa"/>
            <w:vMerge/>
            <w:shd w:val="clear" w:color="auto" w:fill="92D050"/>
          </w:tcPr>
          <w:p w14:paraId="408BE209"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516B435E"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1B044DA9" w14:textId="77777777" w:rsidR="003D2B89" w:rsidRPr="009F4AE2" w:rsidRDefault="003D2B89" w:rsidP="009F4AE2">
            <w:pPr>
              <w:spacing w:before="40" w:after="40"/>
              <w:rPr>
                <w:rFonts w:ascii="Corbel" w:hAnsi="Corbel"/>
                <w:sz w:val="20"/>
                <w:szCs w:val="20"/>
                <w:lang w:val="fr-FR"/>
              </w:rPr>
            </w:pPr>
          </w:p>
        </w:tc>
        <w:tc>
          <w:tcPr>
            <w:tcW w:w="2376" w:type="dxa"/>
            <w:shd w:val="clear" w:color="auto" w:fill="auto"/>
          </w:tcPr>
          <w:p w14:paraId="0F23FE13" w14:textId="77777777" w:rsidR="003D2B89" w:rsidRPr="00520CA4" w:rsidRDefault="003D2B89" w:rsidP="009F4AE2">
            <w:pPr>
              <w:spacing w:before="40" w:after="40"/>
              <w:jc w:val="both"/>
              <w:rPr>
                <w:rFonts w:ascii="Corbel" w:hAnsi="Corbel"/>
                <w:sz w:val="20"/>
                <w:szCs w:val="20"/>
                <w:lang w:val="en-GB"/>
              </w:rPr>
            </w:pPr>
            <w:r w:rsidRPr="00520CA4">
              <w:rPr>
                <w:rFonts w:ascii="Corbel" w:hAnsi="Corbel"/>
                <w:sz w:val="20"/>
                <w:szCs w:val="20"/>
                <w:lang w:val="en-GB"/>
              </w:rPr>
              <w:t>9. PAS BIO</w:t>
            </w:r>
          </w:p>
        </w:tc>
        <w:tc>
          <w:tcPr>
            <w:tcW w:w="6985" w:type="dxa"/>
            <w:gridSpan w:val="2"/>
            <w:shd w:val="clear" w:color="auto" w:fill="auto"/>
          </w:tcPr>
          <w:p w14:paraId="72D6E2C9" w14:textId="77777777" w:rsidR="003D2B89" w:rsidRPr="00520CA4" w:rsidRDefault="003D2B89" w:rsidP="009F4AE2">
            <w:pPr>
              <w:pStyle w:val="Bullet"/>
              <w:numPr>
                <w:ilvl w:val="0"/>
                <w:numId w:val="0"/>
              </w:numPr>
              <w:spacing w:before="40" w:after="40"/>
              <w:jc w:val="both"/>
              <w:rPr>
                <w:rFonts w:ascii="Corbel" w:hAnsi="Corbel"/>
                <w:lang w:val="fr-FR"/>
              </w:rPr>
            </w:pPr>
            <w:r w:rsidRPr="00520CA4">
              <w:rPr>
                <w:rFonts w:ascii="Corbel" w:hAnsi="Corbel"/>
                <w:sz w:val="20"/>
                <w:szCs w:val="20"/>
                <w:lang w:val="fr-FR"/>
              </w:rPr>
              <w:t xml:space="preserve">Le PAS BIO est </w:t>
            </w:r>
            <w:r w:rsidRPr="00520CA4">
              <w:rPr>
                <w:rFonts w:ascii="Corbel" w:hAnsi="Corbel"/>
                <w:b/>
                <w:sz w:val="20"/>
                <w:szCs w:val="20"/>
                <w:lang w:val="fr-FR"/>
              </w:rPr>
              <w:t xml:space="preserve">le document de base de CRF </w:t>
            </w:r>
            <w:r w:rsidRPr="00520CA4">
              <w:rPr>
                <w:rFonts w:ascii="Corbel" w:hAnsi="Corbel"/>
                <w:sz w:val="20"/>
                <w:szCs w:val="20"/>
                <w:lang w:val="fr-FR"/>
              </w:rPr>
              <w:t>et  de l’</w:t>
            </w:r>
            <w:proofErr w:type="spellStart"/>
            <w:r w:rsidRPr="00520CA4">
              <w:rPr>
                <w:rFonts w:ascii="Corbel" w:hAnsi="Corbel"/>
                <w:sz w:val="20"/>
                <w:szCs w:val="20"/>
                <w:lang w:val="fr-FR"/>
              </w:rPr>
              <w:t>EcAp</w:t>
            </w:r>
            <w:proofErr w:type="spellEnd"/>
            <w:r w:rsidRPr="00520CA4">
              <w:rPr>
                <w:rFonts w:ascii="Corbel" w:hAnsi="Corbel"/>
                <w:sz w:val="20"/>
                <w:szCs w:val="20"/>
                <w:lang w:val="fr-FR"/>
              </w:rPr>
              <w:t xml:space="preserve"> , qui fournit les principales mesures et des actions prioritaires concrètes et coordonnées, des cibles pertinents, objectifs ainsi que des actions spécifiques au niveau national, transfrontalier et régional pour la conservation de la biodiversité marine et côtière méditerranéenne,</w:t>
            </w:r>
            <w:r w:rsidRPr="00520CA4">
              <w:rPr>
                <w:rFonts w:ascii="Corbel" w:hAnsi="Corbel"/>
                <w:b/>
                <w:sz w:val="20"/>
                <w:szCs w:val="20"/>
                <w:lang w:val="fr-FR"/>
              </w:rPr>
              <w:t xml:space="preserve"> </w:t>
            </w:r>
            <w:r w:rsidRPr="00520CA4">
              <w:rPr>
                <w:rFonts w:ascii="Corbel" w:hAnsi="Corbel"/>
                <w:sz w:val="20"/>
                <w:szCs w:val="20"/>
                <w:lang w:val="fr-FR"/>
              </w:rPr>
              <w:lastRenderedPageBreak/>
              <w:t xml:space="preserve">dans le cadre d’une utilisation durable et à travers l’implémentation du  </w:t>
            </w:r>
            <w:r w:rsidRPr="00520CA4">
              <w:rPr>
                <w:rFonts w:ascii="Corbel" w:hAnsi="Corbel"/>
                <w:b/>
                <w:sz w:val="20"/>
                <w:szCs w:val="20"/>
                <w:lang w:val="fr-FR"/>
              </w:rPr>
              <w:t xml:space="preserve"> </w:t>
            </w:r>
            <w:r w:rsidR="006A0BA3">
              <w:fldChar w:fldCharType="begin"/>
            </w:r>
            <w:r w:rsidR="006A0BA3" w:rsidRPr="00E714D1">
              <w:rPr>
                <w:lang w:val="fr-FR"/>
              </w:rPr>
              <w:instrText xml:space="preserve"> HYPERLINK "http://www.rac-spa.org/sites/default/files/protocole_aspdb/protocol_fr.pdf" \t "_blank" </w:instrText>
            </w:r>
            <w:r w:rsidR="006A0BA3">
              <w:fldChar w:fldCharType="separate"/>
            </w:r>
            <w:r w:rsidRPr="00520CA4">
              <w:rPr>
                <w:rFonts w:ascii="Corbel" w:hAnsi="Corbel"/>
                <w:sz w:val="20"/>
                <w:szCs w:val="20"/>
                <w:lang w:val="fr-FR"/>
              </w:rPr>
              <w:t>Protocole ASP/DB</w:t>
            </w:r>
            <w:r w:rsidR="006A0BA3">
              <w:rPr>
                <w:rFonts w:ascii="Corbel" w:hAnsi="Corbel"/>
                <w:sz w:val="20"/>
                <w:szCs w:val="20"/>
                <w:lang w:val="fr-FR"/>
              </w:rPr>
              <w:fldChar w:fldCharType="end"/>
            </w:r>
            <w:r w:rsidRPr="00520CA4">
              <w:rPr>
                <w:rFonts w:ascii="Corbel" w:hAnsi="Corbel"/>
                <w:lang w:val="fr-FR"/>
              </w:rPr>
              <w:t xml:space="preserve">. </w:t>
            </w:r>
          </w:p>
          <w:p w14:paraId="38C72897" w14:textId="5B2B296D"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Objectifs : Améliorer les connaissances ; gestion des AP marines et côtières ; protection des espèces et des habitats menacés ; renforcement de la législation et développement des capacités, efforts de collecte de fonds. Entre autres, appuyer les actions concrètes et pratiques visant à promouvoir les politiques sectorielles favorables à la bio-conservation, les procédures et les techniques, en particulier celles qui sont liées au </w:t>
            </w:r>
            <w:r w:rsidRPr="00520CA4">
              <w:rPr>
                <w:rFonts w:ascii="Corbel" w:hAnsi="Corbel"/>
                <w:b/>
                <w:sz w:val="20"/>
                <w:szCs w:val="20"/>
                <w:lang w:val="fr-FR"/>
              </w:rPr>
              <w:t>tourisme.</w:t>
            </w:r>
          </w:p>
        </w:tc>
      </w:tr>
      <w:tr w:rsidR="003D2B89" w:rsidRPr="00E714D1" w14:paraId="0E065D04" w14:textId="77777777" w:rsidTr="00520CA4">
        <w:trPr>
          <w:trHeight w:val="350"/>
        </w:trPr>
        <w:tc>
          <w:tcPr>
            <w:tcW w:w="1148" w:type="dxa"/>
            <w:vMerge w:val="restart"/>
            <w:shd w:val="clear" w:color="auto" w:fill="92D050"/>
          </w:tcPr>
          <w:p w14:paraId="2CF99BC6"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7ED9BE96"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02718186" w14:textId="77777777" w:rsidR="003D2B89" w:rsidRPr="009F4AE2" w:rsidRDefault="003D2B89" w:rsidP="009F4AE2">
            <w:pPr>
              <w:spacing w:before="40" w:after="40"/>
              <w:rPr>
                <w:rFonts w:ascii="Corbel" w:hAnsi="Corbel"/>
                <w:sz w:val="20"/>
                <w:szCs w:val="20"/>
                <w:lang w:val="fr-FR"/>
              </w:rPr>
            </w:pPr>
          </w:p>
        </w:tc>
        <w:tc>
          <w:tcPr>
            <w:tcW w:w="2376" w:type="dxa"/>
            <w:shd w:val="clear" w:color="auto" w:fill="auto"/>
          </w:tcPr>
          <w:p w14:paraId="57829D10" w14:textId="77777777" w:rsidR="003D2B89" w:rsidRPr="009F4AE2" w:rsidRDefault="003D2B89" w:rsidP="009F4AE2">
            <w:pPr>
              <w:spacing w:before="40" w:after="40"/>
              <w:jc w:val="both"/>
              <w:rPr>
                <w:rFonts w:ascii="Corbel" w:hAnsi="Corbel"/>
                <w:sz w:val="20"/>
                <w:szCs w:val="20"/>
                <w:lang w:val="fr-FR"/>
              </w:rPr>
            </w:pPr>
            <w:r w:rsidRPr="009F4AE2">
              <w:rPr>
                <w:rFonts w:ascii="Corbel" w:hAnsi="Corbel"/>
                <w:sz w:val="20"/>
                <w:szCs w:val="20"/>
                <w:lang w:val="fr-FR"/>
              </w:rPr>
              <w:t xml:space="preserve">16. La feuille de route des AMP </w:t>
            </w:r>
          </w:p>
        </w:tc>
        <w:tc>
          <w:tcPr>
            <w:tcW w:w="6985" w:type="dxa"/>
            <w:gridSpan w:val="2"/>
            <w:shd w:val="clear" w:color="auto" w:fill="auto"/>
          </w:tcPr>
          <w:p w14:paraId="48D04F2C" w14:textId="21E12A9E" w:rsidR="003D2B89" w:rsidRPr="009F4AE2" w:rsidRDefault="003D2B89" w:rsidP="009F4AE2">
            <w:pPr>
              <w:spacing w:before="40" w:after="40"/>
              <w:jc w:val="both"/>
              <w:rPr>
                <w:rFonts w:ascii="Corbel" w:hAnsi="Corbel"/>
                <w:sz w:val="20"/>
                <w:szCs w:val="20"/>
                <w:lang w:val="fr-FR"/>
              </w:rPr>
            </w:pPr>
            <w:r w:rsidRPr="009F4AE2">
              <w:rPr>
                <w:rFonts w:ascii="Corbel" w:hAnsi="Corbel"/>
                <w:sz w:val="20"/>
                <w:szCs w:val="20"/>
                <w:lang w:val="fr-FR"/>
              </w:rPr>
              <w:t xml:space="preserve">La feuille de route inclue des actions recommandées parfaitement en cohérence avec le processus </w:t>
            </w:r>
            <w:proofErr w:type="spellStart"/>
            <w:r w:rsidRPr="009F4AE2">
              <w:rPr>
                <w:rFonts w:ascii="Corbel" w:hAnsi="Corbel"/>
                <w:sz w:val="20"/>
                <w:szCs w:val="20"/>
                <w:lang w:val="fr-FR"/>
              </w:rPr>
              <w:t>EcAp</w:t>
            </w:r>
            <w:proofErr w:type="spellEnd"/>
            <w:r w:rsidRPr="009F4AE2">
              <w:rPr>
                <w:rFonts w:ascii="Corbel" w:hAnsi="Corbel"/>
                <w:sz w:val="20"/>
                <w:szCs w:val="20"/>
                <w:lang w:val="fr-FR"/>
              </w:rPr>
              <w:t xml:space="preserve"> avec les principaux objectifs (O) suivants : </w:t>
            </w:r>
          </w:p>
          <w:p w14:paraId="7A7A2C17" w14:textId="77777777" w:rsidR="003D2B89" w:rsidRPr="009F4AE2" w:rsidRDefault="003D2B89" w:rsidP="009F4AE2">
            <w:pPr>
              <w:spacing w:before="40" w:after="40"/>
              <w:jc w:val="both"/>
              <w:rPr>
                <w:rFonts w:ascii="Corbel" w:hAnsi="Corbel" w:cstheme="minorHAnsi"/>
                <w:sz w:val="20"/>
                <w:szCs w:val="20"/>
                <w:lang w:val="fr-FR"/>
              </w:rPr>
            </w:pPr>
            <w:r w:rsidRPr="009F4AE2">
              <w:rPr>
                <w:rFonts w:ascii="Corbel" w:hAnsi="Corbel" w:cstheme="minorHAnsi"/>
                <w:b/>
                <w:bCs/>
                <w:sz w:val="20"/>
                <w:szCs w:val="20"/>
                <w:lang w:val="fr-FR"/>
              </w:rPr>
              <w:t>O. 3</w:t>
            </w:r>
            <w:r w:rsidRPr="009F4AE2">
              <w:rPr>
                <w:rFonts w:ascii="Corbel" w:hAnsi="Corbel" w:cstheme="minorHAnsi"/>
                <w:sz w:val="20"/>
                <w:szCs w:val="20"/>
                <w:lang w:val="fr-FR"/>
              </w:rPr>
              <w:t xml:space="preserve"> : Encourager le partage des avantages environnementaux et socio-économiques des AMP méditerranéennes et l’intégration des AMP dans le contexte plus large de l’utilisation durable du milieu marin et de la mise en œuvre des approches écosystémique et de planification de l’espace maritime.</w:t>
            </w:r>
          </w:p>
          <w:p w14:paraId="3BFA57C8" w14:textId="77777777" w:rsidR="003D2B89" w:rsidRPr="009F4AE2" w:rsidRDefault="003D2B89" w:rsidP="009F4AE2">
            <w:pPr>
              <w:spacing w:before="40" w:after="40"/>
              <w:jc w:val="both"/>
              <w:rPr>
                <w:rFonts w:ascii="Corbel" w:hAnsi="Corbel" w:cstheme="minorHAnsi"/>
                <w:sz w:val="20"/>
                <w:szCs w:val="20"/>
                <w:lang w:val="fr-FR"/>
              </w:rPr>
            </w:pPr>
            <w:r w:rsidRPr="009F4AE2">
              <w:rPr>
                <w:rFonts w:ascii="Corbel" w:hAnsi="Corbel" w:cstheme="minorHAnsi"/>
                <w:b/>
                <w:bCs/>
                <w:sz w:val="20"/>
                <w:szCs w:val="20"/>
                <w:lang w:val="fr-FR"/>
              </w:rPr>
              <w:t>Les actions suggérées</w:t>
            </w:r>
            <w:r w:rsidRPr="009F4AE2">
              <w:rPr>
                <w:rFonts w:ascii="Corbel" w:hAnsi="Corbel" w:cstheme="minorHAnsi"/>
                <w:sz w:val="20"/>
                <w:szCs w:val="20"/>
                <w:lang w:val="fr-FR"/>
              </w:rPr>
              <w:t> : Promouvoir des politiques et mécanismes transversaux pour l’intégration des stratégies nationales et politiques relatives aux AMP dans d’autres secteurs d’activités humaines, en particulier la pêche et le tourisme, par le biais de l’élaboration de cadres de gouvernance appropriés, notamment les dispositions juridiques et institutionnelles connexes. Ceux-ci pourraient inclure, sans s’y limiter pour autant, la coordination transversale, la législation de la planification de l’espace maritime, les groupes d’appui des secteurs d’activités pour la gestion des AMP et les instruments juridiques des partenariats public-privé.</w:t>
            </w:r>
          </w:p>
        </w:tc>
      </w:tr>
      <w:tr w:rsidR="003D2B89" w:rsidRPr="009F4AE2" w14:paraId="28B75278" w14:textId="77777777" w:rsidTr="003D2B89">
        <w:trPr>
          <w:trHeight w:val="350"/>
        </w:trPr>
        <w:tc>
          <w:tcPr>
            <w:tcW w:w="1148" w:type="dxa"/>
            <w:vMerge/>
            <w:shd w:val="clear" w:color="auto" w:fill="92D050"/>
          </w:tcPr>
          <w:p w14:paraId="252B0F43"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7FF548A4"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7FF0AA78" w14:textId="77777777" w:rsidR="003D2B89" w:rsidRPr="009F4AE2" w:rsidRDefault="003D2B89" w:rsidP="009F4AE2">
            <w:pPr>
              <w:spacing w:before="40" w:after="40"/>
              <w:rPr>
                <w:rFonts w:ascii="Corbel" w:hAnsi="Corbel"/>
                <w:sz w:val="20"/>
                <w:szCs w:val="20"/>
                <w:lang w:val="fr-FR"/>
              </w:rPr>
            </w:pPr>
          </w:p>
        </w:tc>
        <w:tc>
          <w:tcPr>
            <w:tcW w:w="2376" w:type="dxa"/>
          </w:tcPr>
          <w:p w14:paraId="4EC8B734"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0529183E"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related; Establish and enforce regulatory mechanisms, including MSP, to prevent and control unsustainable open ocean resource exploitation.</w:t>
            </w:r>
          </w:p>
          <w:p w14:paraId="1493A78A"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Obj.2 (SDG 2, 15, 6)</w:t>
            </w:r>
            <w:r w:rsidRPr="009F4AE2">
              <w:rPr>
                <w:rFonts w:ascii="Corbel" w:hAnsi="Corbel"/>
                <w:lang w:val="en-GB"/>
              </w:rPr>
              <w:t xml:space="preserve">: Promoting resource management, food production and food security through sustainable forms of rural development. </w:t>
            </w:r>
            <w:r w:rsidRPr="009F4AE2">
              <w:rPr>
                <w:rFonts w:ascii="Corbel" w:hAnsi="Corbel"/>
                <w:b/>
                <w:lang w:val="en-GB"/>
              </w:rPr>
              <w:t>SD</w:t>
            </w:r>
            <w:r w:rsidRPr="009F4AE2">
              <w:rPr>
                <w:rFonts w:ascii="Corbel" w:hAnsi="Corbel"/>
                <w:lang w:val="en-GB"/>
              </w:rPr>
              <w:t>: access of local producers to distribution channels and markets, including the tourism market.</w:t>
            </w:r>
          </w:p>
          <w:p w14:paraId="7F8F28A1"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xml:space="preserve">: Increase scientific knowledge, raise awareness, develop technical capacities to deal with climate change and ensure informed decision-making at all levels, recognising and protecting the climate adaptation and </w:t>
            </w:r>
            <w:r w:rsidRPr="009F4AE2">
              <w:rPr>
                <w:rFonts w:ascii="Corbel" w:hAnsi="Corbel"/>
                <w:lang w:val="en-GB"/>
              </w:rPr>
              <w:lastRenderedPageBreak/>
              <w:t>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p w14:paraId="32169DFA"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Obj.5 (SDG 8, 9, 12</w:t>
            </w:r>
            <w:r w:rsidRPr="009F4AE2">
              <w:rPr>
                <w:rFonts w:ascii="Corbel" w:hAnsi="Corbel"/>
                <w:lang w:val="en-GB"/>
              </w:rPr>
              <w:t xml:space="preserve">: Transition towards a green and blue economy. </w:t>
            </w:r>
            <w:r w:rsidRPr="009F4AE2">
              <w:rPr>
                <w:rFonts w:ascii="Corbel" w:hAnsi="Corbel"/>
                <w:b/>
                <w:lang w:val="en-GB"/>
              </w:rPr>
              <w:t>SD</w:t>
            </w:r>
            <w:r w:rsidRPr="009F4AE2">
              <w:rPr>
                <w:rFonts w:ascii="Corbel" w:hAnsi="Corbel"/>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lang w:val="en-GB"/>
              </w:rPr>
              <w:t xml:space="preserve">. </w:t>
            </w:r>
            <w:r w:rsidRPr="009F4AE2">
              <w:rPr>
                <w:rFonts w:ascii="Corbel" w:hAnsi="Corbel"/>
                <w:b/>
                <w:lang w:val="en-GB"/>
              </w:rPr>
              <w:t>Target</w:t>
            </w:r>
            <w:r w:rsidRPr="009F4AE2">
              <w:rPr>
                <w:rFonts w:ascii="Corbel" w:hAnsi="Corbel"/>
                <w:lang w:val="en-GB"/>
              </w:rPr>
              <w:t>: By 2025, the majority of Mediterranean Countries are committed to green or sustainable public procurement programmes.</w:t>
            </w:r>
          </w:p>
        </w:tc>
      </w:tr>
      <w:tr w:rsidR="003D2B89" w:rsidRPr="00E714D1" w14:paraId="3B0B8338" w14:textId="77777777" w:rsidTr="00520CA4">
        <w:trPr>
          <w:trHeight w:val="350"/>
        </w:trPr>
        <w:tc>
          <w:tcPr>
            <w:tcW w:w="1148" w:type="dxa"/>
            <w:vMerge w:val="restart"/>
            <w:shd w:val="clear" w:color="auto" w:fill="92D050"/>
          </w:tcPr>
          <w:p w14:paraId="1BE3867C" w14:textId="77777777" w:rsidR="003D2B89" w:rsidRPr="009F4AE2" w:rsidRDefault="003D2B89" w:rsidP="009F4AE2">
            <w:pPr>
              <w:spacing w:before="40" w:after="40"/>
              <w:rPr>
                <w:rFonts w:ascii="Corbel" w:hAnsi="Corbel"/>
                <w:sz w:val="20"/>
                <w:szCs w:val="20"/>
                <w:lang w:val="en-GB"/>
              </w:rPr>
            </w:pPr>
          </w:p>
        </w:tc>
        <w:tc>
          <w:tcPr>
            <w:tcW w:w="1481" w:type="dxa"/>
          </w:tcPr>
          <w:p w14:paraId="02AB0211" w14:textId="77777777" w:rsidR="003D2B89" w:rsidRPr="009F4AE2" w:rsidRDefault="003D2B89" w:rsidP="009F4AE2">
            <w:pPr>
              <w:spacing w:before="40" w:after="40"/>
              <w:rPr>
                <w:rFonts w:ascii="Corbel" w:hAnsi="Corbel"/>
                <w:sz w:val="20"/>
                <w:szCs w:val="20"/>
                <w:lang w:val="en-GB"/>
              </w:rPr>
            </w:pPr>
          </w:p>
        </w:tc>
        <w:tc>
          <w:tcPr>
            <w:tcW w:w="1918" w:type="dxa"/>
          </w:tcPr>
          <w:p w14:paraId="757AF06F"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0866BD41"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11. CRACC</w:t>
            </w:r>
          </w:p>
        </w:tc>
        <w:tc>
          <w:tcPr>
            <w:tcW w:w="6985" w:type="dxa"/>
            <w:gridSpan w:val="2"/>
            <w:shd w:val="clear" w:color="auto" w:fill="auto"/>
          </w:tcPr>
          <w:p w14:paraId="68771272" w14:textId="28AF533C" w:rsidR="003D2B89" w:rsidRPr="00520CA4" w:rsidRDefault="003D2B89" w:rsidP="009F4AE2">
            <w:pPr>
              <w:pStyle w:val="NormalWeb"/>
              <w:spacing w:before="40" w:beforeAutospacing="0" w:after="40" w:afterAutospacing="0"/>
              <w:jc w:val="both"/>
              <w:rPr>
                <w:rFonts w:ascii="Corbel" w:hAnsi="Corbel"/>
                <w:lang w:val="fr-FR"/>
              </w:rPr>
            </w:pPr>
            <w:r w:rsidRPr="00520CA4">
              <w:rPr>
                <w:rFonts w:ascii="Corbel" w:hAnsi="Corbel" w:cstheme="minorHAnsi"/>
                <w:lang w:val="fr-FR"/>
              </w:rPr>
              <w:t xml:space="preserve">Orientation stratégique 4.1 (Comprendre la vulnérabilité) – Les priorités incluent :  la vulnérabilité et </w:t>
            </w:r>
            <w:r w:rsidRPr="00520CA4">
              <w:rPr>
                <w:rFonts w:ascii="Corbel" w:hAnsi="Corbel" w:cstheme="minorHAnsi"/>
                <w:b/>
                <w:bCs/>
                <w:lang w:val="fr-FR"/>
              </w:rPr>
              <w:t>les interactions des secteurs</w:t>
            </w:r>
            <w:r w:rsidRPr="00520CA4">
              <w:rPr>
                <w:rFonts w:ascii="Corbel" w:hAnsi="Corbel" w:cstheme="minorHAnsi"/>
                <w:lang w:val="fr-FR"/>
              </w:rPr>
              <w:t>, y compris</w:t>
            </w:r>
            <w:r w:rsidRPr="00520CA4">
              <w:rPr>
                <w:rFonts w:ascii="Corbel" w:hAnsi="Corbel" w:cstheme="minorHAnsi"/>
                <w:b/>
                <w:bCs/>
                <w:lang w:val="fr-FR"/>
              </w:rPr>
              <w:t xml:space="preserve"> le tourisme. </w:t>
            </w:r>
          </w:p>
        </w:tc>
      </w:tr>
      <w:tr w:rsidR="003D2B89" w:rsidRPr="00E714D1" w14:paraId="2F715AB3" w14:textId="77777777" w:rsidTr="00520CA4">
        <w:trPr>
          <w:trHeight w:val="350"/>
        </w:trPr>
        <w:tc>
          <w:tcPr>
            <w:tcW w:w="1148" w:type="dxa"/>
            <w:vMerge/>
            <w:shd w:val="clear" w:color="auto" w:fill="92D050"/>
          </w:tcPr>
          <w:p w14:paraId="43B5D316" w14:textId="77777777" w:rsidR="003D2B89" w:rsidRPr="009F4AE2" w:rsidRDefault="003D2B89" w:rsidP="009F4AE2">
            <w:pPr>
              <w:spacing w:before="40" w:after="40"/>
              <w:rPr>
                <w:rFonts w:ascii="Corbel" w:hAnsi="Corbel"/>
                <w:sz w:val="20"/>
                <w:szCs w:val="20"/>
                <w:lang w:val="fr-FR"/>
              </w:rPr>
            </w:pPr>
          </w:p>
        </w:tc>
        <w:tc>
          <w:tcPr>
            <w:tcW w:w="1481" w:type="dxa"/>
            <w:vMerge w:val="restart"/>
            <w:shd w:val="clear" w:color="auto" w:fill="FFFFFF" w:themeFill="background1"/>
          </w:tcPr>
          <w:p w14:paraId="316FC15E" w14:textId="77777777" w:rsidR="003D2B89" w:rsidRPr="00243179" w:rsidRDefault="003D2B89" w:rsidP="009F4AE2">
            <w:pPr>
              <w:spacing w:before="40" w:after="40"/>
              <w:rPr>
                <w:rFonts w:ascii="Corbel" w:hAnsi="Corbel"/>
                <w:sz w:val="20"/>
                <w:szCs w:val="20"/>
                <w:lang w:val="fr-FR"/>
              </w:rPr>
            </w:pPr>
            <w:r w:rsidRPr="00243179">
              <w:rPr>
                <w:rFonts w:ascii="Corbel" w:hAnsi="Corbel"/>
                <w:sz w:val="20"/>
                <w:szCs w:val="20"/>
                <w:lang w:val="fr-FR"/>
              </w:rPr>
              <w:t xml:space="preserve">Utilisation des ressources naturelles spécifiques : usines de dessalement </w:t>
            </w:r>
          </w:p>
        </w:tc>
        <w:tc>
          <w:tcPr>
            <w:tcW w:w="1918" w:type="dxa"/>
            <w:vMerge w:val="restart"/>
            <w:shd w:val="clear" w:color="auto" w:fill="FFFFFF" w:themeFill="background1"/>
          </w:tcPr>
          <w:p w14:paraId="275A0CD7" w14:textId="77777777" w:rsidR="003D2B89" w:rsidRPr="00243179" w:rsidRDefault="003D2B89" w:rsidP="009F4AE2">
            <w:pPr>
              <w:spacing w:before="40" w:after="40"/>
              <w:rPr>
                <w:rFonts w:ascii="Corbel" w:hAnsi="Corbel"/>
                <w:sz w:val="20"/>
                <w:szCs w:val="20"/>
                <w:lang w:val="fr-FR"/>
              </w:rPr>
            </w:pPr>
            <w:r w:rsidRPr="00243179">
              <w:rPr>
                <w:rFonts w:ascii="Corbel" w:hAnsi="Corbel"/>
                <w:sz w:val="20"/>
                <w:szCs w:val="20"/>
                <w:lang w:val="fr-FR"/>
              </w:rPr>
              <w:t xml:space="preserve">Art. 9, co.1 et 2, </w:t>
            </w:r>
            <w:proofErr w:type="spellStart"/>
            <w:r w:rsidRPr="00243179">
              <w:rPr>
                <w:rFonts w:ascii="Corbel" w:hAnsi="Corbel"/>
                <w:sz w:val="20"/>
                <w:szCs w:val="20"/>
                <w:lang w:val="fr-FR"/>
              </w:rPr>
              <w:t>lett</w:t>
            </w:r>
            <w:proofErr w:type="spellEnd"/>
            <w:r w:rsidRPr="00243179">
              <w:rPr>
                <w:rFonts w:ascii="Corbel" w:hAnsi="Corbel"/>
                <w:sz w:val="20"/>
                <w:szCs w:val="20"/>
                <w:lang w:val="fr-FR"/>
              </w:rPr>
              <w:t xml:space="preserve">. e </w:t>
            </w:r>
          </w:p>
          <w:p w14:paraId="44AB57D7" w14:textId="77777777" w:rsidR="003D2B89" w:rsidRPr="00243179" w:rsidRDefault="003D2B89" w:rsidP="009F4AE2">
            <w:pPr>
              <w:spacing w:before="40" w:after="40"/>
              <w:rPr>
                <w:rFonts w:ascii="Corbel" w:hAnsi="Corbel"/>
                <w:sz w:val="20"/>
                <w:szCs w:val="20"/>
                <w:lang w:val="fr-FR"/>
              </w:rPr>
            </w:pPr>
            <w:r w:rsidRPr="00243179">
              <w:rPr>
                <w:rFonts w:ascii="Corbel" w:hAnsi="Corbel"/>
                <w:sz w:val="20"/>
                <w:szCs w:val="20"/>
                <w:lang w:val="fr-FR"/>
              </w:rPr>
              <w:t>Articles 5 et 6</w:t>
            </w:r>
          </w:p>
          <w:p w14:paraId="7C55B4BC" w14:textId="77777777" w:rsidR="003D2B89" w:rsidRPr="00E714D1" w:rsidRDefault="003D2B89" w:rsidP="009F4AE2">
            <w:pPr>
              <w:spacing w:before="40" w:after="40"/>
              <w:rPr>
                <w:rFonts w:ascii="Corbel" w:hAnsi="Corbel"/>
                <w:sz w:val="20"/>
                <w:szCs w:val="20"/>
              </w:rPr>
            </w:pPr>
            <w:r w:rsidRPr="00E714D1">
              <w:rPr>
                <w:rFonts w:ascii="Corbel" w:hAnsi="Corbel"/>
                <w:sz w:val="20"/>
                <w:szCs w:val="20"/>
              </w:rPr>
              <w:t>Art. 8</w:t>
            </w:r>
          </w:p>
          <w:p w14:paraId="7F038422" w14:textId="77777777" w:rsidR="003D2B89" w:rsidRPr="00E714D1" w:rsidRDefault="003D2B89" w:rsidP="009F4AE2">
            <w:pPr>
              <w:spacing w:before="40" w:after="40"/>
              <w:rPr>
                <w:rFonts w:ascii="Corbel" w:hAnsi="Corbel"/>
                <w:sz w:val="20"/>
                <w:szCs w:val="20"/>
              </w:rPr>
            </w:pPr>
            <w:r w:rsidRPr="00E714D1">
              <w:rPr>
                <w:rFonts w:ascii="Corbel" w:hAnsi="Corbel"/>
                <w:sz w:val="20"/>
                <w:szCs w:val="20"/>
              </w:rPr>
              <w:t>Art 23, co.2</w:t>
            </w:r>
          </w:p>
          <w:p w14:paraId="44F105A9" w14:textId="77777777" w:rsidR="003D2B89" w:rsidRPr="00E714D1" w:rsidRDefault="003D2B89" w:rsidP="009F4AE2">
            <w:pPr>
              <w:spacing w:before="40" w:after="40"/>
              <w:rPr>
                <w:rFonts w:ascii="Corbel" w:hAnsi="Corbel"/>
                <w:sz w:val="20"/>
                <w:szCs w:val="20"/>
              </w:rPr>
            </w:pPr>
            <w:r w:rsidRPr="00E714D1">
              <w:rPr>
                <w:rFonts w:ascii="Corbel" w:hAnsi="Corbel"/>
                <w:sz w:val="20"/>
                <w:szCs w:val="20"/>
              </w:rPr>
              <w:t xml:space="preserve">Articles 17 et 18 ; </w:t>
            </w:r>
          </w:p>
          <w:p w14:paraId="6D73013A" w14:textId="77777777" w:rsidR="003D2B89" w:rsidRPr="003D2B89" w:rsidRDefault="003D2B89" w:rsidP="009F4AE2">
            <w:pPr>
              <w:spacing w:before="40" w:after="40"/>
              <w:rPr>
                <w:rFonts w:ascii="Corbel" w:hAnsi="Corbel"/>
                <w:sz w:val="20"/>
                <w:szCs w:val="20"/>
                <w:lang w:val="fr-FR"/>
              </w:rPr>
            </w:pPr>
            <w:r w:rsidRPr="003D2B89">
              <w:rPr>
                <w:rFonts w:ascii="Corbel" w:hAnsi="Corbel"/>
                <w:sz w:val="20"/>
                <w:szCs w:val="20"/>
                <w:lang w:val="fr-FR"/>
              </w:rPr>
              <w:t xml:space="preserve">14, 19 et 27 </w:t>
            </w:r>
          </w:p>
        </w:tc>
        <w:tc>
          <w:tcPr>
            <w:tcW w:w="2376" w:type="dxa"/>
            <w:shd w:val="clear" w:color="auto" w:fill="auto"/>
          </w:tcPr>
          <w:p w14:paraId="7003104B"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1.  Protocole ASP/DB</w:t>
            </w:r>
          </w:p>
        </w:tc>
        <w:tc>
          <w:tcPr>
            <w:tcW w:w="6985" w:type="dxa"/>
            <w:gridSpan w:val="2"/>
            <w:shd w:val="clear" w:color="auto" w:fill="auto"/>
          </w:tcPr>
          <w:p w14:paraId="409501C3"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Même en ce qui concerne l’utilisation des ressources naturelles spécifiques et des activités connexes, toutes les mesures nécessaires doivent être prises pour </w:t>
            </w:r>
            <w:r w:rsidRPr="00520CA4">
              <w:rPr>
                <w:rFonts w:ascii="Corbel" w:hAnsi="Corbel"/>
                <w:b/>
                <w:bCs/>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520CA4">
              <w:rPr>
                <w:rFonts w:ascii="Corbel" w:hAnsi="Corbel"/>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tc>
      </w:tr>
      <w:tr w:rsidR="003D2B89" w:rsidRPr="009F4AE2" w14:paraId="49D65040" w14:textId="77777777" w:rsidTr="003D2B89">
        <w:trPr>
          <w:trHeight w:val="350"/>
        </w:trPr>
        <w:tc>
          <w:tcPr>
            <w:tcW w:w="1148" w:type="dxa"/>
            <w:vMerge/>
            <w:shd w:val="clear" w:color="auto" w:fill="92D050"/>
          </w:tcPr>
          <w:p w14:paraId="2AB15C18"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FFFFFF" w:themeFill="background1"/>
          </w:tcPr>
          <w:p w14:paraId="7126E11A"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FFFFFF" w:themeFill="background1"/>
          </w:tcPr>
          <w:p w14:paraId="7B96A138" w14:textId="77777777" w:rsidR="003D2B89" w:rsidRPr="009F4AE2" w:rsidRDefault="003D2B89" w:rsidP="009F4AE2">
            <w:pPr>
              <w:spacing w:before="40" w:after="40"/>
              <w:rPr>
                <w:rFonts w:ascii="Corbel" w:hAnsi="Corbel"/>
                <w:sz w:val="20"/>
                <w:szCs w:val="20"/>
                <w:lang w:val="fr-FR"/>
              </w:rPr>
            </w:pPr>
          </w:p>
        </w:tc>
        <w:tc>
          <w:tcPr>
            <w:tcW w:w="2376" w:type="dxa"/>
          </w:tcPr>
          <w:p w14:paraId="5CB3EE6F"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7DCEF35C"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075B04DD"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xml:space="preserve">: Create green and decent jobs for all; Review the definitions and measurement of development, progress and well-being; Promote sustainable consumption and production patterns; Encourage environmentally-friendly and social innovation; </w:t>
            </w:r>
            <w:r w:rsidRPr="009F4AE2">
              <w:rPr>
                <w:rFonts w:ascii="Corbel" w:hAnsi="Corbel"/>
                <w:sz w:val="20"/>
                <w:szCs w:val="20"/>
                <w:lang w:val="en-GB"/>
              </w:rPr>
              <w:lastRenderedPageBreak/>
              <w:t>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val="en-GB" w:eastAsia="it-IT"/>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9F4AE2" w:rsidRPr="009F4AE2" w14:paraId="33F1C5D1" w14:textId="77777777" w:rsidTr="003D2B89">
        <w:trPr>
          <w:trHeight w:val="350"/>
        </w:trPr>
        <w:tc>
          <w:tcPr>
            <w:tcW w:w="1148" w:type="dxa"/>
            <w:vMerge w:val="restart"/>
            <w:shd w:val="clear" w:color="auto" w:fill="00B0F0"/>
          </w:tcPr>
          <w:p w14:paraId="2A9132AC" w14:textId="5EC6382F" w:rsidR="009F4AE2" w:rsidRPr="003D2B89" w:rsidRDefault="003D2B89" w:rsidP="003D2B89">
            <w:pPr>
              <w:spacing w:before="40" w:after="40"/>
              <w:rPr>
                <w:rFonts w:ascii="Corbel" w:hAnsi="Corbel"/>
                <w:sz w:val="20"/>
                <w:szCs w:val="20"/>
                <w:lang w:val="fr-FR"/>
              </w:rPr>
            </w:pPr>
            <w:r w:rsidRPr="009F4AE2">
              <w:rPr>
                <w:rFonts w:ascii="Corbel" w:hAnsi="Corbel"/>
                <w:sz w:val="20"/>
                <w:szCs w:val="20"/>
                <w:lang w:val="fr-FR"/>
              </w:rPr>
              <w:lastRenderedPageBreak/>
              <w:t xml:space="preserve">Zone côtière </w:t>
            </w:r>
            <w:r>
              <w:rPr>
                <w:rFonts w:ascii="Corbel" w:hAnsi="Corbel"/>
                <w:sz w:val="20"/>
                <w:szCs w:val="20"/>
                <w:lang w:val="fr-FR"/>
              </w:rPr>
              <w:t>v</w:t>
            </w:r>
            <w:r w:rsidRPr="009F4AE2">
              <w:rPr>
                <w:rFonts w:ascii="Corbel" w:hAnsi="Corbel"/>
                <w:sz w:val="20"/>
                <w:szCs w:val="20"/>
                <w:lang w:val="fr-FR"/>
              </w:rPr>
              <w:t xml:space="preserve">ers la </w:t>
            </w:r>
            <w:r>
              <w:rPr>
                <w:rFonts w:ascii="Corbel" w:hAnsi="Corbel"/>
                <w:sz w:val="20"/>
                <w:szCs w:val="20"/>
                <w:lang w:val="fr-FR"/>
              </w:rPr>
              <w:t>mer</w:t>
            </w:r>
          </w:p>
        </w:tc>
        <w:tc>
          <w:tcPr>
            <w:tcW w:w="1481" w:type="dxa"/>
            <w:vMerge w:val="restart"/>
            <w:shd w:val="clear" w:color="auto" w:fill="auto"/>
          </w:tcPr>
          <w:p w14:paraId="1F51CCCC" w14:textId="77777777" w:rsidR="009F4AE2" w:rsidRPr="003D2B89" w:rsidRDefault="009F4AE2" w:rsidP="009F4AE2">
            <w:pPr>
              <w:spacing w:before="40" w:after="40"/>
              <w:rPr>
                <w:rFonts w:ascii="Corbel" w:hAnsi="Corbel"/>
                <w:sz w:val="20"/>
                <w:szCs w:val="20"/>
                <w:lang w:val="fr-FR"/>
              </w:rPr>
            </w:pPr>
            <w:r w:rsidRPr="003D2B89">
              <w:rPr>
                <w:rFonts w:ascii="Corbel" w:hAnsi="Corbel"/>
                <w:sz w:val="20"/>
                <w:szCs w:val="20"/>
                <w:lang w:val="fr-FR"/>
              </w:rPr>
              <w:t xml:space="preserve">Pêche </w:t>
            </w:r>
          </w:p>
        </w:tc>
        <w:tc>
          <w:tcPr>
            <w:tcW w:w="1918" w:type="dxa"/>
            <w:vMerge w:val="restart"/>
            <w:shd w:val="clear" w:color="auto" w:fill="auto"/>
          </w:tcPr>
          <w:p w14:paraId="202A7F8F"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let. b</w:t>
            </w:r>
          </w:p>
          <w:p w14:paraId="196C5570"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6C165DE9"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8,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w:t>
            </w:r>
          </w:p>
          <w:p w14:paraId="311DA4A3"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Articles 17 et 18; </w:t>
            </w:r>
          </w:p>
          <w:p w14:paraId="5941D7C1"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14, 19, et 29, 27 et 28</w:t>
            </w:r>
          </w:p>
          <w:p w14:paraId="4DFEFF73" w14:textId="77777777" w:rsidR="009F4AE2" w:rsidRPr="009F4AE2" w:rsidRDefault="009F4AE2" w:rsidP="009F4AE2">
            <w:pPr>
              <w:spacing w:before="40" w:after="40"/>
              <w:rPr>
                <w:rFonts w:ascii="Corbel" w:hAnsi="Corbel"/>
                <w:sz w:val="20"/>
                <w:szCs w:val="20"/>
                <w:lang w:val="fr-FR"/>
              </w:rPr>
            </w:pPr>
          </w:p>
          <w:p w14:paraId="4A9AADAD" w14:textId="77777777" w:rsidR="009F4AE2" w:rsidRPr="009F4AE2" w:rsidRDefault="009F4AE2" w:rsidP="009F4AE2">
            <w:pPr>
              <w:spacing w:before="40" w:after="40"/>
              <w:rPr>
                <w:rFonts w:ascii="Corbel" w:hAnsi="Corbel"/>
                <w:sz w:val="20"/>
                <w:szCs w:val="20"/>
                <w:lang w:val="fr-FR"/>
              </w:rPr>
            </w:pPr>
          </w:p>
          <w:p w14:paraId="2B05A9F4" w14:textId="77777777" w:rsidR="009F4AE2" w:rsidRPr="009F4AE2" w:rsidRDefault="009F4AE2" w:rsidP="009F4AE2">
            <w:pPr>
              <w:spacing w:before="40" w:after="40"/>
              <w:rPr>
                <w:rFonts w:ascii="Corbel" w:hAnsi="Corbel"/>
                <w:sz w:val="20"/>
                <w:szCs w:val="20"/>
                <w:lang w:val="fr-FR"/>
              </w:rPr>
            </w:pPr>
          </w:p>
        </w:tc>
        <w:tc>
          <w:tcPr>
            <w:tcW w:w="2376" w:type="dxa"/>
          </w:tcPr>
          <w:p w14:paraId="1355C2E5"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5C228915" w14:textId="77777777" w:rsidR="009F4AE2" w:rsidRPr="009F4AE2" w:rsidRDefault="009F4AE2" w:rsidP="009F4AE2">
            <w:pPr>
              <w:pStyle w:val="Bullet"/>
              <w:numPr>
                <w:ilvl w:val="0"/>
                <w:numId w:val="0"/>
              </w:numPr>
              <w:spacing w:before="40" w:after="40"/>
              <w:jc w:val="both"/>
              <w:rPr>
                <w:rFonts w:ascii="Corbel" w:hAnsi="Corbel"/>
                <w:sz w:val="20"/>
                <w:szCs w:val="20"/>
              </w:rPr>
            </w:pPr>
            <w:r w:rsidRPr="009F4AE2">
              <w:rPr>
                <w:rFonts w:ascii="Corbel" w:hAnsi="Corbel" w:cstheme="minorHAnsi"/>
                <w:sz w:val="20"/>
                <w:szCs w:val="20"/>
              </w:rPr>
              <w:t xml:space="preserve">Operational objectives and actions 1 – focused also on fisheries, e.g.: </w:t>
            </w:r>
            <w:r w:rsidRPr="009F4AE2">
              <w:rPr>
                <w:rFonts w:ascii="Corbel" w:hAnsi="Corbel" w:cstheme="minorHAnsi"/>
                <w:b/>
                <w:sz w:val="20"/>
                <w:szCs w:val="20"/>
              </w:rPr>
              <w:t>adopt sustainable fishing practices</w:t>
            </w:r>
            <w:r w:rsidRPr="009F4AE2">
              <w:rPr>
                <w:rFonts w:ascii="Corbel" w:hAnsi="Corbel" w:cstheme="minorHAnsi"/>
                <w:sz w:val="20"/>
                <w:szCs w:val="20"/>
              </w:rPr>
              <w:t xml:space="preserve"> (1.1), </w:t>
            </w:r>
            <w:r w:rsidRPr="009F4AE2">
              <w:rPr>
                <w:rFonts w:ascii="Corbel" w:hAnsi="Corbel" w:cstheme="minorHAnsi"/>
                <w:b/>
                <w:sz w:val="20"/>
                <w:szCs w:val="20"/>
              </w:rPr>
              <w:t>life cycle approach</w:t>
            </w:r>
            <w:r w:rsidRPr="009F4AE2">
              <w:rPr>
                <w:rFonts w:ascii="Corbel" w:hAnsi="Corbel" w:cstheme="minorHAnsi"/>
                <w:sz w:val="20"/>
                <w:szCs w:val="20"/>
              </w:rPr>
              <w:t xml:space="preserve"> in food and fisheries processing (1.1), </w:t>
            </w:r>
            <w:r w:rsidRPr="009F4AE2">
              <w:rPr>
                <w:rFonts w:ascii="Corbel" w:hAnsi="Corbel" w:cstheme="minorHAnsi"/>
                <w:b/>
                <w:sz w:val="20"/>
                <w:szCs w:val="20"/>
              </w:rPr>
              <w:t>green financing</w:t>
            </w:r>
            <w:r w:rsidRPr="009F4AE2">
              <w:rPr>
                <w:rFonts w:ascii="Corbel" w:hAnsi="Corbel" w:cstheme="minorHAnsi"/>
                <w:sz w:val="20"/>
                <w:szCs w:val="20"/>
              </w:rPr>
              <w:t xml:space="preserve"> for sustainable fisheries (1.2), information and education </w:t>
            </w:r>
            <w:r w:rsidRPr="009F4AE2">
              <w:rPr>
                <w:rFonts w:ascii="Corbel" w:hAnsi="Corbel" w:cstheme="minorHAnsi"/>
                <w:b/>
                <w:sz w:val="20"/>
                <w:szCs w:val="20"/>
              </w:rPr>
              <w:t>campaigns</w:t>
            </w:r>
            <w:r w:rsidRPr="009F4AE2">
              <w:rPr>
                <w:rFonts w:ascii="Corbel" w:hAnsi="Corbel" w:cstheme="minorHAnsi"/>
                <w:sz w:val="20"/>
                <w:szCs w:val="20"/>
              </w:rPr>
              <w:t xml:space="preserve"> (1.3).</w:t>
            </w:r>
          </w:p>
        </w:tc>
      </w:tr>
      <w:tr w:rsidR="009F4AE2" w:rsidRPr="009F4AE2" w14:paraId="73807BDD" w14:textId="77777777" w:rsidTr="003D2B89">
        <w:trPr>
          <w:trHeight w:val="350"/>
        </w:trPr>
        <w:tc>
          <w:tcPr>
            <w:tcW w:w="1148" w:type="dxa"/>
            <w:vMerge/>
            <w:shd w:val="clear" w:color="auto" w:fill="00B0F0"/>
          </w:tcPr>
          <w:p w14:paraId="5D3EBEF0"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4B2FD920"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05A97599" w14:textId="77777777" w:rsidR="009F4AE2" w:rsidRPr="009F4AE2" w:rsidRDefault="009F4AE2" w:rsidP="009F4AE2">
            <w:pPr>
              <w:spacing w:before="40" w:after="40"/>
              <w:rPr>
                <w:rFonts w:ascii="Corbel" w:hAnsi="Corbel"/>
                <w:sz w:val="20"/>
                <w:szCs w:val="20"/>
                <w:lang w:val="en-GB"/>
              </w:rPr>
            </w:pPr>
          </w:p>
        </w:tc>
        <w:tc>
          <w:tcPr>
            <w:tcW w:w="2376" w:type="dxa"/>
          </w:tcPr>
          <w:p w14:paraId="5111214F"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1937AC6B"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fisheries</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p w14:paraId="07DE3AC0"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9 Prevention of marine litter - (3e): establishment of deposits, return and restoration system for expandable </w:t>
            </w:r>
            <w:r w:rsidRPr="009F4AE2">
              <w:rPr>
                <w:rFonts w:ascii="Corbel" w:hAnsi="Corbel" w:cstheme="minorHAnsi"/>
                <w:b/>
                <w:sz w:val="20"/>
                <w:szCs w:val="20"/>
              </w:rPr>
              <w:t>polystyrene boxes</w:t>
            </w:r>
            <w:r w:rsidRPr="009F4AE2">
              <w:rPr>
                <w:rFonts w:ascii="Corbel" w:hAnsi="Corbel" w:cstheme="minorHAnsi"/>
                <w:sz w:val="20"/>
                <w:szCs w:val="20"/>
              </w:rPr>
              <w:t xml:space="preserve">; (6) implement the </w:t>
            </w:r>
            <w:r w:rsidRPr="009F4AE2">
              <w:rPr>
                <w:rFonts w:ascii="Corbel" w:hAnsi="Corbel" w:cstheme="minorHAnsi"/>
                <w:b/>
                <w:sz w:val="20"/>
                <w:szCs w:val="20"/>
              </w:rPr>
              <w:t>fishing for litter</w:t>
            </w:r>
            <w:r w:rsidRPr="009F4AE2">
              <w:rPr>
                <w:rFonts w:ascii="Corbel" w:hAnsi="Corbel" w:cstheme="minorHAnsi"/>
                <w:sz w:val="20"/>
                <w:szCs w:val="20"/>
              </w:rPr>
              <w:t xml:space="preserve"> practice; (7) implement “</w:t>
            </w:r>
            <w:r w:rsidRPr="009F4AE2">
              <w:rPr>
                <w:rFonts w:ascii="Corbel" w:hAnsi="Corbel" w:cstheme="minorHAnsi"/>
                <w:b/>
                <w:sz w:val="20"/>
                <w:szCs w:val="20"/>
              </w:rPr>
              <w:t>gear marking</w:t>
            </w:r>
            <w:r w:rsidRPr="009F4AE2">
              <w:rPr>
                <w:rFonts w:ascii="Corbel" w:hAnsi="Corbel" w:cstheme="minorHAnsi"/>
                <w:sz w:val="20"/>
                <w:szCs w:val="20"/>
              </w:rPr>
              <w:t xml:space="preserve"> to indicate ownership” and “</w:t>
            </w:r>
            <w:r w:rsidRPr="009F4AE2">
              <w:rPr>
                <w:rFonts w:ascii="Corbel" w:hAnsi="Corbel" w:cstheme="minorHAnsi"/>
                <w:b/>
                <w:sz w:val="20"/>
                <w:szCs w:val="20"/>
              </w:rPr>
              <w:t>environmental neutral</w:t>
            </w:r>
            <w:r w:rsidRPr="009F4AE2">
              <w:rPr>
                <w:rFonts w:ascii="Corbel" w:hAnsi="Corbel" w:cstheme="minorHAnsi"/>
                <w:sz w:val="20"/>
                <w:szCs w:val="20"/>
              </w:rPr>
              <w:t xml:space="preserve"> upon degradation nets and traps” concepts.</w:t>
            </w:r>
          </w:p>
        </w:tc>
      </w:tr>
      <w:tr w:rsidR="009F4AE2" w:rsidRPr="009F4AE2" w14:paraId="68A4B89D" w14:textId="77777777" w:rsidTr="003D2B89">
        <w:trPr>
          <w:trHeight w:val="350"/>
        </w:trPr>
        <w:tc>
          <w:tcPr>
            <w:tcW w:w="1148" w:type="dxa"/>
            <w:vMerge/>
            <w:shd w:val="clear" w:color="auto" w:fill="00B0F0"/>
          </w:tcPr>
          <w:p w14:paraId="231CBC42"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206EE3E7"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5929EA09" w14:textId="77777777" w:rsidR="009F4AE2" w:rsidRPr="009F4AE2" w:rsidRDefault="009F4AE2" w:rsidP="009F4AE2">
            <w:pPr>
              <w:spacing w:before="40" w:after="40"/>
              <w:rPr>
                <w:rFonts w:ascii="Corbel" w:hAnsi="Corbel"/>
                <w:sz w:val="20"/>
                <w:szCs w:val="20"/>
                <w:lang w:val="en-GB"/>
              </w:rPr>
            </w:pPr>
          </w:p>
        </w:tc>
        <w:tc>
          <w:tcPr>
            <w:tcW w:w="2376" w:type="dxa"/>
          </w:tcPr>
          <w:p w14:paraId="3804424C"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sz w:val="20"/>
                <w:szCs w:val="20"/>
                <w:lang w:val="en-GB"/>
              </w:rPr>
              <w:t>6. Dumping Protocol</w:t>
            </w:r>
          </w:p>
        </w:tc>
        <w:tc>
          <w:tcPr>
            <w:tcW w:w="6985" w:type="dxa"/>
            <w:gridSpan w:val="2"/>
          </w:tcPr>
          <w:p w14:paraId="16702E16" w14:textId="2F2E6258"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sz w:val="20"/>
                <w:szCs w:val="20"/>
              </w:rPr>
              <w:t xml:space="preserve">Article 4: Dumping of wastes and other matter from ships and aircraft is prohibited with the exception of those in Article 4.2, which also include </w:t>
            </w:r>
            <w:r w:rsidRPr="009F4AE2">
              <w:rPr>
                <w:rFonts w:ascii="Corbel" w:hAnsi="Corbel"/>
                <w:b/>
                <w:sz w:val="20"/>
                <w:szCs w:val="20"/>
              </w:rPr>
              <w:t>fish waste and organic materials</w:t>
            </w:r>
            <w:r w:rsidRPr="009F4AE2">
              <w:rPr>
                <w:rFonts w:ascii="Corbel" w:hAnsi="Corbel"/>
                <w:sz w:val="20"/>
                <w:szCs w:val="20"/>
              </w:rPr>
              <w:t xml:space="preserve"> resulting from the processing of fish and other marine organisms. Their dumping require</w:t>
            </w:r>
            <w:r w:rsidR="00F25C96">
              <w:rPr>
                <w:rFonts w:ascii="Corbel" w:hAnsi="Corbel"/>
                <w:sz w:val="20"/>
                <w:szCs w:val="20"/>
              </w:rPr>
              <w:t>s</w:t>
            </w:r>
            <w:r w:rsidRPr="009F4AE2">
              <w:rPr>
                <w:rFonts w:ascii="Corbel" w:hAnsi="Corbel"/>
                <w:sz w:val="20"/>
                <w:szCs w:val="20"/>
              </w:rPr>
              <w:t xml:space="preserve"> </w:t>
            </w:r>
            <w:r w:rsidRPr="009F4AE2">
              <w:rPr>
                <w:rFonts w:ascii="Corbel" w:hAnsi="Corbel"/>
                <w:b/>
                <w:sz w:val="20"/>
                <w:szCs w:val="20"/>
              </w:rPr>
              <w:t xml:space="preserve">special permit </w:t>
            </w:r>
            <w:r w:rsidRPr="009F4AE2">
              <w:rPr>
                <w:rFonts w:ascii="Corbel" w:hAnsi="Corbel"/>
                <w:sz w:val="20"/>
                <w:szCs w:val="20"/>
              </w:rPr>
              <w:t>(Article 5).</w:t>
            </w:r>
          </w:p>
        </w:tc>
      </w:tr>
      <w:tr w:rsidR="009F4AE2" w:rsidRPr="009F4AE2" w14:paraId="2CA69B3C" w14:textId="77777777" w:rsidTr="003D2B89">
        <w:trPr>
          <w:trHeight w:val="350"/>
        </w:trPr>
        <w:tc>
          <w:tcPr>
            <w:tcW w:w="1148" w:type="dxa"/>
            <w:vMerge/>
            <w:shd w:val="clear" w:color="auto" w:fill="00B0F0"/>
          </w:tcPr>
          <w:p w14:paraId="124B48D6"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D35FF7F"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4B97AF76" w14:textId="77777777" w:rsidR="009F4AE2" w:rsidRPr="009F4AE2" w:rsidRDefault="009F4AE2" w:rsidP="009F4AE2">
            <w:pPr>
              <w:spacing w:before="40" w:after="40"/>
              <w:rPr>
                <w:rFonts w:ascii="Corbel" w:hAnsi="Corbel"/>
                <w:sz w:val="20"/>
                <w:szCs w:val="20"/>
                <w:lang w:val="en-GB"/>
              </w:rPr>
            </w:pPr>
          </w:p>
        </w:tc>
        <w:tc>
          <w:tcPr>
            <w:tcW w:w="2376" w:type="dxa"/>
          </w:tcPr>
          <w:p w14:paraId="15331351"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cstheme="minorHAnsi"/>
                <w:sz w:val="20"/>
                <w:szCs w:val="20"/>
                <w:lang w:val="en-GB"/>
              </w:rPr>
              <w:t>5. Hazardous wastes Protocol</w:t>
            </w:r>
          </w:p>
        </w:tc>
        <w:tc>
          <w:tcPr>
            <w:tcW w:w="6985" w:type="dxa"/>
            <w:gridSpan w:val="2"/>
          </w:tcPr>
          <w:p w14:paraId="6378CEE9" w14:textId="77777777" w:rsidR="009F4AE2" w:rsidRPr="009F4AE2" w:rsidRDefault="009F4AE2"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Article 8 encourage regional cooperation for clean production method concerning </w:t>
            </w:r>
            <w:r w:rsidRPr="009F4AE2">
              <w:rPr>
                <w:rFonts w:ascii="Corbel" w:hAnsi="Corbel"/>
                <w:b/>
                <w:sz w:val="20"/>
                <w:szCs w:val="20"/>
              </w:rPr>
              <w:t xml:space="preserve">waste oils/water, hydrocarbons/water mixtures </w:t>
            </w:r>
            <w:r w:rsidRPr="009F4AE2">
              <w:rPr>
                <w:rFonts w:ascii="Corbel" w:hAnsi="Corbel"/>
                <w:sz w:val="20"/>
                <w:szCs w:val="20"/>
              </w:rPr>
              <w:t xml:space="preserve">(Annex I) of ecotoxic nature (Annex II), and </w:t>
            </w:r>
            <w:r w:rsidRPr="009F4AE2">
              <w:rPr>
                <w:rFonts w:ascii="Corbel" w:hAnsi="Corbel"/>
                <w:b/>
                <w:sz w:val="20"/>
                <w:szCs w:val="20"/>
              </w:rPr>
              <w:t>disposal operations</w:t>
            </w:r>
            <w:r w:rsidRPr="009F4AE2">
              <w:rPr>
                <w:rFonts w:ascii="Corbel" w:hAnsi="Corbel"/>
                <w:sz w:val="20"/>
                <w:szCs w:val="20"/>
              </w:rPr>
              <w:t xml:space="preserve"> including release into a water body (port); release into the sea (Annex III).</w:t>
            </w:r>
          </w:p>
        </w:tc>
      </w:tr>
      <w:tr w:rsidR="009F4AE2" w:rsidRPr="009F4AE2" w14:paraId="75E3DECE" w14:textId="77777777" w:rsidTr="003D2B89">
        <w:trPr>
          <w:trHeight w:val="350"/>
        </w:trPr>
        <w:tc>
          <w:tcPr>
            <w:tcW w:w="1148" w:type="dxa"/>
            <w:vMerge/>
            <w:shd w:val="clear" w:color="auto" w:fill="00B0F0"/>
          </w:tcPr>
          <w:p w14:paraId="0E9E176E"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1F58723"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234E420D" w14:textId="77777777" w:rsidR="009F4AE2" w:rsidRPr="009F4AE2" w:rsidRDefault="009F4AE2" w:rsidP="009F4AE2">
            <w:pPr>
              <w:spacing w:before="40" w:after="40"/>
              <w:rPr>
                <w:rFonts w:ascii="Corbel" w:hAnsi="Corbel"/>
                <w:sz w:val="20"/>
                <w:szCs w:val="20"/>
                <w:lang w:val="en-GB"/>
              </w:rPr>
            </w:pPr>
          </w:p>
        </w:tc>
        <w:tc>
          <w:tcPr>
            <w:tcW w:w="2376" w:type="dxa"/>
          </w:tcPr>
          <w:p w14:paraId="0C48BBA0"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13. Offshore AP</w:t>
            </w:r>
          </w:p>
        </w:tc>
        <w:tc>
          <w:tcPr>
            <w:tcW w:w="6985" w:type="dxa"/>
            <w:gridSpan w:val="2"/>
          </w:tcPr>
          <w:p w14:paraId="5D52A6DD"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 xml:space="preserve">Appendix III Indicative Potential Research and Development Topic: </w:t>
            </w:r>
          </w:p>
          <w:p w14:paraId="46D85FE6"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b/>
                <w:sz w:val="20"/>
                <w:szCs w:val="20"/>
                <w:lang w:val="en-GB"/>
              </w:rPr>
              <w:t>Fisheries</w:t>
            </w:r>
            <w:r w:rsidRPr="009F4AE2">
              <w:rPr>
                <w:rFonts w:ascii="Corbel" w:hAnsi="Corbel"/>
                <w:sz w:val="20"/>
                <w:szCs w:val="20"/>
                <w:lang w:val="en-GB"/>
              </w:rPr>
              <w:t>: Short-term and long-term impact of the oil and gas (O&amp;G) industry on Mediterranean fisheries.</w:t>
            </w:r>
          </w:p>
        </w:tc>
      </w:tr>
      <w:tr w:rsidR="009F4AE2" w:rsidRPr="00E714D1" w14:paraId="7B0302F2" w14:textId="77777777" w:rsidTr="00520CA4">
        <w:trPr>
          <w:trHeight w:val="350"/>
        </w:trPr>
        <w:tc>
          <w:tcPr>
            <w:tcW w:w="1148" w:type="dxa"/>
            <w:vMerge/>
            <w:shd w:val="clear" w:color="auto" w:fill="00B0F0"/>
          </w:tcPr>
          <w:p w14:paraId="41E78663" w14:textId="77777777" w:rsidR="009F4AE2" w:rsidRPr="009F4AE2" w:rsidRDefault="009F4AE2" w:rsidP="009F4AE2">
            <w:pPr>
              <w:spacing w:before="40" w:after="40"/>
              <w:rPr>
                <w:rFonts w:ascii="Corbel" w:hAnsi="Corbel"/>
                <w:sz w:val="20"/>
                <w:szCs w:val="20"/>
                <w:lang w:val="en-GB"/>
              </w:rPr>
            </w:pPr>
          </w:p>
        </w:tc>
        <w:tc>
          <w:tcPr>
            <w:tcW w:w="1481" w:type="dxa"/>
            <w:vMerge/>
            <w:shd w:val="clear" w:color="auto" w:fill="auto"/>
          </w:tcPr>
          <w:p w14:paraId="6A1B600D" w14:textId="77777777" w:rsidR="009F4AE2" w:rsidRPr="009F4AE2" w:rsidRDefault="009F4AE2" w:rsidP="009F4AE2">
            <w:pPr>
              <w:spacing w:before="40" w:after="40"/>
              <w:rPr>
                <w:rFonts w:ascii="Corbel" w:hAnsi="Corbel"/>
                <w:sz w:val="20"/>
                <w:szCs w:val="20"/>
                <w:lang w:val="en-GB"/>
              </w:rPr>
            </w:pPr>
          </w:p>
        </w:tc>
        <w:tc>
          <w:tcPr>
            <w:tcW w:w="1918" w:type="dxa"/>
            <w:vMerge/>
            <w:shd w:val="clear" w:color="auto" w:fill="auto"/>
          </w:tcPr>
          <w:p w14:paraId="3740B5A1"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4884B256" w14:textId="77777777" w:rsidR="009F4AE2" w:rsidRPr="00520CA4" w:rsidRDefault="009F4AE2" w:rsidP="009F4AE2">
            <w:pPr>
              <w:spacing w:before="40" w:after="40"/>
              <w:rPr>
                <w:rFonts w:ascii="Corbel" w:hAnsi="Corbel"/>
                <w:sz w:val="20"/>
                <w:szCs w:val="20"/>
              </w:rPr>
            </w:pPr>
            <w:r w:rsidRPr="00520CA4">
              <w:rPr>
                <w:rFonts w:ascii="Corbel" w:hAnsi="Corbel"/>
                <w:sz w:val="20"/>
                <w:szCs w:val="20"/>
              </w:rPr>
              <w:t xml:space="preserve">1. </w:t>
            </w:r>
            <w:proofErr w:type="spellStart"/>
            <w:r w:rsidRPr="00520CA4">
              <w:rPr>
                <w:rFonts w:ascii="Corbel" w:hAnsi="Corbel"/>
                <w:sz w:val="20"/>
                <w:szCs w:val="20"/>
              </w:rPr>
              <w:t>Protocole</w:t>
            </w:r>
            <w:proofErr w:type="spellEnd"/>
            <w:r w:rsidRPr="00520CA4">
              <w:rPr>
                <w:rFonts w:ascii="Corbel" w:hAnsi="Corbel"/>
                <w:sz w:val="20"/>
                <w:szCs w:val="20"/>
              </w:rPr>
              <w:t xml:space="preserve"> ASP/DB </w:t>
            </w:r>
          </w:p>
        </w:tc>
        <w:tc>
          <w:tcPr>
            <w:tcW w:w="6985" w:type="dxa"/>
            <w:gridSpan w:val="2"/>
            <w:shd w:val="clear" w:color="auto" w:fill="auto"/>
          </w:tcPr>
          <w:p w14:paraId="25BA66B5" w14:textId="37B92750"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Même avec le respect de la pêche et les activités liées, toutes les mesures nécessaires doivent être prises afin de </w:t>
            </w:r>
            <w:r w:rsidRPr="00520CA4">
              <w:rPr>
                <w:rFonts w:ascii="Corbel" w:hAnsi="Corbel"/>
                <w:b/>
                <w:sz w:val="20"/>
                <w:szCs w:val="20"/>
                <w:lang w:val="fr-FR"/>
              </w:rPr>
              <w:t>protéger, préserver et gérer de manière durable et respectueuse de l'environnement les espèces de la flore et de la faune menacées ou en voie de disparition, et les espaces ayant une valeur naturelle ou culturelle particulière (art. 3)</w:t>
            </w:r>
            <w:r w:rsidRPr="00520CA4">
              <w:rPr>
                <w:rFonts w:ascii="Corbel" w:hAnsi="Corbel"/>
                <w:sz w:val="20"/>
                <w:szCs w:val="20"/>
                <w:lang w:val="fr-FR"/>
              </w:rPr>
              <w:t xml:space="preserve">. Dans le processus de planification qui doit </w:t>
            </w:r>
            <w:r w:rsidRPr="00520CA4">
              <w:rPr>
                <w:rFonts w:ascii="Corbel" w:hAnsi="Corbel"/>
                <w:sz w:val="20"/>
                <w:szCs w:val="20"/>
                <w:lang w:val="fr-FR"/>
              </w:rPr>
              <w:lastRenderedPageBreak/>
              <w:t xml:space="preserve">significativement affecter les aires protégées, les espèces et leurs habitats, évaluer et prendre en compte les éventuels impacts directs ou indirects, immédiats ou à long terme possibles, y compris l'impact cumulatif des projets et activités envisagés par </w:t>
            </w:r>
            <w:r w:rsidRPr="00520CA4">
              <w:rPr>
                <w:rFonts w:ascii="Corbel" w:hAnsi="Corbel"/>
                <w:b/>
                <w:bCs/>
                <w:sz w:val="20"/>
                <w:szCs w:val="20"/>
                <w:lang w:val="fr-FR"/>
              </w:rPr>
              <w:t xml:space="preserve">les études d'impact </w:t>
            </w:r>
            <w:r w:rsidRPr="00520CA4">
              <w:rPr>
                <w:rFonts w:ascii="Corbel" w:hAnsi="Corbel"/>
                <w:b/>
                <w:sz w:val="20"/>
                <w:szCs w:val="20"/>
                <w:lang w:val="fr-FR"/>
              </w:rPr>
              <w:t>sur</w:t>
            </w:r>
            <w:r w:rsidRPr="00520CA4">
              <w:rPr>
                <w:rFonts w:ascii="Corbel" w:hAnsi="Corbel"/>
                <w:b/>
                <w:bCs/>
                <w:sz w:val="20"/>
                <w:szCs w:val="20"/>
                <w:lang w:val="fr-FR"/>
              </w:rPr>
              <w:t xml:space="preserve"> </w:t>
            </w:r>
            <w:r w:rsidRPr="00520CA4">
              <w:rPr>
                <w:rFonts w:ascii="Corbel" w:hAnsi="Corbel"/>
                <w:b/>
                <w:sz w:val="20"/>
                <w:szCs w:val="20"/>
                <w:lang w:val="fr-FR"/>
              </w:rPr>
              <w:t>l'environnement</w:t>
            </w:r>
            <w:r w:rsidRPr="00520CA4">
              <w:rPr>
                <w:rFonts w:ascii="Corbel" w:hAnsi="Corbel"/>
                <w:sz w:val="20"/>
                <w:szCs w:val="20"/>
                <w:lang w:val="fr-FR"/>
              </w:rPr>
              <w:t xml:space="preserve"> (art. 17). </w:t>
            </w:r>
          </w:p>
        </w:tc>
      </w:tr>
      <w:tr w:rsidR="009F4AE2" w:rsidRPr="00E714D1" w14:paraId="56BBD3A4" w14:textId="77777777" w:rsidTr="00520CA4">
        <w:trPr>
          <w:trHeight w:val="350"/>
        </w:trPr>
        <w:tc>
          <w:tcPr>
            <w:tcW w:w="1148" w:type="dxa"/>
            <w:vMerge/>
            <w:shd w:val="clear" w:color="auto" w:fill="00B0F0"/>
          </w:tcPr>
          <w:p w14:paraId="3D94EBE9"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152B1600" w14:textId="77777777" w:rsidR="009F4AE2" w:rsidRPr="009F4AE2" w:rsidRDefault="009F4AE2" w:rsidP="009F4AE2">
            <w:pPr>
              <w:spacing w:before="40" w:after="40"/>
              <w:rPr>
                <w:rFonts w:ascii="Corbel" w:hAnsi="Corbel"/>
                <w:sz w:val="20"/>
                <w:szCs w:val="20"/>
                <w:lang w:val="fr-FR"/>
              </w:rPr>
            </w:pPr>
          </w:p>
        </w:tc>
        <w:tc>
          <w:tcPr>
            <w:tcW w:w="1918" w:type="dxa"/>
            <w:vMerge/>
            <w:shd w:val="clear" w:color="auto" w:fill="auto"/>
          </w:tcPr>
          <w:p w14:paraId="30F7B500" w14:textId="77777777" w:rsidR="009F4AE2" w:rsidRPr="009F4AE2" w:rsidRDefault="009F4AE2" w:rsidP="009F4AE2">
            <w:pPr>
              <w:spacing w:before="40" w:after="40"/>
              <w:rPr>
                <w:rFonts w:ascii="Corbel" w:hAnsi="Corbel"/>
                <w:sz w:val="20"/>
                <w:szCs w:val="20"/>
                <w:lang w:val="fr-FR"/>
              </w:rPr>
            </w:pPr>
          </w:p>
        </w:tc>
        <w:tc>
          <w:tcPr>
            <w:tcW w:w="2376" w:type="dxa"/>
            <w:shd w:val="clear" w:color="auto" w:fill="auto"/>
          </w:tcPr>
          <w:p w14:paraId="29E780EA"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 xml:space="preserve">9. PAS BIO </w:t>
            </w:r>
          </w:p>
          <w:p w14:paraId="31496886" w14:textId="77777777" w:rsidR="009F4AE2" w:rsidRPr="00520CA4" w:rsidRDefault="009F4AE2" w:rsidP="009F4AE2">
            <w:pPr>
              <w:spacing w:before="40" w:after="40"/>
              <w:rPr>
                <w:rFonts w:ascii="Corbel" w:hAnsi="Corbel"/>
                <w:sz w:val="20"/>
                <w:szCs w:val="20"/>
                <w:lang w:val="en-GB"/>
              </w:rPr>
            </w:pPr>
          </w:p>
        </w:tc>
        <w:tc>
          <w:tcPr>
            <w:tcW w:w="6985" w:type="dxa"/>
            <w:gridSpan w:val="2"/>
            <w:shd w:val="clear" w:color="auto" w:fill="auto"/>
          </w:tcPr>
          <w:p w14:paraId="683BBC83" w14:textId="42EEF9E8" w:rsidR="009F4AE2" w:rsidRPr="00520CA4" w:rsidRDefault="009F4AE2" w:rsidP="009F4AE2">
            <w:pPr>
              <w:spacing w:before="40" w:after="40"/>
              <w:jc w:val="both"/>
              <w:rPr>
                <w:rFonts w:ascii="Corbel" w:hAnsi="Corbel"/>
                <w:sz w:val="20"/>
                <w:szCs w:val="20"/>
                <w:lang w:val="fr-FR"/>
              </w:rPr>
            </w:pPr>
            <w:r w:rsidRPr="00520CA4">
              <w:rPr>
                <w:rFonts w:ascii="Corbel" w:hAnsi="Corbel"/>
                <w:bCs/>
                <w:sz w:val="20"/>
                <w:szCs w:val="20"/>
                <w:lang w:val="fr-FR"/>
              </w:rPr>
              <w:t xml:space="preserve">Le PAS BIO est </w:t>
            </w:r>
            <w:r w:rsidRPr="00520CA4">
              <w:rPr>
                <w:rFonts w:ascii="Corbel" w:hAnsi="Corbel"/>
                <w:b/>
                <w:sz w:val="20"/>
                <w:szCs w:val="20"/>
                <w:lang w:val="fr-FR"/>
              </w:rPr>
              <w:t>le document de base du CRF</w:t>
            </w:r>
            <w:r w:rsidRPr="00520CA4">
              <w:rPr>
                <w:rFonts w:ascii="Corbel" w:hAnsi="Corbel"/>
                <w:bCs/>
                <w:sz w:val="20"/>
                <w:szCs w:val="20"/>
                <w:lang w:val="fr-FR"/>
              </w:rPr>
              <w:t xml:space="preserve"> et de l’</w:t>
            </w:r>
            <w:proofErr w:type="spellStart"/>
            <w:r w:rsidRPr="00520CA4">
              <w:rPr>
                <w:rFonts w:ascii="Corbel" w:hAnsi="Corbel"/>
                <w:bCs/>
                <w:sz w:val="20"/>
                <w:szCs w:val="20"/>
                <w:lang w:val="fr-FR"/>
              </w:rPr>
              <w:t>EcAp</w:t>
            </w:r>
            <w:proofErr w:type="spellEnd"/>
            <w:r w:rsidRPr="00520CA4">
              <w:rPr>
                <w:rFonts w:ascii="Corbel" w:hAnsi="Corbel"/>
                <w:bCs/>
                <w:sz w:val="20"/>
                <w:szCs w:val="20"/>
                <w:lang w:val="fr-FR"/>
              </w:rPr>
              <w:t xml:space="preserve">, qui fournit des principes, des mesures et des actions prioritaires concrètes et coordonnées, des cibles et objectifs pertinents, ainsi que des actions spécifiques aux niveaux national, transfrontalier et régional pour </w:t>
            </w:r>
            <w:r w:rsidRPr="00520CA4">
              <w:rPr>
                <w:rFonts w:ascii="Corbel" w:hAnsi="Corbel"/>
                <w:b/>
                <w:sz w:val="20"/>
                <w:szCs w:val="20"/>
                <w:lang w:val="fr-FR"/>
              </w:rPr>
              <w:t>la conservation de la biodiversité marine et côtière méditerranéenne,</w:t>
            </w:r>
            <w:r w:rsidRPr="00520CA4">
              <w:rPr>
                <w:rFonts w:ascii="Corbel" w:hAnsi="Corbel"/>
                <w:bCs/>
                <w:sz w:val="20"/>
                <w:szCs w:val="20"/>
                <w:lang w:val="fr-FR"/>
              </w:rPr>
              <w:t xml:space="preserve"> dans le cadre de l’utilisation durable et par la mise en œuvre du protocole ASP/DB. </w:t>
            </w:r>
            <w:r w:rsidRPr="00520CA4">
              <w:rPr>
                <w:rFonts w:ascii="Corbel" w:hAnsi="Corbel"/>
                <w:b/>
                <w:sz w:val="20"/>
                <w:szCs w:val="20"/>
                <w:lang w:val="fr-FR"/>
              </w:rPr>
              <w:t>Objectifs</w:t>
            </w:r>
            <w:r w:rsidR="001D7FD3" w:rsidRPr="00520CA4">
              <w:rPr>
                <w:rFonts w:ascii="Corbel" w:hAnsi="Corbel"/>
                <w:b/>
                <w:sz w:val="20"/>
                <w:szCs w:val="20"/>
                <w:lang w:val="fr-FR"/>
              </w:rPr>
              <w:t xml:space="preserve"> </w:t>
            </w:r>
            <w:r w:rsidRPr="00520CA4">
              <w:rPr>
                <w:rFonts w:ascii="Corbel" w:hAnsi="Corbel"/>
                <w:b/>
                <w:sz w:val="20"/>
                <w:szCs w:val="20"/>
                <w:lang w:val="fr-FR"/>
              </w:rPr>
              <w:t>:</w:t>
            </w:r>
            <w:r w:rsidRPr="00520CA4">
              <w:rPr>
                <w:rFonts w:ascii="Corbel" w:hAnsi="Corbel"/>
                <w:bCs/>
                <w:sz w:val="20"/>
                <w:szCs w:val="20"/>
                <w:lang w:val="fr-FR"/>
              </w:rPr>
              <w:t xml:space="preserve"> améliorer les connaissances</w:t>
            </w:r>
            <w:r w:rsidR="001D7FD3" w:rsidRPr="00520CA4">
              <w:rPr>
                <w:rFonts w:ascii="Corbel" w:hAnsi="Corbel"/>
                <w:bCs/>
                <w:sz w:val="20"/>
                <w:szCs w:val="20"/>
                <w:lang w:val="fr-FR"/>
              </w:rPr>
              <w:t xml:space="preserve"> </w:t>
            </w:r>
            <w:r w:rsidRPr="00520CA4">
              <w:rPr>
                <w:rFonts w:ascii="Corbel" w:hAnsi="Corbel"/>
                <w:bCs/>
                <w:sz w:val="20"/>
                <w:szCs w:val="20"/>
                <w:lang w:val="fr-FR"/>
              </w:rPr>
              <w:t>; gestion des aires marines et côtières protégées</w:t>
            </w:r>
            <w:r w:rsidR="001D7FD3" w:rsidRPr="00520CA4">
              <w:rPr>
                <w:rFonts w:ascii="Corbel" w:hAnsi="Corbel"/>
                <w:bCs/>
                <w:sz w:val="20"/>
                <w:szCs w:val="20"/>
                <w:lang w:val="fr-FR"/>
              </w:rPr>
              <w:t xml:space="preserve"> </w:t>
            </w:r>
            <w:r w:rsidRPr="00520CA4">
              <w:rPr>
                <w:rFonts w:ascii="Corbel" w:hAnsi="Corbel"/>
                <w:bCs/>
                <w:sz w:val="20"/>
                <w:szCs w:val="20"/>
                <w:lang w:val="fr-FR"/>
              </w:rPr>
              <w:t>; protection des espèces et des habitats menacés</w:t>
            </w:r>
            <w:r w:rsidR="001D7FD3" w:rsidRPr="00520CA4">
              <w:rPr>
                <w:rFonts w:ascii="Corbel" w:hAnsi="Corbel"/>
                <w:bCs/>
                <w:sz w:val="20"/>
                <w:szCs w:val="20"/>
                <w:lang w:val="fr-FR"/>
              </w:rPr>
              <w:t xml:space="preserve"> </w:t>
            </w:r>
            <w:r w:rsidRPr="00520CA4">
              <w:rPr>
                <w:rFonts w:ascii="Corbel" w:hAnsi="Corbel"/>
                <w:bCs/>
                <w:sz w:val="20"/>
                <w:szCs w:val="20"/>
                <w:lang w:val="fr-FR"/>
              </w:rPr>
              <w:t>; renforcement de la législation et renforcement des capacités</w:t>
            </w:r>
            <w:r w:rsidR="001D7FD3" w:rsidRPr="00520CA4">
              <w:rPr>
                <w:rFonts w:ascii="Corbel" w:hAnsi="Corbel"/>
                <w:bCs/>
                <w:sz w:val="20"/>
                <w:szCs w:val="20"/>
                <w:lang w:val="fr-FR"/>
              </w:rPr>
              <w:t xml:space="preserve"> </w:t>
            </w:r>
            <w:r w:rsidRPr="00520CA4">
              <w:rPr>
                <w:rFonts w:ascii="Corbel" w:hAnsi="Corbel"/>
                <w:bCs/>
                <w:sz w:val="20"/>
                <w:szCs w:val="20"/>
                <w:lang w:val="fr-FR"/>
              </w:rPr>
              <w:t xml:space="preserve">; efforts de mobilisation des fonds. Entre autres, approuve les actions concrètes et pratiques visant à promouvoir des politiques, procédures et techniques sectorielles favorables à la bio-conservation, en particulier relatives à </w:t>
            </w:r>
            <w:r w:rsidRPr="00520CA4">
              <w:rPr>
                <w:rFonts w:ascii="Corbel" w:hAnsi="Corbel"/>
                <w:b/>
                <w:sz w:val="20"/>
                <w:szCs w:val="20"/>
                <w:lang w:val="fr-FR"/>
              </w:rPr>
              <w:t>la pêche</w:t>
            </w:r>
            <w:r w:rsidRPr="00520CA4">
              <w:rPr>
                <w:rFonts w:ascii="Corbel" w:hAnsi="Corbel"/>
                <w:bCs/>
                <w:sz w:val="20"/>
                <w:szCs w:val="20"/>
                <w:lang w:val="fr-FR"/>
              </w:rPr>
              <w:t>.</w:t>
            </w:r>
          </w:p>
        </w:tc>
      </w:tr>
      <w:tr w:rsidR="009F4AE2" w:rsidRPr="00E714D1" w14:paraId="14CC51A7" w14:textId="77777777" w:rsidTr="00520CA4">
        <w:trPr>
          <w:trHeight w:val="350"/>
        </w:trPr>
        <w:tc>
          <w:tcPr>
            <w:tcW w:w="1148" w:type="dxa"/>
            <w:vMerge/>
            <w:shd w:val="clear" w:color="auto" w:fill="00B0F0"/>
          </w:tcPr>
          <w:p w14:paraId="7EB3238D"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3967C46B" w14:textId="77777777" w:rsidR="009F4AE2" w:rsidRPr="009F4AE2" w:rsidRDefault="009F4AE2" w:rsidP="009F4AE2">
            <w:pPr>
              <w:spacing w:before="40" w:after="40"/>
              <w:rPr>
                <w:rFonts w:ascii="Corbel" w:hAnsi="Corbel"/>
                <w:sz w:val="20"/>
                <w:szCs w:val="20"/>
                <w:lang w:val="fr-FR"/>
              </w:rPr>
            </w:pPr>
          </w:p>
        </w:tc>
        <w:tc>
          <w:tcPr>
            <w:tcW w:w="1918" w:type="dxa"/>
            <w:vMerge/>
            <w:shd w:val="clear" w:color="auto" w:fill="auto"/>
          </w:tcPr>
          <w:p w14:paraId="5CE721CC" w14:textId="77777777" w:rsidR="009F4AE2" w:rsidRPr="009F4AE2" w:rsidRDefault="009F4AE2" w:rsidP="009F4AE2">
            <w:pPr>
              <w:spacing w:before="40" w:after="40"/>
              <w:rPr>
                <w:rFonts w:ascii="Corbel" w:hAnsi="Corbel"/>
                <w:sz w:val="20"/>
                <w:szCs w:val="20"/>
                <w:lang w:val="fr-FR"/>
              </w:rPr>
            </w:pPr>
          </w:p>
        </w:tc>
        <w:tc>
          <w:tcPr>
            <w:tcW w:w="2376" w:type="dxa"/>
            <w:tcBorders>
              <w:bottom w:val="single" w:sz="4" w:space="0" w:color="auto"/>
            </w:tcBorders>
            <w:shd w:val="clear" w:color="auto" w:fill="auto"/>
          </w:tcPr>
          <w:p w14:paraId="2A0882A7" w14:textId="77777777" w:rsidR="009F4AE2" w:rsidRPr="00520CA4" w:rsidRDefault="009F4AE2" w:rsidP="009F4AE2">
            <w:pPr>
              <w:spacing w:before="40" w:after="40"/>
              <w:rPr>
                <w:rFonts w:ascii="Corbel" w:hAnsi="Corbel"/>
                <w:sz w:val="20"/>
                <w:szCs w:val="20"/>
                <w:lang w:val="fr-FR"/>
              </w:rPr>
            </w:pPr>
            <w:r w:rsidRPr="00520CA4">
              <w:rPr>
                <w:rFonts w:ascii="Corbel" w:hAnsi="Corbel"/>
                <w:sz w:val="20"/>
                <w:szCs w:val="20"/>
                <w:lang w:val="fr-FR"/>
              </w:rPr>
              <w:t>16. Feuille de route des AMP</w:t>
            </w:r>
          </w:p>
        </w:tc>
        <w:tc>
          <w:tcPr>
            <w:tcW w:w="6985" w:type="dxa"/>
            <w:gridSpan w:val="2"/>
            <w:tcBorders>
              <w:bottom w:val="single" w:sz="4" w:space="0" w:color="auto"/>
            </w:tcBorders>
            <w:shd w:val="clear" w:color="auto" w:fill="auto"/>
          </w:tcPr>
          <w:p w14:paraId="2388F798"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La feuille de route comprend les actions recommandées qui s'inscrivent pleinement dans le processus </w:t>
            </w:r>
            <w:proofErr w:type="spellStart"/>
            <w:r w:rsidRPr="00520CA4">
              <w:rPr>
                <w:rFonts w:ascii="Corbel" w:hAnsi="Corbel"/>
                <w:sz w:val="20"/>
                <w:szCs w:val="20"/>
                <w:lang w:val="fr-FR"/>
              </w:rPr>
              <w:t>EcAp</w:t>
            </w:r>
            <w:proofErr w:type="spellEnd"/>
            <w:r w:rsidRPr="00520CA4">
              <w:rPr>
                <w:rFonts w:ascii="Corbel" w:hAnsi="Corbel"/>
                <w:sz w:val="20"/>
                <w:szCs w:val="20"/>
                <w:lang w:val="fr-FR"/>
              </w:rPr>
              <w:t>, avec les objectifs principaux suivants (O):</w:t>
            </w:r>
          </w:p>
          <w:p w14:paraId="588F3B2A"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b/>
                <w:bCs/>
                <w:sz w:val="20"/>
                <w:szCs w:val="20"/>
                <w:lang w:val="fr-FR"/>
              </w:rPr>
              <w:t>O.3</w:t>
            </w:r>
            <w:r w:rsidRPr="00520CA4">
              <w:rPr>
                <w:rFonts w:ascii="Corbel" w:hAnsi="Corbel"/>
                <w:sz w:val="20"/>
                <w:szCs w:val="20"/>
                <w:lang w:val="fr-FR"/>
              </w:rPr>
              <w:t>: Promouvoir le partage des avantages environnementaux et socio-économiques des AMP méditerranéennes et de leur intégration dans le contexte plus large de l'utilisation durable du milieu marin et de la mise en œuvre des approches écosystémiques et PEM.</w:t>
            </w:r>
          </w:p>
          <w:p w14:paraId="09DD95E6" w14:textId="64F621BB" w:rsidR="009F4AE2" w:rsidRPr="00520CA4" w:rsidRDefault="009F4AE2" w:rsidP="009F4AE2">
            <w:pPr>
              <w:spacing w:before="40" w:after="40"/>
              <w:jc w:val="both"/>
              <w:rPr>
                <w:rFonts w:ascii="Corbel" w:hAnsi="Corbel"/>
                <w:sz w:val="20"/>
                <w:szCs w:val="20"/>
                <w:lang w:val="fr-FR"/>
              </w:rPr>
            </w:pPr>
            <w:r w:rsidRPr="00520CA4">
              <w:rPr>
                <w:rFonts w:ascii="Corbel" w:hAnsi="Corbel"/>
                <w:b/>
                <w:bCs/>
                <w:sz w:val="20"/>
                <w:szCs w:val="20"/>
                <w:lang w:val="fr-FR"/>
              </w:rPr>
              <w:t>Actions suggérées</w:t>
            </w:r>
            <w:r w:rsidR="001D7FD3" w:rsidRPr="00520CA4">
              <w:rPr>
                <w:rFonts w:ascii="Corbel" w:hAnsi="Corbel"/>
                <w:b/>
                <w:bCs/>
                <w:sz w:val="20"/>
                <w:szCs w:val="20"/>
                <w:lang w:val="fr-FR"/>
              </w:rPr>
              <w:t xml:space="preserve"> </w:t>
            </w:r>
            <w:r w:rsidRPr="00520CA4">
              <w:rPr>
                <w:rFonts w:ascii="Corbel" w:hAnsi="Corbel"/>
                <w:sz w:val="20"/>
                <w:szCs w:val="20"/>
                <w:lang w:val="fr-FR"/>
              </w:rPr>
              <w:t xml:space="preserve">: Promouvoir des politiques et des mécanismes intersectoriels pour intégrer les stratégies et les politiques nationales des AMP à d’autres secteurs de l’activité humaine, en particulier la </w:t>
            </w:r>
            <w:r w:rsidRPr="00520CA4">
              <w:rPr>
                <w:rFonts w:ascii="Corbel" w:hAnsi="Corbel"/>
                <w:b/>
                <w:bCs/>
                <w:sz w:val="20"/>
                <w:szCs w:val="20"/>
                <w:lang w:val="fr-FR"/>
              </w:rPr>
              <w:t>pêche</w:t>
            </w:r>
            <w:r w:rsidRPr="00520CA4">
              <w:rPr>
                <w:rFonts w:ascii="Corbel" w:hAnsi="Corbel"/>
                <w:sz w:val="20"/>
                <w:szCs w:val="20"/>
                <w:lang w:val="fr-FR"/>
              </w:rPr>
              <w:t xml:space="preserve"> et le tourisme, par la mise en place de cadres de gouvernance appropriés, y compris les arrangements juridiques et institutionnels connexes. Celles-ci pourraient inclure, mais ne se limiteront pas à, la coordination intersectorielle, la législation PEM, les groupes de soutien des secteurs d'activité pour la gestion des AMP, et les instruments juridiques pour les partenariats public-privé.</w:t>
            </w:r>
          </w:p>
        </w:tc>
      </w:tr>
      <w:tr w:rsidR="009F4AE2" w:rsidRPr="00E714D1" w14:paraId="11B9D266" w14:textId="77777777" w:rsidTr="00520CA4">
        <w:trPr>
          <w:trHeight w:val="350"/>
        </w:trPr>
        <w:tc>
          <w:tcPr>
            <w:tcW w:w="1148" w:type="dxa"/>
            <w:vMerge/>
            <w:shd w:val="clear" w:color="auto" w:fill="00B0F0"/>
          </w:tcPr>
          <w:p w14:paraId="7D6536E0"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2EF72CF5" w14:textId="77777777" w:rsidR="009F4AE2" w:rsidRPr="009F4AE2" w:rsidRDefault="009F4AE2" w:rsidP="009F4AE2">
            <w:pPr>
              <w:spacing w:before="40" w:after="40"/>
              <w:rPr>
                <w:rFonts w:ascii="Corbel" w:hAnsi="Corbel"/>
                <w:sz w:val="20"/>
                <w:szCs w:val="20"/>
                <w:lang w:val="fr-FR"/>
              </w:rPr>
            </w:pPr>
          </w:p>
        </w:tc>
        <w:tc>
          <w:tcPr>
            <w:tcW w:w="1918" w:type="dxa"/>
            <w:vMerge/>
            <w:shd w:val="clear" w:color="auto" w:fill="auto"/>
          </w:tcPr>
          <w:p w14:paraId="5B8476F6" w14:textId="77777777" w:rsidR="009F4AE2" w:rsidRPr="009F4AE2" w:rsidRDefault="009F4AE2" w:rsidP="009F4AE2">
            <w:pPr>
              <w:spacing w:before="40" w:after="40"/>
              <w:rPr>
                <w:rFonts w:ascii="Corbel" w:hAnsi="Corbel"/>
                <w:sz w:val="20"/>
                <w:szCs w:val="20"/>
                <w:lang w:val="fr-FR"/>
              </w:rPr>
            </w:pPr>
          </w:p>
        </w:tc>
        <w:tc>
          <w:tcPr>
            <w:tcW w:w="9361" w:type="dxa"/>
            <w:gridSpan w:val="3"/>
            <w:shd w:val="clear" w:color="auto" w:fill="auto"/>
          </w:tcPr>
          <w:p w14:paraId="03D4B1E8"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25. AP concernant l'introduction d'espèces et les espèces envahissantes </w:t>
            </w:r>
          </w:p>
        </w:tc>
      </w:tr>
      <w:tr w:rsidR="009F4AE2" w:rsidRPr="009F4AE2" w14:paraId="5F60CD4B" w14:textId="77777777" w:rsidTr="003D2B89">
        <w:trPr>
          <w:trHeight w:val="350"/>
        </w:trPr>
        <w:tc>
          <w:tcPr>
            <w:tcW w:w="1148" w:type="dxa"/>
            <w:vMerge/>
            <w:shd w:val="clear" w:color="auto" w:fill="00B0F0"/>
          </w:tcPr>
          <w:p w14:paraId="20C9409D" w14:textId="77777777" w:rsidR="009F4AE2" w:rsidRPr="009F4AE2" w:rsidRDefault="009F4AE2" w:rsidP="009F4AE2">
            <w:pPr>
              <w:spacing w:before="40" w:after="40"/>
              <w:rPr>
                <w:rFonts w:ascii="Corbel" w:hAnsi="Corbel"/>
                <w:sz w:val="20"/>
                <w:szCs w:val="20"/>
                <w:lang w:val="fr-FR"/>
              </w:rPr>
            </w:pPr>
          </w:p>
        </w:tc>
        <w:tc>
          <w:tcPr>
            <w:tcW w:w="1481" w:type="dxa"/>
            <w:vMerge/>
            <w:shd w:val="clear" w:color="auto" w:fill="auto"/>
          </w:tcPr>
          <w:p w14:paraId="63C08B4B" w14:textId="77777777" w:rsidR="009F4AE2" w:rsidRPr="009F4AE2" w:rsidRDefault="009F4AE2" w:rsidP="009F4AE2">
            <w:pPr>
              <w:spacing w:before="40" w:after="40"/>
              <w:rPr>
                <w:rFonts w:ascii="Corbel" w:hAnsi="Corbel"/>
                <w:sz w:val="20"/>
                <w:szCs w:val="20"/>
                <w:lang w:val="fr-FR"/>
              </w:rPr>
            </w:pPr>
          </w:p>
        </w:tc>
        <w:tc>
          <w:tcPr>
            <w:tcW w:w="1918" w:type="dxa"/>
            <w:vMerge/>
            <w:shd w:val="clear" w:color="auto" w:fill="auto"/>
          </w:tcPr>
          <w:p w14:paraId="6CACA84A" w14:textId="77777777" w:rsidR="009F4AE2" w:rsidRPr="009F4AE2" w:rsidRDefault="009F4AE2" w:rsidP="009F4AE2">
            <w:pPr>
              <w:spacing w:before="40" w:after="40"/>
              <w:rPr>
                <w:rFonts w:ascii="Corbel" w:hAnsi="Corbel"/>
                <w:sz w:val="20"/>
                <w:szCs w:val="20"/>
                <w:lang w:val="fr-FR"/>
              </w:rPr>
            </w:pPr>
          </w:p>
        </w:tc>
        <w:tc>
          <w:tcPr>
            <w:tcW w:w="2376" w:type="dxa"/>
            <w:shd w:val="clear" w:color="auto" w:fill="auto"/>
          </w:tcPr>
          <w:p w14:paraId="36C11C3D"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shd w:val="clear" w:color="auto" w:fill="auto"/>
          </w:tcPr>
          <w:p w14:paraId="296525A8"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xml:space="preserve">: Strengthen implementation of and compliance with the Barcelona System and </w:t>
            </w:r>
            <w:r w:rsidRPr="009F4AE2">
              <w:rPr>
                <w:rFonts w:ascii="Corbel" w:hAnsi="Corbel"/>
                <w:lang w:val="en-GB"/>
              </w:rPr>
              <w:lastRenderedPageBreak/>
              <w:t xml:space="preserve">relates; Establish and enforce regulatory mechanisms, including MSP, to prevent and control unsustainable open ocean resource exploitation. </w:t>
            </w:r>
            <w:r w:rsidRPr="009F4AE2">
              <w:rPr>
                <w:rFonts w:ascii="Corbel" w:hAnsi="Corbel"/>
                <w:b/>
                <w:lang w:val="en-GB"/>
              </w:rPr>
              <w:t>Target</w:t>
            </w:r>
            <w:r w:rsidRPr="009F4AE2">
              <w:rPr>
                <w:rFonts w:ascii="Corbel" w:hAnsi="Corbel"/>
                <w:lang w:val="en-GB"/>
              </w:rPr>
              <w:t xml:space="preserve">: By 2020, effectively regulate harvesting and end over fishing, IUU fishing and destructive fishing practices and implement science-based management plans, in order to restore fish stocks in the shortest time feasible, at least to levels that can produce maximum sustainable yield as determined by their biological characteristic. </w:t>
            </w:r>
          </w:p>
          <w:p w14:paraId="28625B2D"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Obj.2 (SDG 2, 15, 6)</w:t>
            </w:r>
            <w:r w:rsidRPr="009F4AE2">
              <w:rPr>
                <w:rFonts w:ascii="Corbel" w:hAnsi="Corbel"/>
                <w:lang w:val="en-GB"/>
              </w:rPr>
              <w:t xml:space="preserve">: Promoting resource management, food production and food security through sustainable forms of rural development. </w:t>
            </w:r>
            <w:r w:rsidRPr="009F4AE2">
              <w:rPr>
                <w:rFonts w:ascii="Corbel" w:hAnsi="Corbel"/>
                <w:b/>
                <w:lang w:val="en-GB"/>
              </w:rPr>
              <w:t>SD</w:t>
            </w:r>
            <w:r w:rsidRPr="009F4AE2">
              <w:rPr>
                <w:rFonts w:ascii="Corbel" w:hAnsi="Corbel"/>
                <w:lang w:val="en-GB"/>
              </w:rPr>
              <w:t>: conservation and use of indigenous or traditional, domestic animal breeds, valuing traditional knowledge and practices in rural management decisions, access of local producers to distribution channels and markets, including the tourism market.</w:t>
            </w:r>
          </w:p>
          <w:p w14:paraId="60508937"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xml:space="preserve">: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  </w:t>
            </w:r>
          </w:p>
          <w:p w14:paraId="0CACE1D8"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hAnsi="Corbel" w:cs="Helvetica"/>
                <w:sz w:val="20"/>
                <w:szCs w:val="20"/>
                <w:lang w:val="en-GB"/>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9F4AE2" w:rsidRPr="00E714D1" w14:paraId="42AB62D7" w14:textId="77777777" w:rsidTr="00520CA4">
        <w:trPr>
          <w:trHeight w:val="350"/>
        </w:trPr>
        <w:tc>
          <w:tcPr>
            <w:tcW w:w="1148" w:type="dxa"/>
            <w:shd w:val="clear" w:color="auto" w:fill="00B0F0"/>
          </w:tcPr>
          <w:p w14:paraId="1FB0AE6F" w14:textId="77777777" w:rsidR="009F4AE2" w:rsidRPr="009F4AE2" w:rsidRDefault="009F4AE2" w:rsidP="009F4AE2">
            <w:pPr>
              <w:spacing w:before="40" w:after="40"/>
              <w:rPr>
                <w:rFonts w:ascii="Corbel" w:hAnsi="Corbel"/>
                <w:sz w:val="20"/>
                <w:szCs w:val="20"/>
                <w:lang w:val="en-GB"/>
              </w:rPr>
            </w:pPr>
          </w:p>
        </w:tc>
        <w:tc>
          <w:tcPr>
            <w:tcW w:w="1481" w:type="dxa"/>
          </w:tcPr>
          <w:p w14:paraId="58209949" w14:textId="77777777" w:rsidR="009F4AE2" w:rsidRPr="009F4AE2" w:rsidRDefault="009F4AE2" w:rsidP="009F4AE2">
            <w:pPr>
              <w:spacing w:before="40" w:after="40"/>
              <w:rPr>
                <w:rFonts w:ascii="Corbel" w:hAnsi="Corbel"/>
                <w:sz w:val="20"/>
                <w:szCs w:val="20"/>
                <w:lang w:val="en-GB"/>
              </w:rPr>
            </w:pPr>
          </w:p>
        </w:tc>
        <w:tc>
          <w:tcPr>
            <w:tcW w:w="1918" w:type="dxa"/>
          </w:tcPr>
          <w:p w14:paraId="75A571DD" w14:textId="77777777" w:rsidR="009F4AE2" w:rsidRPr="009F4AE2" w:rsidRDefault="009F4AE2" w:rsidP="009F4AE2">
            <w:pPr>
              <w:spacing w:before="40" w:after="40"/>
              <w:rPr>
                <w:rFonts w:ascii="Corbel" w:hAnsi="Corbel"/>
                <w:sz w:val="20"/>
                <w:szCs w:val="20"/>
                <w:lang w:val="en-GB"/>
              </w:rPr>
            </w:pPr>
          </w:p>
        </w:tc>
        <w:tc>
          <w:tcPr>
            <w:tcW w:w="2376" w:type="dxa"/>
            <w:shd w:val="clear" w:color="auto" w:fill="auto"/>
          </w:tcPr>
          <w:p w14:paraId="670E1E26"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23A7832E" w14:textId="77777777" w:rsidR="009F4AE2" w:rsidRPr="009F4AE2" w:rsidRDefault="009F4AE2" w:rsidP="009F4AE2">
            <w:p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une approche intégrée pour la réduction </w:t>
            </w:r>
            <w:r w:rsidRPr="009F4AE2">
              <w:rPr>
                <w:rFonts w:ascii="Corbel" w:hAnsi="Corbel" w:cstheme="minorHAnsi"/>
                <w:b/>
                <w:bCs/>
                <w:sz w:val="20"/>
                <w:szCs w:val="20"/>
                <w:lang w:val="fr-FR"/>
              </w:rPr>
              <w:t>des menaces non climatiques</w:t>
            </w:r>
            <w:r w:rsidRPr="009F4AE2">
              <w:rPr>
                <w:rFonts w:ascii="Corbel" w:hAnsi="Corbel" w:cstheme="minorHAnsi"/>
                <w:sz w:val="20"/>
                <w:szCs w:val="20"/>
                <w:lang w:val="fr-FR"/>
              </w:rPr>
              <w:t xml:space="preserve"> ayant une importante influence sur le risque et </w:t>
            </w:r>
            <w:r w:rsidRPr="009F4AE2">
              <w:rPr>
                <w:rFonts w:ascii="Corbel" w:hAnsi="Corbel" w:cstheme="minorHAnsi"/>
                <w:sz w:val="20"/>
                <w:szCs w:val="20"/>
                <w:lang w:val="fr-FR"/>
              </w:rPr>
              <w:lastRenderedPageBreak/>
              <w:t xml:space="preserve">empêchant les capacités des communautés et écosystèmes à s’adapter au changement climatique, y compris la </w:t>
            </w:r>
            <w:r w:rsidRPr="009F4AE2">
              <w:rPr>
                <w:rFonts w:ascii="Corbel" w:hAnsi="Corbel" w:cstheme="minorHAnsi"/>
                <w:b/>
                <w:bCs/>
                <w:sz w:val="20"/>
                <w:szCs w:val="20"/>
                <w:lang w:val="fr-FR"/>
              </w:rPr>
              <w:t>surpêche</w:t>
            </w:r>
            <w:r w:rsidRPr="009F4AE2">
              <w:rPr>
                <w:rFonts w:ascii="Corbel" w:hAnsi="Corbel" w:cstheme="minorHAnsi"/>
                <w:sz w:val="20"/>
                <w:szCs w:val="20"/>
                <w:lang w:val="fr-FR"/>
              </w:rPr>
              <w:t xml:space="preserve">. </w:t>
            </w:r>
          </w:p>
          <w:p w14:paraId="6C603A59" w14:textId="5DA10018" w:rsidR="009F4AE2" w:rsidRPr="009F4AE2" w:rsidRDefault="009F4AE2" w:rsidP="009F4AE2">
            <w:pPr>
              <w:rPr>
                <w:rFonts w:ascii="Corbel" w:hAnsi="Corbel"/>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y compris</w:t>
            </w:r>
            <w:r w:rsidRPr="009F4AE2">
              <w:rPr>
                <w:rFonts w:ascii="Corbel" w:hAnsi="Corbel" w:cstheme="minorHAnsi"/>
                <w:b/>
                <w:bCs/>
                <w:sz w:val="20"/>
                <w:szCs w:val="20"/>
                <w:lang w:val="fr-FR"/>
              </w:rPr>
              <w:t xml:space="preserve"> la pêche. </w:t>
            </w:r>
          </w:p>
        </w:tc>
      </w:tr>
      <w:tr w:rsidR="003D2B89" w:rsidRPr="009F4AE2" w14:paraId="09E287CE" w14:textId="77777777" w:rsidTr="003D2B89">
        <w:trPr>
          <w:trHeight w:val="350"/>
        </w:trPr>
        <w:tc>
          <w:tcPr>
            <w:tcW w:w="1148" w:type="dxa"/>
            <w:vMerge w:val="restart"/>
            <w:shd w:val="clear" w:color="auto" w:fill="00B0F0"/>
          </w:tcPr>
          <w:p w14:paraId="43FBAB58" w14:textId="77777777" w:rsidR="003D2B89" w:rsidRPr="009F4AE2" w:rsidRDefault="003D2B89" w:rsidP="009F4AE2">
            <w:pPr>
              <w:spacing w:before="40" w:after="40"/>
              <w:rPr>
                <w:rFonts w:ascii="Corbel" w:hAnsi="Corbel"/>
                <w:sz w:val="20"/>
                <w:szCs w:val="20"/>
                <w:lang w:val="fr-FR"/>
              </w:rPr>
            </w:pPr>
          </w:p>
        </w:tc>
        <w:tc>
          <w:tcPr>
            <w:tcW w:w="1481" w:type="dxa"/>
            <w:vMerge w:val="restart"/>
            <w:shd w:val="clear" w:color="auto" w:fill="auto"/>
          </w:tcPr>
          <w:p w14:paraId="28E9359F"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Aquaculture</w:t>
            </w:r>
          </w:p>
          <w:p w14:paraId="15BAE8C2" w14:textId="77777777" w:rsidR="003D2B89" w:rsidRPr="009F4AE2" w:rsidRDefault="003D2B89" w:rsidP="009F4AE2">
            <w:pPr>
              <w:spacing w:before="40" w:after="40"/>
              <w:rPr>
                <w:rFonts w:ascii="Corbel" w:hAnsi="Corbel"/>
                <w:sz w:val="20"/>
                <w:szCs w:val="20"/>
                <w:lang w:val="en-GB"/>
              </w:rPr>
            </w:pPr>
          </w:p>
          <w:p w14:paraId="3E8025B4" w14:textId="77777777" w:rsidR="003D2B89" w:rsidRPr="009F4AE2" w:rsidRDefault="003D2B89" w:rsidP="009F4AE2">
            <w:pPr>
              <w:spacing w:before="40" w:after="40"/>
              <w:rPr>
                <w:rFonts w:ascii="Corbel" w:hAnsi="Corbel"/>
                <w:sz w:val="20"/>
                <w:szCs w:val="20"/>
                <w:lang w:val="en-GB"/>
              </w:rPr>
            </w:pPr>
          </w:p>
          <w:p w14:paraId="55335251" w14:textId="77777777" w:rsidR="003D2B89" w:rsidRPr="009F4AE2" w:rsidRDefault="003D2B89" w:rsidP="009F4AE2">
            <w:pPr>
              <w:spacing w:before="40" w:after="40"/>
              <w:rPr>
                <w:rFonts w:ascii="Corbel" w:hAnsi="Corbel"/>
                <w:sz w:val="20"/>
                <w:szCs w:val="20"/>
                <w:lang w:val="en-GB"/>
              </w:rPr>
            </w:pPr>
          </w:p>
        </w:tc>
        <w:tc>
          <w:tcPr>
            <w:tcW w:w="1918" w:type="dxa"/>
            <w:vMerge w:val="restart"/>
            <w:shd w:val="clear" w:color="auto" w:fill="auto"/>
          </w:tcPr>
          <w:p w14:paraId="2CE9C4CB"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b</w:t>
            </w:r>
          </w:p>
          <w:p w14:paraId="1F2F71A5"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5 et 6</w:t>
            </w:r>
          </w:p>
          <w:p w14:paraId="7A278EDF"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Art. 8,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w:t>
            </w:r>
          </w:p>
          <w:p w14:paraId="5AA0E93C"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6A20961C"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17 et 18; 14, 19 et 29, 27 et 28</w:t>
            </w:r>
          </w:p>
        </w:tc>
        <w:tc>
          <w:tcPr>
            <w:tcW w:w="2376" w:type="dxa"/>
          </w:tcPr>
          <w:p w14:paraId="7F2B9EEA" w14:textId="77777777" w:rsidR="003D2B89" w:rsidRPr="009F4AE2" w:rsidRDefault="003D2B89" w:rsidP="009F4AE2">
            <w:pPr>
              <w:spacing w:before="40" w:after="40"/>
              <w:rPr>
                <w:rFonts w:ascii="Corbel" w:hAnsi="Corbel"/>
                <w:sz w:val="20"/>
                <w:szCs w:val="20"/>
                <w:lang w:val="en-GB"/>
              </w:rPr>
            </w:pPr>
            <w:r w:rsidRPr="009F4AE2">
              <w:rPr>
                <w:rFonts w:ascii="Corbel" w:hAnsi="Corbel" w:cstheme="minorHAnsi"/>
                <w:sz w:val="20"/>
                <w:szCs w:val="20"/>
                <w:lang w:val="en-GB"/>
              </w:rPr>
              <w:t>2. LBS Protocol</w:t>
            </w:r>
          </w:p>
        </w:tc>
        <w:tc>
          <w:tcPr>
            <w:tcW w:w="6985" w:type="dxa"/>
            <w:gridSpan w:val="2"/>
          </w:tcPr>
          <w:p w14:paraId="477C62AE" w14:textId="77777777" w:rsidR="003D2B89" w:rsidRPr="009F4AE2" w:rsidRDefault="003D2B89" w:rsidP="009F4AE2">
            <w:pPr>
              <w:pStyle w:val="Bullet"/>
              <w:numPr>
                <w:ilvl w:val="0"/>
                <w:numId w:val="0"/>
              </w:numPr>
              <w:spacing w:before="40" w:after="40"/>
              <w:rPr>
                <w:rFonts w:ascii="Corbel" w:hAnsi="Corbel"/>
                <w:sz w:val="20"/>
                <w:szCs w:val="20"/>
              </w:rPr>
            </w:pPr>
            <w:r w:rsidRPr="009F4AE2">
              <w:rPr>
                <w:rFonts w:ascii="Corbel" w:hAnsi="Corbel" w:cstheme="minorHAnsi"/>
                <w:sz w:val="20"/>
                <w:szCs w:val="20"/>
              </w:rPr>
              <w:t xml:space="preserve">Articles 5, 7 and 15: Parties shall elaborate </w:t>
            </w:r>
            <w:r w:rsidRPr="009F4AE2">
              <w:rPr>
                <w:rFonts w:ascii="Corbel" w:hAnsi="Corbel" w:cstheme="minorHAnsi"/>
                <w:b/>
                <w:sz w:val="20"/>
                <w:szCs w:val="20"/>
              </w:rPr>
              <w:t>action plans, programmes and measures</w:t>
            </w:r>
            <w:r w:rsidRPr="009F4AE2">
              <w:rPr>
                <w:rFonts w:ascii="Corbel" w:hAnsi="Corbel" w:cstheme="minorHAnsi"/>
                <w:sz w:val="20"/>
                <w:szCs w:val="20"/>
              </w:rPr>
              <w:t xml:space="preserve"> to reduce LBS pollution, with priority to toxic, persistent, liable to bioaccumulation substances. Article 6: point source discharge strictly subjected to authorization and regulation. </w:t>
            </w:r>
            <w:r w:rsidRPr="009F4AE2">
              <w:rPr>
                <w:rFonts w:ascii="Corbel" w:hAnsi="Corbel" w:cstheme="minorHAnsi"/>
                <w:b/>
                <w:sz w:val="20"/>
                <w:szCs w:val="20"/>
              </w:rPr>
              <w:t>Aquaculture</w:t>
            </w:r>
            <w:r w:rsidRPr="009F4AE2">
              <w:rPr>
                <w:rFonts w:ascii="Corbel" w:hAnsi="Corbel" w:cstheme="minorHAnsi"/>
                <w:sz w:val="20"/>
                <w:szCs w:val="20"/>
              </w:rPr>
              <w:t xml:space="preserve"> (</w:t>
            </w:r>
            <w:r w:rsidRPr="009F4AE2">
              <w:rPr>
                <w:rFonts w:ascii="Corbel" w:hAnsi="Corbel" w:cstheme="minorHAnsi"/>
                <w:sz w:val="20"/>
                <w:szCs w:val="20"/>
                <w:u w:val="single"/>
              </w:rPr>
              <w:t xml:space="preserve">including </w:t>
            </w:r>
            <w:proofErr w:type="spellStart"/>
            <w:r w:rsidRPr="009F4AE2">
              <w:rPr>
                <w:rFonts w:ascii="Corbel" w:hAnsi="Corbel" w:cstheme="minorHAnsi"/>
                <w:sz w:val="20"/>
                <w:szCs w:val="20"/>
                <w:u w:val="single"/>
              </w:rPr>
              <w:t>mariculture</w:t>
            </w:r>
            <w:proofErr w:type="spellEnd"/>
            <w:r w:rsidRPr="009F4AE2">
              <w:rPr>
                <w:rFonts w:ascii="Corbel" w:hAnsi="Corbel" w:cstheme="minorHAnsi"/>
                <w:sz w:val="20"/>
                <w:szCs w:val="20"/>
                <w:u w:val="single"/>
              </w:rPr>
              <w:t>?)</w:t>
            </w:r>
            <w:r w:rsidRPr="009F4AE2">
              <w:rPr>
                <w:rFonts w:ascii="Corbel" w:hAnsi="Corbel" w:cstheme="minorHAnsi"/>
                <w:sz w:val="20"/>
                <w:szCs w:val="20"/>
              </w:rPr>
              <w:t xml:space="preserve"> is a sector of activity to be taken into consideration to this regard.</w:t>
            </w:r>
          </w:p>
        </w:tc>
      </w:tr>
      <w:tr w:rsidR="003D2B89" w:rsidRPr="009F4AE2" w14:paraId="053D4A10" w14:textId="77777777" w:rsidTr="003D2B89">
        <w:trPr>
          <w:trHeight w:val="350"/>
        </w:trPr>
        <w:tc>
          <w:tcPr>
            <w:tcW w:w="1148" w:type="dxa"/>
            <w:vMerge/>
            <w:shd w:val="clear" w:color="auto" w:fill="00B0F0"/>
          </w:tcPr>
          <w:p w14:paraId="52808E1A"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28D851FD"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0DCE28E3" w14:textId="77777777" w:rsidR="003D2B89" w:rsidRPr="009F4AE2" w:rsidRDefault="003D2B89" w:rsidP="009F4AE2">
            <w:pPr>
              <w:spacing w:before="40" w:after="40"/>
              <w:rPr>
                <w:rFonts w:ascii="Corbel" w:hAnsi="Corbel"/>
                <w:sz w:val="20"/>
                <w:szCs w:val="20"/>
                <w:lang w:val="en-GB"/>
              </w:rPr>
            </w:pPr>
          </w:p>
        </w:tc>
        <w:tc>
          <w:tcPr>
            <w:tcW w:w="2376" w:type="dxa"/>
          </w:tcPr>
          <w:p w14:paraId="39033500" w14:textId="77777777" w:rsidR="003D2B89" w:rsidRPr="009F4AE2" w:rsidRDefault="003D2B89" w:rsidP="009F4AE2">
            <w:pPr>
              <w:spacing w:before="40" w:after="40"/>
              <w:rPr>
                <w:rFonts w:ascii="Corbel" w:hAnsi="Corbel" w:cstheme="minorHAnsi"/>
                <w:sz w:val="20"/>
                <w:szCs w:val="20"/>
                <w:lang w:val="en-GB"/>
              </w:rPr>
            </w:pPr>
            <w:r w:rsidRPr="009F4AE2">
              <w:rPr>
                <w:rFonts w:ascii="Corbel" w:hAnsi="Corbel" w:cstheme="minorHAnsi"/>
                <w:sz w:val="20"/>
                <w:szCs w:val="20"/>
                <w:lang w:val="en-GB"/>
              </w:rPr>
              <w:t>8. SAP-MED</w:t>
            </w:r>
          </w:p>
        </w:tc>
        <w:tc>
          <w:tcPr>
            <w:tcW w:w="6985" w:type="dxa"/>
            <w:gridSpan w:val="2"/>
          </w:tcPr>
          <w:p w14:paraId="4B15251B" w14:textId="77777777" w:rsidR="003D2B89" w:rsidRPr="009F4AE2" w:rsidRDefault="003D2B89"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Chapter 5: </w:t>
            </w:r>
            <w:r w:rsidRPr="009F4AE2">
              <w:rPr>
                <w:rFonts w:ascii="Corbel" w:hAnsi="Corbel" w:cstheme="minorHAnsi"/>
                <w:b/>
                <w:sz w:val="20"/>
                <w:szCs w:val="20"/>
              </w:rPr>
              <w:t>Targets and proposed activities</w:t>
            </w:r>
            <w:r w:rsidRPr="009F4AE2">
              <w:rPr>
                <w:rFonts w:ascii="Corbel" w:hAnsi="Corbel" w:cstheme="minorHAnsi"/>
                <w:sz w:val="20"/>
                <w:szCs w:val="20"/>
              </w:rPr>
              <w:t xml:space="preserve"> at regional and national levels for the prevention, reduction and elimination of pollution. Section 5.2.5 provides specific targets and actions for agriculture and (intensive) aquaculture (</w:t>
            </w:r>
            <w:r w:rsidRPr="009F4AE2">
              <w:rPr>
                <w:rFonts w:ascii="Corbel" w:hAnsi="Corbel" w:cstheme="minorHAnsi"/>
                <w:sz w:val="20"/>
                <w:szCs w:val="20"/>
                <w:u w:val="single"/>
              </w:rPr>
              <w:t xml:space="preserve">including </w:t>
            </w:r>
            <w:proofErr w:type="spellStart"/>
            <w:r w:rsidRPr="009F4AE2">
              <w:rPr>
                <w:rFonts w:ascii="Corbel" w:hAnsi="Corbel" w:cstheme="minorHAnsi"/>
                <w:sz w:val="20"/>
                <w:szCs w:val="20"/>
                <w:u w:val="single"/>
              </w:rPr>
              <w:t>mariculture</w:t>
            </w:r>
            <w:proofErr w:type="spellEnd"/>
            <w:r w:rsidRPr="009F4AE2">
              <w:rPr>
                <w:rFonts w:ascii="Corbel" w:hAnsi="Corbel" w:cstheme="minorHAnsi"/>
                <w:sz w:val="20"/>
                <w:szCs w:val="20"/>
                <w:u w:val="single"/>
              </w:rPr>
              <w:t>?</w:t>
            </w:r>
            <w:r w:rsidRPr="009F4AE2">
              <w:rPr>
                <w:rFonts w:ascii="Corbel" w:hAnsi="Corbel" w:cstheme="minorHAnsi"/>
                <w:sz w:val="20"/>
                <w:szCs w:val="20"/>
              </w:rPr>
              <w:t xml:space="preserve">) in relation to </w:t>
            </w:r>
            <w:r w:rsidRPr="009F4AE2">
              <w:rPr>
                <w:rFonts w:ascii="Corbel" w:hAnsi="Corbel" w:cstheme="minorHAnsi"/>
                <w:b/>
                <w:sz w:val="20"/>
                <w:szCs w:val="20"/>
              </w:rPr>
              <w:t xml:space="preserve">nutrient loads, </w:t>
            </w:r>
            <w:r w:rsidRPr="009F4AE2">
              <w:rPr>
                <w:rFonts w:ascii="Corbel" w:hAnsi="Corbel" w:cstheme="minorHAnsi"/>
                <w:sz w:val="20"/>
                <w:szCs w:val="20"/>
              </w:rPr>
              <w:t>to be implemented through NAP (Chapter 10).</w:t>
            </w:r>
          </w:p>
        </w:tc>
      </w:tr>
      <w:tr w:rsidR="003D2B89" w:rsidRPr="009F4AE2" w14:paraId="0BD744A9" w14:textId="77777777" w:rsidTr="003D2B89">
        <w:trPr>
          <w:trHeight w:val="350"/>
        </w:trPr>
        <w:tc>
          <w:tcPr>
            <w:tcW w:w="1148" w:type="dxa"/>
            <w:vMerge/>
            <w:shd w:val="clear" w:color="auto" w:fill="00B0F0"/>
          </w:tcPr>
          <w:p w14:paraId="1B4F05B5"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419AA594"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64CEFAC7" w14:textId="77777777" w:rsidR="003D2B89" w:rsidRPr="009F4AE2" w:rsidRDefault="003D2B89" w:rsidP="009F4AE2">
            <w:pPr>
              <w:spacing w:before="40" w:after="40"/>
              <w:rPr>
                <w:rFonts w:ascii="Corbel" w:hAnsi="Corbel"/>
                <w:sz w:val="20"/>
                <w:szCs w:val="20"/>
                <w:lang w:val="en-GB"/>
              </w:rPr>
            </w:pPr>
          </w:p>
        </w:tc>
        <w:tc>
          <w:tcPr>
            <w:tcW w:w="2376" w:type="dxa"/>
          </w:tcPr>
          <w:p w14:paraId="7377803A" w14:textId="77777777" w:rsidR="003D2B89" w:rsidRPr="009F4AE2" w:rsidRDefault="003D2B89" w:rsidP="009F4AE2">
            <w:pPr>
              <w:spacing w:before="40" w:after="40"/>
              <w:rPr>
                <w:rFonts w:ascii="Corbel" w:hAnsi="Corbel" w:cstheme="minorHAnsi"/>
                <w:sz w:val="20"/>
                <w:szCs w:val="20"/>
                <w:lang w:val="en-GB"/>
              </w:rPr>
            </w:pPr>
            <w:r w:rsidRPr="009F4AE2">
              <w:rPr>
                <w:rFonts w:ascii="Corbel" w:hAnsi="Corbel"/>
                <w:sz w:val="20"/>
                <w:szCs w:val="20"/>
                <w:lang w:val="en-GB"/>
              </w:rPr>
              <w:t>12. SCP AP</w:t>
            </w:r>
          </w:p>
        </w:tc>
        <w:tc>
          <w:tcPr>
            <w:tcW w:w="6985" w:type="dxa"/>
            <w:gridSpan w:val="2"/>
          </w:tcPr>
          <w:p w14:paraId="4A7F2C67" w14:textId="77777777" w:rsidR="003D2B89" w:rsidRPr="009F4AE2" w:rsidRDefault="003D2B89"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 xml:space="preserve">Operational objectives and actions 1 identified for fisheries apply also to </w:t>
            </w:r>
            <w:r w:rsidRPr="009F4AE2">
              <w:rPr>
                <w:rFonts w:ascii="Corbel" w:hAnsi="Corbel" w:cstheme="minorHAnsi"/>
                <w:b/>
                <w:sz w:val="20"/>
                <w:szCs w:val="20"/>
              </w:rPr>
              <w:t>aquaculture</w:t>
            </w:r>
            <w:r w:rsidRPr="009F4AE2">
              <w:rPr>
                <w:rFonts w:ascii="Corbel" w:hAnsi="Corbel" w:cstheme="minorHAnsi"/>
                <w:sz w:val="20"/>
                <w:szCs w:val="20"/>
              </w:rPr>
              <w:t>, as specified in the introduction.</w:t>
            </w:r>
          </w:p>
        </w:tc>
      </w:tr>
      <w:tr w:rsidR="003D2B89" w:rsidRPr="009F4AE2" w14:paraId="1B7AD283" w14:textId="77777777" w:rsidTr="003D2B89">
        <w:trPr>
          <w:trHeight w:val="350"/>
        </w:trPr>
        <w:tc>
          <w:tcPr>
            <w:tcW w:w="1148" w:type="dxa"/>
            <w:vMerge/>
            <w:shd w:val="clear" w:color="auto" w:fill="00B0F0"/>
          </w:tcPr>
          <w:p w14:paraId="5C71C7AE"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14065892"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5280A444" w14:textId="77777777" w:rsidR="003D2B89" w:rsidRPr="009F4AE2" w:rsidRDefault="003D2B89" w:rsidP="009F4AE2">
            <w:pPr>
              <w:spacing w:before="40" w:after="40"/>
              <w:rPr>
                <w:rFonts w:ascii="Corbel" w:hAnsi="Corbel"/>
                <w:sz w:val="20"/>
                <w:szCs w:val="20"/>
                <w:lang w:val="en-GB"/>
              </w:rPr>
            </w:pPr>
          </w:p>
        </w:tc>
        <w:tc>
          <w:tcPr>
            <w:tcW w:w="2376" w:type="dxa"/>
          </w:tcPr>
          <w:p w14:paraId="2C2AACA1" w14:textId="77777777" w:rsidR="003D2B89" w:rsidRPr="009F4AE2" w:rsidRDefault="003D2B89" w:rsidP="009F4AE2">
            <w:pPr>
              <w:spacing w:before="40" w:after="40"/>
              <w:rPr>
                <w:rFonts w:ascii="Corbel" w:hAnsi="Corbel" w:cstheme="minorHAnsi"/>
                <w:sz w:val="20"/>
                <w:szCs w:val="20"/>
                <w:lang w:val="en-GB"/>
              </w:rPr>
            </w:pPr>
            <w:r w:rsidRPr="009F4AE2">
              <w:rPr>
                <w:rFonts w:ascii="Corbel" w:hAnsi="Corbel"/>
                <w:sz w:val="20"/>
                <w:szCs w:val="20"/>
                <w:lang w:val="en-GB"/>
              </w:rPr>
              <w:t>15. RP on Marine Litter</w:t>
            </w:r>
          </w:p>
        </w:tc>
        <w:tc>
          <w:tcPr>
            <w:tcW w:w="6985" w:type="dxa"/>
            <w:gridSpan w:val="2"/>
          </w:tcPr>
          <w:p w14:paraId="7C2D73DA"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aquaculture</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p w14:paraId="76C26A74" w14:textId="77777777" w:rsidR="003D2B89" w:rsidRPr="009F4AE2" w:rsidRDefault="003D2B89" w:rsidP="009F4AE2">
            <w:pPr>
              <w:pStyle w:val="Bullet"/>
              <w:numPr>
                <w:ilvl w:val="0"/>
                <w:numId w:val="0"/>
              </w:numPr>
              <w:spacing w:before="40" w:after="40"/>
              <w:jc w:val="both"/>
              <w:rPr>
                <w:rFonts w:ascii="Corbel" w:hAnsi="Corbel" w:cstheme="minorHAnsi"/>
                <w:sz w:val="20"/>
                <w:szCs w:val="20"/>
              </w:rPr>
            </w:pPr>
            <w:r w:rsidRPr="009F4AE2">
              <w:rPr>
                <w:rFonts w:ascii="Corbel" w:hAnsi="Corbel" w:cstheme="minorHAnsi"/>
                <w:sz w:val="20"/>
                <w:szCs w:val="20"/>
              </w:rPr>
              <w:t>Some of article 9 actions on fisheries are also relevant for aquaculture.</w:t>
            </w:r>
          </w:p>
        </w:tc>
      </w:tr>
      <w:tr w:rsidR="003D2B89" w:rsidRPr="009F4AE2" w14:paraId="512E72FC" w14:textId="77777777" w:rsidTr="003D2B89">
        <w:trPr>
          <w:trHeight w:val="350"/>
        </w:trPr>
        <w:tc>
          <w:tcPr>
            <w:tcW w:w="1148" w:type="dxa"/>
            <w:vMerge/>
            <w:shd w:val="clear" w:color="auto" w:fill="00B0F0"/>
          </w:tcPr>
          <w:p w14:paraId="51EAB47F"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341B3BDD"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13D44AF4" w14:textId="77777777" w:rsidR="003D2B89" w:rsidRPr="009F4AE2" w:rsidRDefault="003D2B89" w:rsidP="009F4AE2">
            <w:pPr>
              <w:spacing w:before="40" w:after="40"/>
              <w:rPr>
                <w:rFonts w:ascii="Corbel" w:hAnsi="Corbel"/>
                <w:sz w:val="20"/>
                <w:szCs w:val="20"/>
                <w:lang w:val="en-GB"/>
              </w:rPr>
            </w:pPr>
          </w:p>
        </w:tc>
        <w:tc>
          <w:tcPr>
            <w:tcW w:w="2376" w:type="dxa"/>
          </w:tcPr>
          <w:p w14:paraId="524C38EC" w14:textId="77777777" w:rsidR="003D2B89" w:rsidRPr="009F4AE2" w:rsidRDefault="003D2B89" w:rsidP="009F4AE2">
            <w:pPr>
              <w:spacing w:before="40" w:after="40"/>
              <w:rPr>
                <w:rFonts w:ascii="Corbel" w:hAnsi="Corbel"/>
                <w:sz w:val="20"/>
                <w:szCs w:val="20"/>
                <w:lang w:val="en-GB"/>
              </w:rPr>
            </w:pPr>
            <w:r w:rsidRPr="009F4AE2">
              <w:rPr>
                <w:rFonts w:ascii="Corbel" w:hAnsi="Corbel" w:cstheme="minorHAnsi"/>
                <w:sz w:val="20"/>
                <w:szCs w:val="20"/>
                <w:lang w:val="en-GB"/>
              </w:rPr>
              <w:t>5. Hazardous wastes Protocol</w:t>
            </w:r>
          </w:p>
        </w:tc>
        <w:tc>
          <w:tcPr>
            <w:tcW w:w="6985" w:type="dxa"/>
            <w:gridSpan w:val="2"/>
          </w:tcPr>
          <w:p w14:paraId="51309E1C"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8 encourage regional cooperation for clean production method regarding </w:t>
            </w:r>
            <w:r w:rsidRPr="009F4AE2">
              <w:rPr>
                <w:rFonts w:ascii="Corbel" w:hAnsi="Corbel"/>
                <w:b/>
                <w:sz w:val="20"/>
                <w:szCs w:val="20"/>
                <w:lang w:val="en-GB"/>
              </w:rPr>
              <w:t>waste pharmaceuticals (antibiotics)</w:t>
            </w:r>
            <w:r w:rsidRPr="009F4AE2">
              <w:rPr>
                <w:rFonts w:ascii="Corbel" w:hAnsi="Corbel"/>
                <w:sz w:val="20"/>
                <w:szCs w:val="20"/>
                <w:lang w:val="en-GB"/>
              </w:rPr>
              <w:t xml:space="preserve"> (Annex I), of ecotoxic nature (Annex II), released into seas/oceans (Annex III).</w:t>
            </w:r>
          </w:p>
        </w:tc>
      </w:tr>
      <w:tr w:rsidR="003D2B89" w:rsidRPr="00E714D1" w14:paraId="3C39BCC5" w14:textId="77777777" w:rsidTr="00520CA4">
        <w:trPr>
          <w:trHeight w:val="350"/>
        </w:trPr>
        <w:tc>
          <w:tcPr>
            <w:tcW w:w="1148" w:type="dxa"/>
            <w:vMerge/>
            <w:shd w:val="clear" w:color="auto" w:fill="00B0F0"/>
          </w:tcPr>
          <w:p w14:paraId="7DFE0D14"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1648A8D0"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7C80E071"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772F47AF" w14:textId="77777777" w:rsidR="003D2B89" w:rsidRPr="00520CA4" w:rsidRDefault="003D2B89" w:rsidP="009F4AE2">
            <w:pPr>
              <w:spacing w:before="40" w:after="40"/>
              <w:rPr>
                <w:rFonts w:ascii="Corbel" w:hAnsi="Corbel"/>
                <w:sz w:val="20"/>
                <w:szCs w:val="20"/>
                <w:lang w:val="en-GB"/>
              </w:rPr>
            </w:pPr>
            <w:r w:rsidRPr="00520CA4">
              <w:rPr>
                <w:rFonts w:ascii="Corbel" w:hAnsi="Corbel"/>
                <w:sz w:val="20"/>
                <w:szCs w:val="20"/>
                <w:lang w:val="en-GB"/>
              </w:rPr>
              <w:t>1</w:t>
            </w:r>
            <w:r w:rsidRPr="00520CA4">
              <w:rPr>
                <w:rFonts w:ascii="Corbel" w:hAnsi="Corbel"/>
                <w:sz w:val="20"/>
                <w:szCs w:val="20"/>
                <w:lang w:val="fr-FR"/>
              </w:rPr>
              <w:t>. Protocole ASP/DB</w:t>
            </w:r>
          </w:p>
        </w:tc>
        <w:tc>
          <w:tcPr>
            <w:tcW w:w="6985" w:type="dxa"/>
            <w:gridSpan w:val="2"/>
            <w:shd w:val="clear" w:color="auto" w:fill="auto"/>
          </w:tcPr>
          <w:p w14:paraId="6BDDEF7F" w14:textId="5404C3E5"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Même avec le respect de l’aquaculture et les activités liées, toutes les mesures nécessaires doivent être prises afin de </w:t>
            </w:r>
            <w:r w:rsidRPr="00520CA4">
              <w:rPr>
                <w:rFonts w:ascii="Corbel" w:hAnsi="Corbel"/>
                <w:b/>
                <w:sz w:val="20"/>
                <w:szCs w:val="20"/>
                <w:lang w:val="fr-FR"/>
              </w:rPr>
              <w:t>protéger, préserver et gérer de manière durable et respectueuse de l'environnement les espèces de la flore et de la faune</w:t>
            </w:r>
            <w:r w:rsidRPr="00520CA4">
              <w:rPr>
                <w:rFonts w:ascii="Corbel" w:hAnsi="Corbel"/>
                <w:sz w:val="20"/>
                <w:szCs w:val="20"/>
                <w:lang w:val="fr-FR"/>
              </w:rPr>
              <w:t xml:space="preserve"> </w:t>
            </w:r>
            <w:r w:rsidRPr="00520CA4">
              <w:rPr>
                <w:rFonts w:ascii="Corbel" w:hAnsi="Corbel"/>
                <w:b/>
                <w:sz w:val="20"/>
                <w:szCs w:val="20"/>
                <w:lang w:val="fr-FR"/>
              </w:rPr>
              <w:t>menacées ou en voie de disparition, et les espaces ayant une valeur naturelle ou culturelle particulière</w:t>
            </w:r>
            <w:r w:rsidRPr="00520CA4">
              <w:rPr>
                <w:rFonts w:ascii="Corbel" w:hAnsi="Corbel"/>
                <w:sz w:val="20"/>
                <w:szCs w:val="20"/>
                <w:lang w:val="fr-FR"/>
              </w:rPr>
              <w:t xml:space="preserve"> (Art. 3). Dans le processus de planification qui doit significativement affecter les aires protégées, les espèces et leurs habitats, évaluer et prendre en compte les éventuels impacts directs ou indirects, immédiats ou à long terme possibles, y compris l'impact cumulatif des projets et activités envisagés par </w:t>
            </w:r>
            <w:r w:rsidRPr="00520CA4">
              <w:rPr>
                <w:rFonts w:ascii="Corbel" w:hAnsi="Corbel"/>
                <w:b/>
                <w:bCs/>
                <w:sz w:val="20"/>
                <w:szCs w:val="20"/>
                <w:lang w:val="fr-FR"/>
              </w:rPr>
              <w:t xml:space="preserve">les études d'impact </w:t>
            </w:r>
            <w:r w:rsidRPr="00520CA4">
              <w:rPr>
                <w:rFonts w:ascii="Corbel" w:hAnsi="Corbel"/>
                <w:b/>
                <w:sz w:val="20"/>
                <w:szCs w:val="20"/>
                <w:lang w:val="fr-FR"/>
              </w:rPr>
              <w:t>sur</w:t>
            </w:r>
            <w:r w:rsidRPr="00520CA4">
              <w:rPr>
                <w:rFonts w:ascii="Corbel" w:hAnsi="Corbel"/>
                <w:b/>
                <w:bCs/>
                <w:sz w:val="20"/>
                <w:szCs w:val="20"/>
                <w:lang w:val="fr-FR"/>
              </w:rPr>
              <w:t xml:space="preserve"> </w:t>
            </w:r>
            <w:r w:rsidRPr="00520CA4">
              <w:rPr>
                <w:rFonts w:ascii="Corbel" w:hAnsi="Corbel"/>
                <w:b/>
                <w:sz w:val="20"/>
                <w:szCs w:val="20"/>
                <w:lang w:val="fr-FR"/>
              </w:rPr>
              <w:t>l'environnement</w:t>
            </w:r>
            <w:r w:rsidRPr="00520CA4">
              <w:rPr>
                <w:rFonts w:ascii="Corbel" w:hAnsi="Corbel"/>
                <w:sz w:val="20"/>
                <w:szCs w:val="20"/>
                <w:lang w:val="fr-FR"/>
              </w:rPr>
              <w:t xml:space="preserve"> (art. 17).</w:t>
            </w:r>
          </w:p>
        </w:tc>
      </w:tr>
      <w:tr w:rsidR="003D2B89" w:rsidRPr="009F4AE2" w14:paraId="6652C6C8" w14:textId="77777777" w:rsidTr="003D2B89">
        <w:trPr>
          <w:trHeight w:val="350"/>
        </w:trPr>
        <w:tc>
          <w:tcPr>
            <w:tcW w:w="1148" w:type="dxa"/>
            <w:vMerge w:val="restart"/>
            <w:shd w:val="clear" w:color="auto" w:fill="00B0F0"/>
          </w:tcPr>
          <w:p w14:paraId="0E0B9F1F"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6EE41BA9"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40061376" w14:textId="77777777" w:rsidR="003D2B89" w:rsidRPr="009F4AE2" w:rsidRDefault="003D2B89" w:rsidP="009F4AE2">
            <w:pPr>
              <w:spacing w:before="40" w:after="40"/>
              <w:rPr>
                <w:rFonts w:ascii="Corbel" w:hAnsi="Corbel"/>
                <w:sz w:val="20"/>
                <w:szCs w:val="20"/>
                <w:lang w:val="fr-FR"/>
              </w:rPr>
            </w:pPr>
          </w:p>
        </w:tc>
        <w:tc>
          <w:tcPr>
            <w:tcW w:w="2376" w:type="dxa"/>
          </w:tcPr>
          <w:p w14:paraId="44257374"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6BCAFDF5"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w:t>
            </w:r>
          </w:p>
          <w:p w14:paraId="657D9185"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Obj.2 (SDG 2, 15, 6):</w:t>
            </w:r>
            <w:r w:rsidRPr="009F4AE2">
              <w:rPr>
                <w:rFonts w:ascii="Corbel" w:hAnsi="Corbel"/>
                <w:lang w:val="en-GB"/>
              </w:rPr>
              <w:t xml:space="preserve"> Promoting resource management, food production and food security through sustainable forms of rural development. </w:t>
            </w:r>
            <w:r w:rsidRPr="009F4AE2">
              <w:rPr>
                <w:rFonts w:ascii="Corbel" w:hAnsi="Corbel"/>
                <w:b/>
                <w:lang w:val="en-GB"/>
              </w:rPr>
              <w:t>SD</w:t>
            </w:r>
            <w:r w:rsidRPr="009F4AE2">
              <w:rPr>
                <w:rFonts w:ascii="Corbel" w:hAnsi="Corbel"/>
                <w:lang w:val="en-GB"/>
              </w:rPr>
              <w:t>: conservation and use of indigenous or traditional, domestic animal breeds, valuing traditional knowledge and practices in rural management decisions, access of local producers to distribution channels and markets, including the tourism market.</w:t>
            </w:r>
          </w:p>
          <w:p w14:paraId="1D447C5A"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xml:space="preserve">: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  </w:t>
            </w:r>
          </w:p>
          <w:p w14:paraId="676344C9"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Obj.5 (SDG 8, 9, 12)</w:t>
            </w:r>
            <w:r w:rsidRPr="009F4AE2">
              <w:rPr>
                <w:rFonts w:ascii="Corbel" w:hAnsi="Corbel"/>
                <w:lang w:val="en-GB"/>
              </w:rPr>
              <w:t xml:space="preserve">: Transition towards a green and blue economy. </w:t>
            </w:r>
            <w:r w:rsidRPr="009F4AE2">
              <w:rPr>
                <w:rFonts w:ascii="Corbel" w:hAnsi="Corbel"/>
                <w:b/>
                <w:lang w:val="en-GB"/>
              </w:rPr>
              <w:t>SD</w:t>
            </w:r>
            <w:r w:rsidRPr="009F4AE2">
              <w:rPr>
                <w:rFonts w:ascii="Corbel" w:hAnsi="Corbel"/>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lang w:val="en-GB"/>
              </w:rPr>
              <w:t xml:space="preserve">. </w:t>
            </w:r>
            <w:r w:rsidRPr="009F4AE2">
              <w:rPr>
                <w:rFonts w:ascii="Corbel" w:hAnsi="Corbel"/>
                <w:b/>
                <w:lang w:val="en-GB"/>
              </w:rPr>
              <w:t>Target</w:t>
            </w:r>
            <w:r w:rsidRPr="009F4AE2">
              <w:rPr>
                <w:rFonts w:ascii="Corbel" w:hAnsi="Corbel"/>
                <w:lang w:val="en-GB"/>
              </w:rPr>
              <w:t>: By 2025, the majority of Mediterranean Countries are committed to green or sustainable public procurement programmes.</w:t>
            </w:r>
          </w:p>
        </w:tc>
      </w:tr>
      <w:tr w:rsidR="003D2B89" w:rsidRPr="009F4AE2" w14:paraId="6F184DA1" w14:textId="77777777" w:rsidTr="003D2B89">
        <w:trPr>
          <w:trHeight w:val="350"/>
        </w:trPr>
        <w:tc>
          <w:tcPr>
            <w:tcW w:w="1148" w:type="dxa"/>
            <w:vMerge/>
            <w:shd w:val="clear" w:color="auto" w:fill="00B0F0"/>
          </w:tcPr>
          <w:p w14:paraId="10A0D8DA" w14:textId="77777777" w:rsidR="003D2B89" w:rsidRPr="009F4AE2" w:rsidRDefault="003D2B89" w:rsidP="009F4AE2">
            <w:pPr>
              <w:spacing w:before="40" w:after="40"/>
              <w:rPr>
                <w:rFonts w:ascii="Corbel" w:hAnsi="Corbel"/>
                <w:sz w:val="20"/>
                <w:szCs w:val="20"/>
                <w:lang w:val="en-GB"/>
              </w:rPr>
            </w:pPr>
          </w:p>
        </w:tc>
        <w:tc>
          <w:tcPr>
            <w:tcW w:w="1481" w:type="dxa"/>
            <w:vMerge w:val="restart"/>
            <w:shd w:val="clear" w:color="auto" w:fill="auto"/>
          </w:tcPr>
          <w:p w14:paraId="05ABCFC8" w14:textId="4942396D"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Tourisme, activités sportives et de loisirs</w:t>
            </w:r>
            <w:r>
              <w:rPr>
                <w:rFonts w:ascii="Corbel" w:hAnsi="Corbel"/>
                <w:sz w:val="20"/>
                <w:szCs w:val="20"/>
                <w:lang w:val="fr-FR"/>
              </w:rPr>
              <w:t xml:space="preserve"> </w:t>
            </w:r>
            <w:r w:rsidRPr="009F4AE2">
              <w:rPr>
                <w:rFonts w:ascii="Corbel" w:hAnsi="Corbel"/>
                <w:sz w:val="20"/>
                <w:szCs w:val="20"/>
                <w:lang w:val="fr-FR"/>
              </w:rPr>
              <w:t xml:space="preserve">: </w:t>
            </w:r>
            <w:r w:rsidRPr="009F4AE2">
              <w:rPr>
                <w:rFonts w:ascii="Corbel" w:hAnsi="Corbel"/>
                <w:sz w:val="20"/>
                <w:szCs w:val="20"/>
                <w:lang w:val="fr-FR"/>
              </w:rPr>
              <w:lastRenderedPageBreak/>
              <w:t>yachting et croisière</w:t>
            </w:r>
          </w:p>
        </w:tc>
        <w:tc>
          <w:tcPr>
            <w:tcW w:w="1918" w:type="dxa"/>
            <w:vMerge w:val="restart"/>
          </w:tcPr>
          <w:p w14:paraId="2B4EE20E"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lastRenderedPageBreak/>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d</w:t>
            </w:r>
          </w:p>
          <w:p w14:paraId="0C4307FC"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5 et 6</w:t>
            </w:r>
          </w:p>
          <w:p w14:paraId="0295FA4F"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 8</w:t>
            </w:r>
          </w:p>
          <w:p w14:paraId="4EB05F2C"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lastRenderedPageBreak/>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5F3FF6D9" w14:textId="1F57D4F3"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17 et 18</w:t>
            </w:r>
            <w:r>
              <w:rPr>
                <w:rFonts w:ascii="Corbel" w:hAnsi="Corbel"/>
                <w:sz w:val="20"/>
                <w:szCs w:val="20"/>
                <w:lang w:val="fr-FR"/>
              </w:rPr>
              <w:t>,</w:t>
            </w:r>
            <w:r w:rsidRPr="009F4AE2">
              <w:rPr>
                <w:rFonts w:ascii="Corbel" w:hAnsi="Corbel"/>
                <w:sz w:val="20"/>
                <w:szCs w:val="20"/>
                <w:lang w:val="fr-FR"/>
              </w:rPr>
              <w:t xml:space="preserve"> 14, 19 et 29, 27 et 28</w:t>
            </w:r>
          </w:p>
        </w:tc>
        <w:tc>
          <w:tcPr>
            <w:tcW w:w="2376" w:type="dxa"/>
          </w:tcPr>
          <w:p w14:paraId="33EDC7D6"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lastRenderedPageBreak/>
              <w:t>12. SCP AP</w:t>
            </w:r>
          </w:p>
        </w:tc>
        <w:tc>
          <w:tcPr>
            <w:tcW w:w="6985" w:type="dxa"/>
            <w:gridSpan w:val="2"/>
          </w:tcPr>
          <w:p w14:paraId="441830E3"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Operational objectives and actions 3 – focused on tourism, e.g.: </w:t>
            </w:r>
            <w:r w:rsidRPr="009F4AE2">
              <w:rPr>
                <w:rFonts w:ascii="Corbel" w:hAnsi="Corbel" w:cstheme="minorHAnsi"/>
                <w:b/>
                <w:sz w:val="20"/>
                <w:szCs w:val="20"/>
                <w:lang w:val="en-GB"/>
              </w:rPr>
              <w:t>sustainable tourisms</w:t>
            </w:r>
            <w:r w:rsidRPr="009F4AE2">
              <w:rPr>
                <w:rFonts w:ascii="Corbel" w:hAnsi="Corbel" w:cstheme="minorHAnsi"/>
                <w:sz w:val="20"/>
                <w:szCs w:val="20"/>
                <w:lang w:val="en-GB"/>
              </w:rPr>
              <w:t xml:space="preserve"> and network of sustainable destinations (3.1), </w:t>
            </w:r>
            <w:r w:rsidRPr="009F4AE2">
              <w:rPr>
                <w:rFonts w:ascii="Corbel" w:hAnsi="Corbel" w:cstheme="minorHAnsi"/>
                <w:b/>
                <w:sz w:val="20"/>
                <w:szCs w:val="20"/>
                <w:lang w:val="en-GB"/>
              </w:rPr>
              <w:t>diversification</w:t>
            </w:r>
            <w:r w:rsidRPr="009F4AE2">
              <w:rPr>
                <w:rFonts w:ascii="Corbel" w:hAnsi="Corbel" w:cstheme="minorHAnsi"/>
                <w:sz w:val="20"/>
                <w:szCs w:val="20"/>
                <w:lang w:val="en-GB"/>
              </w:rPr>
              <w:t xml:space="preserve"> (3.1), </w:t>
            </w:r>
            <w:r w:rsidRPr="009F4AE2">
              <w:rPr>
                <w:rFonts w:ascii="Corbel" w:hAnsi="Corbel" w:cstheme="minorHAnsi"/>
                <w:b/>
                <w:sz w:val="20"/>
                <w:szCs w:val="20"/>
                <w:lang w:val="en-GB"/>
              </w:rPr>
              <w:t>eco-taxes and eco-fees</w:t>
            </w:r>
            <w:r w:rsidRPr="009F4AE2">
              <w:rPr>
                <w:rFonts w:ascii="Corbel" w:hAnsi="Corbel" w:cstheme="minorHAnsi"/>
                <w:sz w:val="20"/>
                <w:szCs w:val="20"/>
                <w:lang w:val="en-GB"/>
              </w:rPr>
              <w:t xml:space="preserve"> (3.2), tourism carrying capacity assessment (3.2), etc.</w:t>
            </w:r>
          </w:p>
        </w:tc>
      </w:tr>
      <w:tr w:rsidR="003D2B89" w:rsidRPr="009F4AE2" w14:paraId="4E3E23D7" w14:textId="77777777" w:rsidTr="003D2B89">
        <w:trPr>
          <w:trHeight w:val="350"/>
        </w:trPr>
        <w:tc>
          <w:tcPr>
            <w:tcW w:w="1148" w:type="dxa"/>
            <w:vMerge/>
            <w:shd w:val="clear" w:color="auto" w:fill="00B0F0"/>
          </w:tcPr>
          <w:p w14:paraId="1266F92D" w14:textId="77777777" w:rsidR="003D2B89" w:rsidRPr="009F4AE2" w:rsidRDefault="003D2B89" w:rsidP="009F4AE2">
            <w:pPr>
              <w:spacing w:before="40" w:after="40"/>
              <w:rPr>
                <w:rFonts w:ascii="Corbel" w:hAnsi="Corbel"/>
                <w:sz w:val="20"/>
                <w:szCs w:val="20"/>
                <w:lang w:val="en-GB"/>
              </w:rPr>
            </w:pPr>
          </w:p>
        </w:tc>
        <w:tc>
          <w:tcPr>
            <w:tcW w:w="1481" w:type="dxa"/>
            <w:vMerge/>
          </w:tcPr>
          <w:p w14:paraId="1371E52E" w14:textId="77777777" w:rsidR="003D2B89" w:rsidRPr="009F4AE2" w:rsidRDefault="003D2B89" w:rsidP="009F4AE2">
            <w:pPr>
              <w:spacing w:before="40" w:after="40"/>
              <w:rPr>
                <w:rFonts w:ascii="Corbel" w:hAnsi="Corbel"/>
                <w:sz w:val="20"/>
                <w:szCs w:val="20"/>
                <w:lang w:val="en-GB"/>
              </w:rPr>
            </w:pPr>
          </w:p>
        </w:tc>
        <w:tc>
          <w:tcPr>
            <w:tcW w:w="1918" w:type="dxa"/>
            <w:vMerge/>
          </w:tcPr>
          <w:p w14:paraId="1371C12C" w14:textId="77777777" w:rsidR="003D2B89" w:rsidRPr="009F4AE2" w:rsidRDefault="003D2B89" w:rsidP="009F4AE2">
            <w:pPr>
              <w:spacing w:before="40" w:after="40"/>
              <w:rPr>
                <w:rFonts w:ascii="Corbel" w:hAnsi="Corbel"/>
                <w:sz w:val="20"/>
                <w:szCs w:val="20"/>
                <w:lang w:val="en-GB"/>
              </w:rPr>
            </w:pPr>
          </w:p>
        </w:tc>
        <w:tc>
          <w:tcPr>
            <w:tcW w:w="2376" w:type="dxa"/>
          </w:tcPr>
          <w:p w14:paraId="0E0C75F3"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0F15B144"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tourism</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tc>
      </w:tr>
      <w:tr w:rsidR="003D2B89" w:rsidRPr="009F4AE2" w14:paraId="78539A3E" w14:textId="77777777" w:rsidTr="003D2B89">
        <w:trPr>
          <w:trHeight w:val="350"/>
        </w:trPr>
        <w:tc>
          <w:tcPr>
            <w:tcW w:w="1148" w:type="dxa"/>
            <w:vMerge w:val="restart"/>
            <w:shd w:val="clear" w:color="auto" w:fill="00B0F0"/>
          </w:tcPr>
          <w:p w14:paraId="40F1DA67" w14:textId="77777777" w:rsidR="003D2B89" w:rsidRPr="009F4AE2" w:rsidRDefault="003D2B89" w:rsidP="009F4AE2">
            <w:pPr>
              <w:spacing w:before="40" w:after="40"/>
              <w:rPr>
                <w:rFonts w:ascii="Corbel" w:hAnsi="Corbel"/>
                <w:sz w:val="20"/>
                <w:szCs w:val="20"/>
                <w:lang w:val="en-GB"/>
              </w:rPr>
            </w:pPr>
          </w:p>
        </w:tc>
        <w:tc>
          <w:tcPr>
            <w:tcW w:w="1481" w:type="dxa"/>
            <w:vMerge/>
          </w:tcPr>
          <w:p w14:paraId="19547F75" w14:textId="77777777" w:rsidR="003D2B89" w:rsidRPr="009F4AE2" w:rsidRDefault="003D2B89" w:rsidP="009F4AE2">
            <w:pPr>
              <w:spacing w:before="40" w:after="40"/>
              <w:rPr>
                <w:rFonts w:ascii="Corbel" w:hAnsi="Corbel"/>
                <w:sz w:val="20"/>
                <w:szCs w:val="20"/>
                <w:lang w:val="en-GB"/>
              </w:rPr>
            </w:pPr>
          </w:p>
        </w:tc>
        <w:tc>
          <w:tcPr>
            <w:tcW w:w="1918" w:type="dxa"/>
            <w:vMerge/>
          </w:tcPr>
          <w:p w14:paraId="59AA5D68" w14:textId="77777777" w:rsidR="003D2B89" w:rsidRPr="009F4AE2" w:rsidRDefault="003D2B89" w:rsidP="009F4AE2">
            <w:pPr>
              <w:spacing w:before="40" w:after="40"/>
              <w:rPr>
                <w:rFonts w:ascii="Corbel" w:hAnsi="Corbel"/>
                <w:sz w:val="20"/>
                <w:szCs w:val="20"/>
                <w:lang w:val="en-GB"/>
              </w:rPr>
            </w:pPr>
          </w:p>
        </w:tc>
        <w:tc>
          <w:tcPr>
            <w:tcW w:w="2376" w:type="dxa"/>
          </w:tcPr>
          <w:p w14:paraId="77CE3791"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6. Dumping Protocol</w:t>
            </w:r>
          </w:p>
        </w:tc>
        <w:tc>
          <w:tcPr>
            <w:tcW w:w="6985" w:type="dxa"/>
            <w:gridSpan w:val="2"/>
          </w:tcPr>
          <w:p w14:paraId="3D36BF3F"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Article 3: Provision of the Protocol also applies to </w:t>
            </w:r>
            <w:r w:rsidRPr="009F4AE2">
              <w:rPr>
                <w:rFonts w:ascii="Corbel" w:hAnsi="Corbel"/>
                <w:b/>
                <w:sz w:val="20"/>
                <w:szCs w:val="20"/>
                <w:lang w:val="en-GB"/>
              </w:rPr>
              <w:t>yachting and cruising</w:t>
            </w:r>
            <w:r w:rsidRPr="009F4AE2">
              <w:rPr>
                <w:rFonts w:ascii="Corbel" w:hAnsi="Corbel"/>
                <w:sz w:val="20"/>
                <w:szCs w:val="20"/>
                <w:lang w:val="en-GB"/>
              </w:rPr>
              <w:t xml:space="preserve"> vessels. Dumping of wastes and other matter is prohibited (See “</w:t>
            </w:r>
            <w:r w:rsidRPr="009F4AE2">
              <w:rPr>
                <w:rFonts w:ascii="Corbel" w:hAnsi="Corbel"/>
                <w:i/>
                <w:sz w:val="20"/>
                <w:szCs w:val="20"/>
                <w:lang w:val="en-GB"/>
              </w:rPr>
              <w:t>Maritime activities: shipping</w:t>
            </w:r>
            <w:r w:rsidRPr="009F4AE2">
              <w:rPr>
                <w:rFonts w:ascii="Corbel" w:hAnsi="Corbel"/>
                <w:sz w:val="20"/>
                <w:szCs w:val="20"/>
                <w:lang w:val="en-GB"/>
              </w:rPr>
              <w:t>” for more information).</w:t>
            </w:r>
          </w:p>
        </w:tc>
      </w:tr>
      <w:tr w:rsidR="003D2B89" w:rsidRPr="009F4AE2" w14:paraId="6EF6A5FC" w14:textId="77777777" w:rsidTr="003D2B89">
        <w:trPr>
          <w:trHeight w:val="350"/>
        </w:trPr>
        <w:tc>
          <w:tcPr>
            <w:tcW w:w="1148" w:type="dxa"/>
            <w:vMerge/>
            <w:shd w:val="clear" w:color="auto" w:fill="00B0F0"/>
          </w:tcPr>
          <w:p w14:paraId="3A512BDE" w14:textId="77777777" w:rsidR="003D2B89" w:rsidRPr="009F4AE2" w:rsidRDefault="003D2B89" w:rsidP="009F4AE2">
            <w:pPr>
              <w:spacing w:before="40" w:after="40"/>
              <w:rPr>
                <w:rFonts w:ascii="Corbel" w:hAnsi="Corbel"/>
                <w:sz w:val="20"/>
                <w:szCs w:val="20"/>
                <w:lang w:val="en-GB"/>
              </w:rPr>
            </w:pPr>
          </w:p>
        </w:tc>
        <w:tc>
          <w:tcPr>
            <w:tcW w:w="1481" w:type="dxa"/>
            <w:vMerge/>
          </w:tcPr>
          <w:p w14:paraId="570CBA7D" w14:textId="77777777" w:rsidR="003D2B89" w:rsidRPr="009F4AE2" w:rsidRDefault="003D2B89" w:rsidP="009F4AE2">
            <w:pPr>
              <w:spacing w:before="40" w:after="40"/>
              <w:rPr>
                <w:rFonts w:ascii="Corbel" w:hAnsi="Corbel"/>
                <w:sz w:val="20"/>
                <w:szCs w:val="20"/>
                <w:lang w:val="en-GB"/>
              </w:rPr>
            </w:pPr>
          </w:p>
        </w:tc>
        <w:tc>
          <w:tcPr>
            <w:tcW w:w="1918" w:type="dxa"/>
            <w:vMerge/>
          </w:tcPr>
          <w:p w14:paraId="1E5B3B42" w14:textId="77777777" w:rsidR="003D2B89" w:rsidRPr="009F4AE2" w:rsidRDefault="003D2B89" w:rsidP="009F4AE2">
            <w:pPr>
              <w:spacing w:before="40" w:after="40"/>
              <w:rPr>
                <w:rFonts w:ascii="Corbel" w:hAnsi="Corbel"/>
                <w:sz w:val="20"/>
                <w:szCs w:val="20"/>
                <w:lang w:val="en-GB"/>
              </w:rPr>
            </w:pPr>
          </w:p>
        </w:tc>
        <w:tc>
          <w:tcPr>
            <w:tcW w:w="2376" w:type="dxa"/>
          </w:tcPr>
          <w:p w14:paraId="2CFD1165"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10. Strategy on pollution from ships</w:t>
            </w:r>
          </w:p>
        </w:tc>
        <w:tc>
          <w:tcPr>
            <w:tcW w:w="6985" w:type="dxa"/>
            <w:gridSpan w:val="2"/>
          </w:tcPr>
          <w:p w14:paraId="03910EEF" w14:textId="77777777" w:rsidR="003D2B89" w:rsidRPr="009F4AE2" w:rsidRDefault="003D2B89"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Under section 4, one specific objective (Nb.9) is related to the </w:t>
            </w:r>
            <w:r w:rsidRPr="009F4AE2">
              <w:rPr>
                <w:rFonts w:ascii="Corbel" w:hAnsi="Corbel" w:cstheme="minorHAnsi"/>
                <w:b/>
                <w:sz w:val="20"/>
                <w:szCs w:val="20"/>
                <w:lang w:val="en-GB"/>
              </w:rPr>
              <w:t>reduction of pollution generated by pleasure craft activitie</w:t>
            </w:r>
            <w:r w:rsidRPr="009F4AE2">
              <w:rPr>
                <w:rFonts w:ascii="Corbel" w:hAnsi="Corbel" w:cstheme="minorHAnsi"/>
                <w:sz w:val="20"/>
                <w:szCs w:val="20"/>
                <w:lang w:val="en-GB"/>
              </w:rPr>
              <w:t>s, more particularly (high priority) the implementation of the Guidelines concerning Pleasure Craft Activities and the Protection of the Marine Environment in conjunction with the relevant provisions of the MARPOL Convention and the Regional Plan on Marine Litter Management.</w:t>
            </w:r>
          </w:p>
        </w:tc>
      </w:tr>
      <w:tr w:rsidR="003D2B89" w:rsidRPr="00E714D1" w14:paraId="7331508B" w14:textId="77777777" w:rsidTr="00520CA4">
        <w:trPr>
          <w:trHeight w:val="350"/>
        </w:trPr>
        <w:tc>
          <w:tcPr>
            <w:tcW w:w="1148" w:type="dxa"/>
            <w:vMerge/>
            <w:shd w:val="clear" w:color="auto" w:fill="00B0F0"/>
          </w:tcPr>
          <w:p w14:paraId="074AB979" w14:textId="77777777" w:rsidR="003D2B89" w:rsidRPr="009F4AE2" w:rsidRDefault="003D2B89" w:rsidP="009F4AE2">
            <w:pPr>
              <w:spacing w:before="40" w:after="40"/>
              <w:rPr>
                <w:rFonts w:ascii="Corbel" w:hAnsi="Corbel"/>
                <w:sz w:val="20"/>
                <w:szCs w:val="20"/>
                <w:lang w:val="en-GB"/>
              </w:rPr>
            </w:pPr>
          </w:p>
        </w:tc>
        <w:tc>
          <w:tcPr>
            <w:tcW w:w="1481" w:type="dxa"/>
            <w:vMerge/>
          </w:tcPr>
          <w:p w14:paraId="58BA136C" w14:textId="77777777" w:rsidR="003D2B89" w:rsidRPr="009F4AE2" w:rsidRDefault="003D2B89" w:rsidP="009F4AE2">
            <w:pPr>
              <w:spacing w:before="40" w:after="40"/>
              <w:rPr>
                <w:rFonts w:ascii="Corbel" w:hAnsi="Corbel"/>
                <w:sz w:val="20"/>
                <w:szCs w:val="20"/>
                <w:lang w:val="en-GB"/>
              </w:rPr>
            </w:pPr>
          </w:p>
        </w:tc>
        <w:tc>
          <w:tcPr>
            <w:tcW w:w="1918" w:type="dxa"/>
            <w:vMerge/>
          </w:tcPr>
          <w:p w14:paraId="75880679"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7E6D53E7" w14:textId="77777777" w:rsidR="003D2B89" w:rsidRPr="00520CA4" w:rsidRDefault="003D2B89" w:rsidP="009F4AE2">
            <w:pPr>
              <w:spacing w:before="40" w:after="40"/>
              <w:rPr>
                <w:rFonts w:ascii="Corbel" w:hAnsi="Corbel"/>
                <w:sz w:val="20"/>
                <w:szCs w:val="20"/>
              </w:rPr>
            </w:pPr>
            <w:r w:rsidRPr="00520CA4">
              <w:rPr>
                <w:rFonts w:ascii="Corbel" w:hAnsi="Corbel"/>
                <w:sz w:val="20"/>
                <w:szCs w:val="20"/>
              </w:rPr>
              <w:t xml:space="preserve">1. </w:t>
            </w:r>
            <w:r w:rsidRPr="00520CA4">
              <w:rPr>
                <w:rFonts w:ascii="Corbel" w:hAnsi="Corbel"/>
                <w:sz w:val="20"/>
                <w:szCs w:val="20"/>
                <w:lang w:val="fr-FR"/>
              </w:rPr>
              <w:t>Protocole ASP/DB</w:t>
            </w:r>
            <w:r w:rsidRPr="00520CA4">
              <w:rPr>
                <w:rFonts w:ascii="Corbel" w:hAnsi="Corbel"/>
                <w:sz w:val="20"/>
                <w:szCs w:val="20"/>
              </w:rPr>
              <w:t xml:space="preserve"> </w:t>
            </w:r>
          </w:p>
        </w:tc>
        <w:tc>
          <w:tcPr>
            <w:tcW w:w="6985" w:type="dxa"/>
            <w:gridSpan w:val="2"/>
            <w:shd w:val="clear" w:color="auto" w:fill="auto"/>
          </w:tcPr>
          <w:p w14:paraId="4338C02D"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cstheme="minorHAnsi"/>
                <w:sz w:val="20"/>
                <w:szCs w:val="20"/>
                <w:lang w:val="fr-FR"/>
              </w:rPr>
              <w:t xml:space="preserve">Même en ce qui concerne des activités telles que l'agriculture, toutes les mesures nécessaires doivent être prises pour </w:t>
            </w:r>
            <w:r w:rsidRPr="00520CA4">
              <w:rPr>
                <w:rFonts w:ascii="Corbel" w:hAnsi="Corbel" w:cstheme="minorHAnsi"/>
                <w:b/>
                <w:bCs/>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520CA4">
              <w:rPr>
                <w:rFonts w:ascii="Corbel" w:hAnsi="Corbel" w:cstheme="minorHAnsi"/>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w:t>
            </w:r>
            <w:r w:rsidRPr="00520CA4">
              <w:rPr>
                <w:rFonts w:ascii="Corbel" w:hAnsi="Corbel" w:cstheme="minorHAnsi"/>
                <w:sz w:val="20"/>
                <w:szCs w:val="20"/>
                <w:lang w:val="fr-FR"/>
              </w:rPr>
              <w:t>(art. 17)</w:t>
            </w:r>
          </w:p>
        </w:tc>
      </w:tr>
      <w:tr w:rsidR="003D2B89" w:rsidRPr="00E714D1" w14:paraId="0BAEE166" w14:textId="77777777" w:rsidTr="00520CA4">
        <w:trPr>
          <w:trHeight w:val="350"/>
        </w:trPr>
        <w:tc>
          <w:tcPr>
            <w:tcW w:w="1148" w:type="dxa"/>
            <w:vMerge/>
            <w:shd w:val="clear" w:color="auto" w:fill="00B0F0"/>
          </w:tcPr>
          <w:p w14:paraId="45EBC84D" w14:textId="77777777" w:rsidR="003D2B89" w:rsidRPr="009F4AE2" w:rsidRDefault="003D2B89" w:rsidP="009F4AE2">
            <w:pPr>
              <w:spacing w:before="40" w:after="40"/>
              <w:rPr>
                <w:rFonts w:ascii="Corbel" w:hAnsi="Corbel"/>
                <w:sz w:val="20"/>
                <w:szCs w:val="20"/>
                <w:lang w:val="fr-FR"/>
              </w:rPr>
            </w:pPr>
          </w:p>
        </w:tc>
        <w:tc>
          <w:tcPr>
            <w:tcW w:w="1481" w:type="dxa"/>
            <w:vMerge/>
          </w:tcPr>
          <w:p w14:paraId="017009B8" w14:textId="77777777" w:rsidR="003D2B89" w:rsidRPr="009F4AE2" w:rsidRDefault="003D2B89" w:rsidP="009F4AE2">
            <w:pPr>
              <w:spacing w:before="40" w:after="40"/>
              <w:rPr>
                <w:rFonts w:ascii="Corbel" w:hAnsi="Corbel"/>
                <w:sz w:val="20"/>
                <w:szCs w:val="20"/>
                <w:lang w:val="fr-FR"/>
              </w:rPr>
            </w:pPr>
          </w:p>
        </w:tc>
        <w:tc>
          <w:tcPr>
            <w:tcW w:w="1918" w:type="dxa"/>
            <w:vMerge/>
          </w:tcPr>
          <w:p w14:paraId="42317FDB" w14:textId="77777777" w:rsidR="003D2B89" w:rsidRPr="009F4AE2" w:rsidRDefault="003D2B89" w:rsidP="009F4AE2">
            <w:pPr>
              <w:spacing w:before="40" w:after="40"/>
              <w:rPr>
                <w:rFonts w:ascii="Corbel" w:hAnsi="Corbel"/>
                <w:sz w:val="20"/>
                <w:szCs w:val="20"/>
                <w:lang w:val="fr-FR"/>
              </w:rPr>
            </w:pPr>
          </w:p>
        </w:tc>
        <w:tc>
          <w:tcPr>
            <w:tcW w:w="2376" w:type="dxa"/>
            <w:shd w:val="clear" w:color="auto" w:fill="auto"/>
          </w:tcPr>
          <w:p w14:paraId="0002CE41" w14:textId="77777777" w:rsidR="003D2B89" w:rsidRPr="00520CA4" w:rsidRDefault="003D2B89" w:rsidP="009F4AE2">
            <w:pPr>
              <w:spacing w:before="40" w:after="40"/>
              <w:rPr>
                <w:rFonts w:ascii="Corbel" w:hAnsi="Corbel"/>
                <w:sz w:val="20"/>
                <w:szCs w:val="20"/>
                <w:lang w:val="en-GB"/>
              </w:rPr>
            </w:pPr>
            <w:r w:rsidRPr="00520CA4">
              <w:rPr>
                <w:rFonts w:ascii="Corbel" w:hAnsi="Corbel"/>
                <w:sz w:val="20"/>
                <w:szCs w:val="20"/>
                <w:lang w:val="en-GB"/>
              </w:rPr>
              <w:t>9. PAS BIO</w:t>
            </w:r>
          </w:p>
        </w:tc>
        <w:tc>
          <w:tcPr>
            <w:tcW w:w="6985" w:type="dxa"/>
            <w:gridSpan w:val="2"/>
            <w:shd w:val="clear" w:color="auto" w:fill="auto"/>
          </w:tcPr>
          <w:p w14:paraId="06AF3C74" w14:textId="748E58E0"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Le PAS BIO est le </w:t>
            </w:r>
            <w:r w:rsidRPr="00520CA4">
              <w:rPr>
                <w:rFonts w:ascii="Corbel" w:hAnsi="Corbel"/>
                <w:b/>
                <w:bCs/>
                <w:sz w:val="20"/>
                <w:szCs w:val="20"/>
                <w:lang w:val="fr-FR"/>
              </w:rPr>
              <w:t>document de base de la CPR</w:t>
            </w:r>
            <w:r w:rsidRPr="00520CA4">
              <w:rPr>
                <w:rFonts w:ascii="Corbel" w:hAnsi="Corbel"/>
                <w:sz w:val="20"/>
                <w:szCs w:val="20"/>
                <w:lang w:val="fr-FR"/>
              </w:rPr>
              <w:t xml:space="preserve"> et de l’</w:t>
            </w:r>
            <w:proofErr w:type="spellStart"/>
            <w:r w:rsidRPr="00520CA4">
              <w:rPr>
                <w:rFonts w:ascii="Corbel" w:hAnsi="Corbel"/>
                <w:sz w:val="20"/>
                <w:szCs w:val="20"/>
                <w:lang w:val="fr-FR"/>
              </w:rPr>
              <w:t>EcAp</w:t>
            </w:r>
            <w:proofErr w:type="spellEnd"/>
            <w:r w:rsidRPr="00520CA4">
              <w:rPr>
                <w:rFonts w:ascii="Corbel" w:hAnsi="Corbel"/>
                <w:sz w:val="20"/>
                <w:szCs w:val="20"/>
                <w:lang w:val="fr-FR"/>
              </w:rPr>
              <w:t xml:space="preserve">, qui fournit des principes, des mesures et des actions prioritaires concrètes et coordonnées, des cibles pertinentes, des objectifs, ainsi que des actions spécifiques aux niveaux national, transfrontalier et régional pour la </w:t>
            </w:r>
            <w:r w:rsidRPr="00520CA4">
              <w:rPr>
                <w:rFonts w:ascii="Corbel" w:hAnsi="Corbel"/>
                <w:b/>
                <w:bCs/>
                <w:sz w:val="20"/>
                <w:szCs w:val="20"/>
                <w:lang w:val="fr-FR"/>
              </w:rPr>
              <w:t>conservation de la biodiversité marine et côtière méditerranéenne</w:t>
            </w:r>
            <w:r w:rsidRPr="00520CA4">
              <w:rPr>
                <w:rFonts w:ascii="Corbel" w:hAnsi="Corbel"/>
                <w:sz w:val="20"/>
                <w:szCs w:val="20"/>
                <w:lang w:val="fr-FR"/>
              </w:rPr>
              <w:t xml:space="preserve">, dans le cadre de l’utilisation durable et par la mise en œuvre du protocole ASP/DB. </w:t>
            </w:r>
            <w:r w:rsidRPr="00520CA4">
              <w:rPr>
                <w:rFonts w:ascii="Corbel" w:hAnsi="Corbel"/>
                <w:b/>
                <w:bCs/>
                <w:sz w:val="20"/>
                <w:szCs w:val="20"/>
                <w:lang w:val="fr-FR"/>
              </w:rPr>
              <w:t xml:space="preserve">Objectifs </w:t>
            </w:r>
            <w:r w:rsidRPr="00520CA4">
              <w:rPr>
                <w:rFonts w:ascii="Corbel" w:hAnsi="Corbel"/>
                <w:sz w:val="20"/>
                <w:szCs w:val="20"/>
                <w:lang w:val="fr-FR"/>
              </w:rPr>
              <w:t xml:space="preserve">: améliorer les connaissances ; gestion des AP marines et côtières ; protection des espèces et des habitats menacés d'extinction ; renforcement de la législation et renforcement des capacités ; efforts de collecte de fonds. Entre autres, il approuve les actions concrètes et pratiques visant à promouvoir des politiques, procédures et techniques sectorielles favorables à la bio-conservation, en particulier dans le domaine du </w:t>
            </w:r>
            <w:r w:rsidRPr="00520CA4">
              <w:rPr>
                <w:rFonts w:ascii="Corbel" w:hAnsi="Corbel"/>
                <w:b/>
                <w:bCs/>
                <w:sz w:val="20"/>
                <w:szCs w:val="20"/>
                <w:lang w:val="fr-FR"/>
              </w:rPr>
              <w:t>tourisme</w:t>
            </w:r>
            <w:r w:rsidRPr="00520CA4">
              <w:rPr>
                <w:rFonts w:ascii="Corbel" w:hAnsi="Corbel"/>
                <w:sz w:val="20"/>
                <w:szCs w:val="20"/>
                <w:lang w:val="fr-FR"/>
              </w:rPr>
              <w:t>.</w:t>
            </w:r>
          </w:p>
        </w:tc>
      </w:tr>
      <w:tr w:rsidR="003D2B89" w:rsidRPr="00E714D1" w14:paraId="6B8FB66A" w14:textId="77777777" w:rsidTr="00520CA4">
        <w:trPr>
          <w:trHeight w:val="350"/>
        </w:trPr>
        <w:tc>
          <w:tcPr>
            <w:tcW w:w="1148" w:type="dxa"/>
            <w:vMerge/>
            <w:shd w:val="clear" w:color="auto" w:fill="00B0F0"/>
          </w:tcPr>
          <w:p w14:paraId="4F09AA4B" w14:textId="77777777" w:rsidR="003D2B89" w:rsidRPr="009F4AE2" w:rsidRDefault="003D2B89" w:rsidP="009F4AE2">
            <w:pPr>
              <w:spacing w:before="40" w:after="40"/>
              <w:rPr>
                <w:rFonts w:ascii="Corbel" w:hAnsi="Corbel"/>
                <w:sz w:val="20"/>
                <w:szCs w:val="20"/>
                <w:lang w:val="fr-FR"/>
              </w:rPr>
            </w:pPr>
          </w:p>
        </w:tc>
        <w:tc>
          <w:tcPr>
            <w:tcW w:w="1481" w:type="dxa"/>
            <w:vMerge/>
          </w:tcPr>
          <w:p w14:paraId="40D6CE61" w14:textId="77777777" w:rsidR="003D2B89" w:rsidRPr="009F4AE2" w:rsidRDefault="003D2B89" w:rsidP="009F4AE2">
            <w:pPr>
              <w:spacing w:before="40" w:after="40"/>
              <w:rPr>
                <w:rFonts w:ascii="Corbel" w:hAnsi="Corbel"/>
                <w:sz w:val="20"/>
                <w:szCs w:val="20"/>
                <w:lang w:val="fr-FR"/>
              </w:rPr>
            </w:pPr>
          </w:p>
        </w:tc>
        <w:tc>
          <w:tcPr>
            <w:tcW w:w="1918" w:type="dxa"/>
            <w:vMerge/>
          </w:tcPr>
          <w:p w14:paraId="0BB8412C" w14:textId="77777777" w:rsidR="003D2B89" w:rsidRPr="009F4AE2" w:rsidRDefault="003D2B89" w:rsidP="009F4AE2">
            <w:pPr>
              <w:spacing w:before="40" w:after="40"/>
              <w:rPr>
                <w:rFonts w:ascii="Corbel" w:hAnsi="Corbel"/>
                <w:sz w:val="20"/>
                <w:szCs w:val="20"/>
                <w:lang w:val="fr-FR"/>
              </w:rPr>
            </w:pPr>
          </w:p>
        </w:tc>
        <w:tc>
          <w:tcPr>
            <w:tcW w:w="2376" w:type="dxa"/>
            <w:shd w:val="clear" w:color="auto" w:fill="auto"/>
          </w:tcPr>
          <w:p w14:paraId="36A8F7F9" w14:textId="77777777" w:rsidR="003D2B89" w:rsidRPr="00520CA4" w:rsidRDefault="003D2B89" w:rsidP="009F4AE2">
            <w:pPr>
              <w:spacing w:before="40" w:after="40"/>
              <w:rPr>
                <w:rFonts w:ascii="Corbel" w:hAnsi="Corbel"/>
                <w:sz w:val="20"/>
                <w:szCs w:val="20"/>
                <w:lang w:val="fr-FR"/>
              </w:rPr>
            </w:pPr>
            <w:r w:rsidRPr="00520CA4">
              <w:rPr>
                <w:rFonts w:ascii="Corbel" w:hAnsi="Corbel"/>
                <w:sz w:val="20"/>
                <w:szCs w:val="20"/>
                <w:lang w:val="fr-FR"/>
              </w:rPr>
              <w:t>16. Feuille de route pour les AMP</w:t>
            </w:r>
          </w:p>
        </w:tc>
        <w:tc>
          <w:tcPr>
            <w:tcW w:w="6985" w:type="dxa"/>
            <w:gridSpan w:val="2"/>
            <w:shd w:val="clear" w:color="auto" w:fill="auto"/>
          </w:tcPr>
          <w:p w14:paraId="0B3DCDC6" w14:textId="13F47726"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La feuille de route inclue des actions recommandées qui sont pleinement en ligne avec le processus </w:t>
            </w:r>
            <w:proofErr w:type="spellStart"/>
            <w:r w:rsidRPr="00520CA4">
              <w:rPr>
                <w:rFonts w:ascii="Corbel" w:hAnsi="Corbel"/>
                <w:sz w:val="20"/>
                <w:szCs w:val="20"/>
                <w:lang w:val="fr-FR"/>
              </w:rPr>
              <w:t>EcAp</w:t>
            </w:r>
            <w:proofErr w:type="spellEnd"/>
            <w:r w:rsidRPr="00520CA4">
              <w:rPr>
                <w:rFonts w:ascii="Corbel" w:hAnsi="Corbel"/>
                <w:sz w:val="20"/>
                <w:szCs w:val="20"/>
                <w:lang w:val="fr-FR"/>
              </w:rPr>
              <w:t>, avec les objectifs principaux suivants (O) :</w:t>
            </w:r>
          </w:p>
          <w:p w14:paraId="5D0BCEE3" w14:textId="394BC768"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O.3 : Encourager le partage des avantages environnementaux et socio-économiques des AMP méditerranéennes et l’intégration des AMP dans le contexte </w:t>
            </w:r>
            <w:r w:rsidRPr="00520CA4">
              <w:rPr>
                <w:rFonts w:ascii="Corbel" w:hAnsi="Corbel"/>
                <w:sz w:val="20"/>
                <w:szCs w:val="20"/>
                <w:lang w:val="fr-FR"/>
              </w:rPr>
              <w:lastRenderedPageBreak/>
              <w:t>plus large de l’utilisation durable du milieu marin et de la mise en œuvre des approches écosystémique et de planification de l’espace maritime.</w:t>
            </w:r>
          </w:p>
          <w:p w14:paraId="290CCFE1" w14:textId="77777777" w:rsidR="003D2B89" w:rsidRPr="00520CA4" w:rsidRDefault="003D2B89" w:rsidP="009F4AE2">
            <w:pPr>
              <w:spacing w:before="40" w:after="40"/>
              <w:jc w:val="both"/>
              <w:rPr>
                <w:rFonts w:ascii="Corbel" w:hAnsi="Corbel"/>
                <w:lang w:val="fr-FR"/>
              </w:rPr>
            </w:pPr>
            <w:r w:rsidRPr="00520CA4">
              <w:rPr>
                <w:rFonts w:ascii="Corbel" w:hAnsi="Corbel"/>
                <w:b/>
                <w:sz w:val="20"/>
                <w:szCs w:val="20"/>
                <w:lang w:val="fr-FR"/>
              </w:rPr>
              <w:t>Actions suggérées</w:t>
            </w:r>
            <w:r w:rsidRPr="00520CA4">
              <w:rPr>
                <w:rFonts w:ascii="Corbel" w:hAnsi="Corbel"/>
                <w:sz w:val="20"/>
                <w:szCs w:val="20"/>
                <w:lang w:val="fr-FR"/>
              </w:rPr>
              <w:t> : Promouvoir des politiques et mécanismes transversaux pour l’intégration des stratégies nationales et politiques relatives aux AMP dans d’autres secteurs d’activités humaines, en particulier la pêche et le tourisme, par le biais de l’élaboration de cadres de gouvernance appropriés, notamment les dispositions juridiques et institutionnelles connexes. Ceux-ci pourraient inclure, sans s’y limiter pour autant, la coordination transversale, la législation de la planification de l’espace maritime, les groupes d’appui des secteurs d’activités pour la gestion des AMP et les instruments juridiques des partenariats public-privé.</w:t>
            </w:r>
          </w:p>
        </w:tc>
      </w:tr>
      <w:tr w:rsidR="003D2B89" w:rsidRPr="009F4AE2" w14:paraId="23455DDF" w14:textId="77777777" w:rsidTr="003D2B89">
        <w:trPr>
          <w:trHeight w:val="350"/>
        </w:trPr>
        <w:tc>
          <w:tcPr>
            <w:tcW w:w="1148" w:type="dxa"/>
            <w:vMerge w:val="restart"/>
            <w:shd w:val="clear" w:color="auto" w:fill="00B0F0"/>
          </w:tcPr>
          <w:p w14:paraId="0355EBE2" w14:textId="77777777" w:rsidR="003D2B89" w:rsidRPr="009F4AE2" w:rsidRDefault="003D2B89" w:rsidP="009F4AE2">
            <w:pPr>
              <w:spacing w:before="40" w:after="40"/>
              <w:rPr>
                <w:rFonts w:ascii="Corbel" w:hAnsi="Corbel"/>
                <w:sz w:val="20"/>
                <w:szCs w:val="20"/>
                <w:lang w:val="fr-FR"/>
              </w:rPr>
            </w:pPr>
          </w:p>
        </w:tc>
        <w:tc>
          <w:tcPr>
            <w:tcW w:w="1481" w:type="dxa"/>
            <w:vMerge/>
          </w:tcPr>
          <w:p w14:paraId="1246FBD2" w14:textId="77777777" w:rsidR="003D2B89" w:rsidRPr="009F4AE2" w:rsidRDefault="003D2B89" w:rsidP="009F4AE2">
            <w:pPr>
              <w:spacing w:before="40" w:after="40"/>
              <w:rPr>
                <w:rFonts w:ascii="Corbel" w:hAnsi="Corbel"/>
                <w:sz w:val="20"/>
                <w:szCs w:val="20"/>
                <w:lang w:val="fr-FR"/>
              </w:rPr>
            </w:pPr>
          </w:p>
        </w:tc>
        <w:tc>
          <w:tcPr>
            <w:tcW w:w="1918" w:type="dxa"/>
            <w:vMerge/>
          </w:tcPr>
          <w:p w14:paraId="48375C0A" w14:textId="77777777" w:rsidR="003D2B89" w:rsidRPr="009F4AE2" w:rsidRDefault="003D2B89" w:rsidP="009F4AE2">
            <w:pPr>
              <w:spacing w:before="40" w:after="40"/>
              <w:rPr>
                <w:rFonts w:ascii="Corbel" w:hAnsi="Corbel"/>
                <w:sz w:val="20"/>
                <w:szCs w:val="20"/>
                <w:lang w:val="fr-FR"/>
              </w:rPr>
            </w:pPr>
          </w:p>
        </w:tc>
        <w:tc>
          <w:tcPr>
            <w:tcW w:w="2376" w:type="dxa"/>
          </w:tcPr>
          <w:p w14:paraId="0ED2C0AE"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46368CE8" w14:textId="1229D0C9"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35C874E0"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Obj.4 (SDG 13)</w:t>
            </w:r>
            <w:r w:rsidRPr="009F4AE2">
              <w:rPr>
                <w:rFonts w:ascii="Corbel" w:hAnsi="Corbel"/>
                <w:lang w:val="en-GB"/>
              </w:rPr>
              <w:t xml:space="preserve">: Addressing climate change as a priority issue for the Mediterranean. </w:t>
            </w:r>
            <w:r w:rsidRPr="009F4AE2">
              <w:rPr>
                <w:rFonts w:ascii="Corbel" w:hAnsi="Corbel"/>
                <w:b/>
                <w:lang w:val="en-GB"/>
              </w:rPr>
              <w:t>SD</w:t>
            </w:r>
            <w:r w:rsidRPr="009F4AE2">
              <w:rPr>
                <w:rFonts w:ascii="Corbel" w:hAnsi="Corbel"/>
                <w:lang w:val="en-GB"/>
              </w:rPr>
              <w:t>: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p w14:paraId="663891FC" w14:textId="77777777" w:rsidR="003D2B89" w:rsidRPr="009F4AE2" w:rsidRDefault="003D2B89" w:rsidP="009F4AE2">
            <w:pPr>
              <w:spacing w:before="40" w:after="40"/>
              <w:jc w:val="both"/>
              <w:rPr>
                <w:rFonts w:ascii="Corbel" w:hAnsi="Corbel"/>
                <w:b/>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val="en-GB" w:eastAsia="it-IT"/>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3D2B89" w:rsidRPr="00E714D1" w14:paraId="748CC3F1" w14:textId="77777777" w:rsidTr="00520CA4">
        <w:trPr>
          <w:trHeight w:val="350"/>
        </w:trPr>
        <w:tc>
          <w:tcPr>
            <w:tcW w:w="1148" w:type="dxa"/>
            <w:vMerge/>
            <w:shd w:val="clear" w:color="auto" w:fill="00B0F0"/>
          </w:tcPr>
          <w:p w14:paraId="372EE803" w14:textId="77777777" w:rsidR="003D2B89" w:rsidRPr="009F4AE2" w:rsidRDefault="003D2B89" w:rsidP="009F4AE2">
            <w:pPr>
              <w:spacing w:before="40" w:after="40"/>
              <w:rPr>
                <w:rFonts w:ascii="Corbel" w:hAnsi="Corbel"/>
                <w:sz w:val="20"/>
                <w:szCs w:val="20"/>
                <w:lang w:val="en-GB"/>
              </w:rPr>
            </w:pPr>
          </w:p>
        </w:tc>
        <w:tc>
          <w:tcPr>
            <w:tcW w:w="1481" w:type="dxa"/>
          </w:tcPr>
          <w:p w14:paraId="1D87972E" w14:textId="77777777" w:rsidR="003D2B89" w:rsidRPr="009F4AE2" w:rsidRDefault="003D2B89" w:rsidP="009F4AE2">
            <w:pPr>
              <w:spacing w:before="40" w:after="40"/>
              <w:rPr>
                <w:rFonts w:ascii="Corbel" w:hAnsi="Corbel"/>
                <w:sz w:val="20"/>
                <w:szCs w:val="20"/>
                <w:lang w:val="en-GB"/>
              </w:rPr>
            </w:pPr>
          </w:p>
        </w:tc>
        <w:tc>
          <w:tcPr>
            <w:tcW w:w="1918" w:type="dxa"/>
          </w:tcPr>
          <w:p w14:paraId="75BF7C40"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4E0E9A76"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21487A69" w14:textId="1C2BF4D9" w:rsidR="003D2B89" w:rsidRPr="009F4AE2" w:rsidRDefault="003D2B89" w:rsidP="009F4AE2">
            <w:pPr>
              <w:spacing w:before="40" w:after="40"/>
              <w:rPr>
                <w:rFonts w:ascii="Corbel" w:hAnsi="Corbel"/>
                <w:b/>
                <w:sz w:val="20"/>
                <w:szCs w:val="20"/>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xml:space="preserve">, y compris </w:t>
            </w:r>
            <w:r w:rsidRPr="009F4AE2">
              <w:rPr>
                <w:rFonts w:ascii="Corbel" w:hAnsi="Corbel" w:cstheme="minorHAnsi"/>
                <w:b/>
                <w:bCs/>
                <w:sz w:val="20"/>
                <w:szCs w:val="20"/>
                <w:lang w:val="fr-FR"/>
              </w:rPr>
              <w:t xml:space="preserve">le tourisme. </w:t>
            </w:r>
          </w:p>
        </w:tc>
      </w:tr>
      <w:tr w:rsidR="009F4AE2" w:rsidRPr="009F4AE2" w14:paraId="499F5B67" w14:textId="77777777" w:rsidTr="003D2B89">
        <w:trPr>
          <w:trHeight w:val="350"/>
        </w:trPr>
        <w:tc>
          <w:tcPr>
            <w:tcW w:w="1148" w:type="dxa"/>
            <w:shd w:val="clear" w:color="auto" w:fill="00B0F0"/>
          </w:tcPr>
          <w:p w14:paraId="5745DE6C" w14:textId="77777777" w:rsidR="009F4AE2" w:rsidRPr="009F4AE2" w:rsidRDefault="009F4AE2" w:rsidP="009F4AE2">
            <w:pPr>
              <w:spacing w:before="40" w:after="40"/>
              <w:rPr>
                <w:rFonts w:ascii="Corbel" w:hAnsi="Corbel"/>
                <w:sz w:val="20"/>
                <w:szCs w:val="20"/>
                <w:lang w:val="fr-FR"/>
              </w:rPr>
            </w:pPr>
          </w:p>
        </w:tc>
        <w:tc>
          <w:tcPr>
            <w:tcW w:w="1481" w:type="dxa"/>
            <w:vMerge w:val="restart"/>
            <w:shd w:val="clear" w:color="auto" w:fill="auto"/>
          </w:tcPr>
          <w:p w14:paraId="2E72C867" w14:textId="5E6381A7" w:rsidR="009F4AE2" w:rsidRPr="003D2B89" w:rsidRDefault="009F4AE2" w:rsidP="009F4AE2">
            <w:pPr>
              <w:spacing w:before="40" w:after="40"/>
              <w:rPr>
                <w:rFonts w:ascii="Corbel" w:hAnsi="Corbel"/>
                <w:sz w:val="20"/>
                <w:szCs w:val="20"/>
                <w:lang w:val="fr-FR"/>
              </w:rPr>
            </w:pPr>
            <w:r w:rsidRPr="003D2B89">
              <w:rPr>
                <w:rFonts w:ascii="Corbel" w:hAnsi="Corbel"/>
                <w:sz w:val="20"/>
                <w:szCs w:val="20"/>
                <w:lang w:val="fr-FR"/>
              </w:rPr>
              <w:t>Activités maritimes</w:t>
            </w:r>
            <w:r w:rsidR="003D2B89" w:rsidRPr="003D2B89">
              <w:rPr>
                <w:rFonts w:ascii="Corbel" w:hAnsi="Corbel"/>
                <w:sz w:val="20"/>
                <w:szCs w:val="20"/>
                <w:lang w:val="fr-FR"/>
              </w:rPr>
              <w:t xml:space="preserve"> </w:t>
            </w:r>
            <w:r w:rsidRPr="003D2B89">
              <w:rPr>
                <w:rFonts w:ascii="Corbel" w:hAnsi="Corbel"/>
                <w:sz w:val="20"/>
                <w:szCs w:val="20"/>
                <w:lang w:val="fr-FR"/>
              </w:rPr>
              <w:t>: transport maritime</w:t>
            </w:r>
          </w:p>
          <w:p w14:paraId="047ED1DE" w14:textId="77777777" w:rsidR="009F4AE2" w:rsidRPr="009F4AE2" w:rsidRDefault="009F4AE2" w:rsidP="009F4AE2">
            <w:pPr>
              <w:spacing w:before="40" w:after="40"/>
              <w:rPr>
                <w:rFonts w:ascii="Corbel" w:hAnsi="Corbel"/>
                <w:sz w:val="20"/>
                <w:szCs w:val="20"/>
              </w:rPr>
            </w:pPr>
          </w:p>
        </w:tc>
        <w:tc>
          <w:tcPr>
            <w:tcW w:w="1918" w:type="dxa"/>
            <w:vMerge w:val="restart"/>
          </w:tcPr>
          <w:p w14:paraId="1045D8D7"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f et g</w:t>
            </w:r>
          </w:p>
          <w:p w14:paraId="629C6381"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24A23CEF"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7F0853F8"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7D8A454E"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17 et 18; 14, 19 et 29, 27 et 28</w:t>
            </w:r>
          </w:p>
        </w:tc>
        <w:tc>
          <w:tcPr>
            <w:tcW w:w="2376" w:type="dxa"/>
          </w:tcPr>
          <w:p w14:paraId="3C91B70C"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12. SCP AP</w:t>
            </w:r>
          </w:p>
        </w:tc>
        <w:tc>
          <w:tcPr>
            <w:tcW w:w="6985" w:type="dxa"/>
            <w:gridSpan w:val="2"/>
          </w:tcPr>
          <w:p w14:paraId="3D282EFC" w14:textId="77777777" w:rsidR="009F4AE2" w:rsidRPr="009F4AE2" w:rsidRDefault="009F4AE2" w:rsidP="009F4AE2">
            <w:pPr>
              <w:pStyle w:val="Bullet"/>
              <w:numPr>
                <w:ilvl w:val="0"/>
                <w:numId w:val="0"/>
              </w:numPr>
              <w:spacing w:before="40" w:after="40"/>
              <w:jc w:val="both"/>
              <w:rPr>
                <w:rFonts w:ascii="Corbel" w:hAnsi="Corbel"/>
                <w:sz w:val="20"/>
                <w:szCs w:val="20"/>
              </w:rPr>
            </w:pPr>
            <w:r w:rsidRPr="009F4AE2">
              <w:rPr>
                <w:rFonts w:ascii="Corbel" w:hAnsi="Corbel" w:cstheme="minorHAnsi"/>
                <w:sz w:val="20"/>
                <w:szCs w:val="20"/>
              </w:rPr>
              <w:t xml:space="preserve">Transport is one of the </w:t>
            </w:r>
            <w:r w:rsidRPr="009F4AE2">
              <w:rPr>
                <w:rFonts w:ascii="Corbel" w:hAnsi="Corbel" w:cstheme="minorHAnsi"/>
                <w:b/>
                <w:sz w:val="20"/>
                <w:szCs w:val="20"/>
              </w:rPr>
              <w:t>transversal issues</w:t>
            </w:r>
            <w:r w:rsidRPr="009F4AE2">
              <w:rPr>
                <w:rFonts w:ascii="Corbel" w:hAnsi="Corbel" w:cstheme="minorHAnsi"/>
                <w:sz w:val="20"/>
                <w:szCs w:val="20"/>
              </w:rPr>
              <w:t xml:space="preserve"> (chapter 2) considered by the SCP AP and therefore approach by each of the 4 priority areas.</w:t>
            </w:r>
          </w:p>
        </w:tc>
      </w:tr>
      <w:tr w:rsidR="009F4AE2" w:rsidRPr="009F4AE2" w14:paraId="1408432C" w14:textId="77777777" w:rsidTr="003D2B89">
        <w:trPr>
          <w:trHeight w:val="350"/>
        </w:trPr>
        <w:tc>
          <w:tcPr>
            <w:tcW w:w="1148" w:type="dxa"/>
            <w:shd w:val="clear" w:color="auto" w:fill="00B0F0"/>
          </w:tcPr>
          <w:p w14:paraId="018260CE" w14:textId="77777777" w:rsidR="009F4AE2" w:rsidRPr="009F4AE2" w:rsidRDefault="009F4AE2" w:rsidP="009F4AE2">
            <w:pPr>
              <w:spacing w:before="40" w:after="40"/>
              <w:rPr>
                <w:rFonts w:ascii="Corbel" w:hAnsi="Corbel"/>
                <w:sz w:val="20"/>
                <w:szCs w:val="20"/>
                <w:lang w:val="en-GB"/>
              </w:rPr>
            </w:pPr>
          </w:p>
        </w:tc>
        <w:tc>
          <w:tcPr>
            <w:tcW w:w="1481" w:type="dxa"/>
            <w:vMerge/>
          </w:tcPr>
          <w:p w14:paraId="01C85EE9" w14:textId="77777777" w:rsidR="009F4AE2" w:rsidRPr="009F4AE2" w:rsidRDefault="009F4AE2" w:rsidP="009F4AE2">
            <w:pPr>
              <w:spacing w:before="40" w:after="40"/>
              <w:rPr>
                <w:rFonts w:ascii="Corbel" w:hAnsi="Corbel"/>
                <w:sz w:val="20"/>
                <w:szCs w:val="20"/>
                <w:lang w:val="en-GB"/>
              </w:rPr>
            </w:pPr>
          </w:p>
        </w:tc>
        <w:tc>
          <w:tcPr>
            <w:tcW w:w="1918" w:type="dxa"/>
            <w:vMerge/>
          </w:tcPr>
          <w:p w14:paraId="7EEDBA3A" w14:textId="77777777" w:rsidR="009F4AE2" w:rsidRPr="009F4AE2" w:rsidRDefault="009F4AE2" w:rsidP="009F4AE2">
            <w:pPr>
              <w:spacing w:before="40" w:after="40"/>
              <w:rPr>
                <w:rFonts w:ascii="Corbel" w:hAnsi="Corbel"/>
                <w:sz w:val="20"/>
                <w:szCs w:val="20"/>
                <w:lang w:val="en-GB"/>
              </w:rPr>
            </w:pPr>
          </w:p>
        </w:tc>
        <w:tc>
          <w:tcPr>
            <w:tcW w:w="2376" w:type="dxa"/>
          </w:tcPr>
          <w:p w14:paraId="010E478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1BD9F7E8"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maritime sector</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 See also actions related to ports (article 9).</w:t>
            </w:r>
          </w:p>
        </w:tc>
      </w:tr>
      <w:tr w:rsidR="009F4AE2" w:rsidRPr="009F4AE2" w14:paraId="74B928A7" w14:textId="77777777" w:rsidTr="003D2B89">
        <w:trPr>
          <w:trHeight w:val="350"/>
        </w:trPr>
        <w:tc>
          <w:tcPr>
            <w:tcW w:w="1148" w:type="dxa"/>
            <w:shd w:val="clear" w:color="auto" w:fill="00B0F0"/>
          </w:tcPr>
          <w:p w14:paraId="1C059D54" w14:textId="77777777" w:rsidR="009F4AE2" w:rsidRPr="009F4AE2" w:rsidRDefault="009F4AE2" w:rsidP="009F4AE2">
            <w:pPr>
              <w:spacing w:before="40" w:after="40"/>
              <w:rPr>
                <w:rFonts w:ascii="Corbel" w:hAnsi="Corbel"/>
                <w:sz w:val="20"/>
                <w:szCs w:val="20"/>
                <w:lang w:val="en-GB"/>
              </w:rPr>
            </w:pPr>
          </w:p>
        </w:tc>
        <w:tc>
          <w:tcPr>
            <w:tcW w:w="1481" w:type="dxa"/>
            <w:vMerge/>
          </w:tcPr>
          <w:p w14:paraId="1E717366" w14:textId="77777777" w:rsidR="009F4AE2" w:rsidRPr="009F4AE2" w:rsidRDefault="009F4AE2" w:rsidP="009F4AE2">
            <w:pPr>
              <w:spacing w:before="40" w:after="40"/>
              <w:rPr>
                <w:rFonts w:ascii="Corbel" w:hAnsi="Corbel"/>
                <w:sz w:val="20"/>
                <w:szCs w:val="20"/>
                <w:lang w:val="en-GB"/>
              </w:rPr>
            </w:pPr>
          </w:p>
        </w:tc>
        <w:tc>
          <w:tcPr>
            <w:tcW w:w="1918" w:type="dxa"/>
            <w:vMerge/>
          </w:tcPr>
          <w:p w14:paraId="0164E404" w14:textId="77777777" w:rsidR="009F4AE2" w:rsidRPr="009F4AE2" w:rsidRDefault="009F4AE2" w:rsidP="009F4AE2">
            <w:pPr>
              <w:spacing w:before="40" w:after="40"/>
              <w:rPr>
                <w:rFonts w:ascii="Corbel" w:hAnsi="Corbel"/>
                <w:sz w:val="20"/>
                <w:szCs w:val="20"/>
                <w:lang w:val="en-GB"/>
              </w:rPr>
            </w:pPr>
          </w:p>
        </w:tc>
        <w:tc>
          <w:tcPr>
            <w:tcW w:w="2376" w:type="dxa"/>
          </w:tcPr>
          <w:p w14:paraId="168C2205"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sz w:val="20"/>
                <w:szCs w:val="20"/>
                <w:lang w:val="en-GB"/>
              </w:rPr>
              <w:t>6. Dumping Protocol</w:t>
            </w:r>
          </w:p>
        </w:tc>
        <w:tc>
          <w:tcPr>
            <w:tcW w:w="6985" w:type="dxa"/>
            <w:gridSpan w:val="2"/>
          </w:tcPr>
          <w:p w14:paraId="1901CA43" w14:textId="5D5CE380"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Article 4: </w:t>
            </w:r>
            <w:r w:rsidRPr="009F4AE2">
              <w:rPr>
                <w:rFonts w:ascii="Corbel" w:hAnsi="Corbel"/>
                <w:b/>
                <w:sz w:val="20"/>
                <w:szCs w:val="20"/>
                <w:lang w:val="en-GB"/>
              </w:rPr>
              <w:t>Dumping of wastes</w:t>
            </w:r>
            <w:r w:rsidRPr="009F4AE2">
              <w:rPr>
                <w:rFonts w:ascii="Corbel" w:hAnsi="Corbel"/>
                <w:sz w:val="20"/>
                <w:szCs w:val="20"/>
                <w:lang w:val="en-GB"/>
              </w:rPr>
              <w:t xml:space="preserve"> and other matter from </w:t>
            </w:r>
            <w:r w:rsidRPr="009F4AE2">
              <w:rPr>
                <w:rFonts w:ascii="Corbel" w:hAnsi="Corbel"/>
                <w:b/>
                <w:sz w:val="20"/>
                <w:szCs w:val="20"/>
                <w:lang w:val="en-GB"/>
              </w:rPr>
              <w:t>ships and aircraft is prohibited</w:t>
            </w:r>
            <w:r w:rsidRPr="009F4AE2">
              <w:rPr>
                <w:rFonts w:ascii="Corbel" w:hAnsi="Corbel"/>
                <w:sz w:val="20"/>
                <w:szCs w:val="20"/>
                <w:lang w:val="en-GB"/>
              </w:rPr>
              <w:t xml:space="preserve"> with the exception of those in art. 4.2 (dredged material, fish waste and organic materials resulting from the processing of fish, vessels until 31.12.2000, platforms and other man-made structures under specific conditions). Their dumping require</w:t>
            </w:r>
            <w:r w:rsidR="00F25C96">
              <w:rPr>
                <w:rFonts w:ascii="Corbel" w:hAnsi="Corbel"/>
                <w:sz w:val="20"/>
                <w:szCs w:val="20"/>
                <w:lang w:val="en-GB"/>
              </w:rPr>
              <w:t>s</w:t>
            </w:r>
            <w:r w:rsidRPr="009F4AE2">
              <w:rPr>
                <w:rFonts w:ascii="Corbel" w:hAnsi="Corbel"/>
                <w:sz w:val="20"/>
                <w:szCs w:val="20"/>
                <w:lang w:val="en-GB"/>
              </w:rPr>
              <w:t xml:space="preserve"> </w:t>
            </w:r>
            <w:r w:rsidRPr="009F4AE2">
              <w:rPr>
                <w:rFonts w:ascii="Corbel" w:hAnsi="Corbel"/>
                <w:b/>
                <w:sz w:val="20"/>
                <w:szCs w:val="20"/>
                <w:lang w:val="en-GB"/>
              </w:rPr>
              <w:t>special permit</w:t>
            </w:r>
            <w:r w:rsidRPr="009F4AE2">
              <w:rPr>
                <w:rFonts w:ascii="Corbel" w:hAnsi="Corbel"/>
                <w:sz w:val="20"/>
                <w:szCs w:val="20"/>
                <w:lang w:val="en-GB"/>
              </w:rPr>
              <w:t xml:space="preserve"> (article 5)</w:t>
            </w:r>
          </w:p>
        </w:tc>
      </w:tr>
      <w:tr w:rsidR="009F4AE2" w:rsidRPr="009F4AE2" w14:paraId="4E32D629" w14:textId="77777777" w:rsidTr="003D2B89">
        <w:trPr>
          <w:trHeight w:val="350"/>
        </w:trPr>
        <w:tc>
          <w:tcPr>
            <w:tcW w:w="1148" w:type="dxa"/>
            <w:shd w:val="clear" w:color="auto" w:fill="00B0F0"/>
          </w:tcPr>
          <w:p w14:paraId="7E599755" w14:textId="77777777" w:rsidR="009F4AE2" w:rsidRPr="009F4AE2" w:rsidRDefault="009F4AE2" w:rsidP="009F4AE2">
            <w:pPr>
              <w:spacing w:before="40" w:after="40"/>
              <w:rPr>
                <w:rFonts w:ascii="Corbel" w:hAnsi="Corbel"/>
                <w:sz w:val="20"/>
                <w:szCs w:val="20"/>
                <w:lang w:val="en-GB"/>
              </w:rPr>
            </w:pPr>
          </w:p>
        </w:tc>
        <w:tc>
          <w:tcPr>
            <w:tcW w:w="1481" w:type="dxa"/>
            <w:vMerge/>
          </w:tcPr>
          <w:p w14:paraId="4E0FA412" w14:textId="77777777" w:rsidR="009F4AE2" w:rsidRPr="009F4AE2" w:rsidRDefault="009F4AE2" w:rsidP="009F4AE2">
            <w:pPr>
              <w:spacing w:before="40" w:after="40"/>
              <w:rPr>
                <w:rFonts w:ascii="Corbel" w:hAnsi="Corbel"/>
                <w:sz w:val="20"/>
                <w:szCs w:val="20"/>
                <w:lang w:val="en-GB"/>
              </w:rPr>
            </w:pPr>
          </w:p>
        </w:tc>
        <w:tc>
          <w:tcPr>
            <w:tcW w:w="1918" w:type="dxa"/>
            <w:vMerge/>
          </w:tcPr>
          <w:p w14:paraId="49161AAF" w14:textId="77777777" w:rsidR="009F4AE2" w:rsidRPr="009F4AE2" w:rsidRDefault="009F4AE2" w:rsidP="009F4AE2">
            <w:pPr>
              <w:spacing w:before="40" w:after="40"/>
              <w:rPr>
                <w:rFonts w:ascii="Corbel" w:hAnsi="Corbel"/>
                <w:sz w:val="20"/>
                <w:szCs w:val="20"/>
                <w:lang w:val="en-GB"/>
              </w:rPr>
            </w:pPr>
          </w:p>
        </w:tc>
        <w:tc>
          <w:tcPr>
            <w:tcW w:w="2376" w:type="dxa"/>
          </w:tcPr>
          <w:p w14:paraId="700A84BC"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cstheme="minorHAnsi"/>
                <w:sz w:val="20"/>
                <w:szCs w:val="20"/>
                <w:lang w:val="en-GB"/>
              </w:rPr>
              <w:t>5. Hazardous wastes Protocol</w:t>
            </w:r>
          </w:p>
        </w:tc>
        <w:tc>
          <w:tcPr>
            <w:tcW w:w="6985" w:type="dxa"/>
            <w:gridSpan w:val="2"/>
          </w:tcPr>
          <w:p w14:paraId="5E932658"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Transboundary movement and notification procedures are described in Article 6, whilst Article 8 encourage regional cooperation for </w:t>
            </w:r>
            <w:r w:rsidRPr="009F4AE2">
              <w:rPr>
                <w:rFonts w:ascii="Corbel" w:hAnsi="Corbel" w:cstheme="minorHAnsi"/>
                <w:b/>
                <w:sz w:val="20"/>
                <w:szCs w:val="20"/>
                <w:lang w:val="en-GB"/>
              </w:rPr>
              <w:t>clean production method, fight against illegal traffic</w:t>
            </w:r>
            <w:r w:rsidRPr="009F4AE2">
              <w:rPr>
                <w:rFonts w:ascii="Corbel" w:hAnsi="Corbel" w:cstheme="minorHAnsi"/>
                <w:sz w:val="20"/>
                <w:szCs w:val="20"/>
                <w:lang w:val="en-GB"/>
              </w:rPr>
              <w:t xml:space="preserve"> (Article 9), in regard of potentially all wastes identified (Annex I), with hazardous characteristics listed in Annex II, </w:t>
            </w:r>
            <w:r w:rsidRPr="009F4AE2">
              <w:rPr>
                <w:rFonts w:ascii="Corbel" w:hAnsi="Corbel"/>
                <w:sz w:val="20"/>
                <w:szCs w:val="20"/>
                <w:lang w:val="en-GB"/>
              </w:rPr>
              <w:t>mainly release into a water body (port) and into seas/oceans (Annex III).</w:t>
            </w:r>
          </w:p>
        </w:tc>
      </w:tr>
      <w:tr w:rsidR="009F4AE2" w:rsidRPr="009F4AE2" w14:paraId="1CE4C811" w14:textId="77777777" w:rsidTr="003D2B89">
        <w:trPr>
          <w:trHeight w:val="350"/>
        </w:trPr>
        <w:tc>
          <w:tcPr>
            <w:tcW w:w="1148" w:type="dxa"/>
            <w:shd w:val="clear" w:color="auto" w:fill="00B0F0"/>
          </w:tcPr>
          <w:p w14:paraId="0F4EB4B8" w14:textId="77777777" w:rsidR="009F4AE2" w:rsidRPr="009F4AE2" w:rsidRDefault="009F4AE2" w:rsidP="009F4AE2">
            <w:pPr>
              <w:spacing w:before="40" w:after="40"/>
              <w:rPr>
                <w:rFonts w:ascii="Corbel" w:hAnsi="Corbel"/>
                <w:sz w:val="20"/>
                <w:szCs w:val="20"/>
                <w:lang w:val="en-GB"/>
              </w:rPr>
            </w:pPr>
          </w:p>
        </w:tc>
        <w:tc>
          <w:tcPr>
            <w:tcW w:w="1481" w:type="dxa"/>
            <w:vMerge/>
          </w:tcPr>
          <w:p w14:paraId="5977B7CE" w14:textId="77777777" w:rsidR="009F4AE2" w:rsidRPr="009F4AE2" w:rsidRDefault="009F4AE2" w:rsidP="009F4AE2">
            <w:pPr>
              <w:spacing w:before="40" w:after="40"/>
              <w:rPr>
                <w:rFonts w:ascii="Corbel" w:hAnsi="Corbel"/>
                <w:sz w:val="20"/>
                <w:szCs w:val="20"/>
                <w:lang w:val="en-GB"/>
              </w:rPr>
            </w:pPr>
          </w:p>
        </w:tc>
        <w:tc>
          <w:tcPr>
            <w:tcW w:w="1918" w:type="dxa"/>
            <w:vMerge/>
          </w:tcPr>
          <w:p w14:paraId="60D3462E" w14:textId="77777777" w:rsidR="009F4AE2" w:rsidRPr="009F4AE2" w:rsidRDefault="009F4AE2" w:rsidP="009F4AE2">
            <w:pPr>
              <w:spacing w:before="40" w:after="40"/>
              <w:rPr>
                <w:rFonts w:ascii="Corbel" w:hAnsi="Corbel"/>
                <w:sz w:val="20"/>
                <w:szCs w:val="20"/>
                <w:lang w:val="en-GB"/>
              </w:rPr>
            </w:pPr>
          </w:p>
        </w:tc>
        <w:tc>
          <w:tcPr>
            <w:tcW w:w="2376" w:type="dxa"/>
          </w:tcPr>
          <w:p w14:paraId="24384594"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3. Prevention and Emergency Protocol</w:t>
            </w:r>
          </w:p>
        </w:tc>
        <w:tc>
          <w:tcPr>
            <w:tcW w:w="6985" w:type="dxa"/>
            <w:gridSpan w:val="2"/>
          </w:tcPr>
          <w:p w14:paraId="1DD203B4"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Article 7 encourage disseminating and sharing information about new ways in which pollution from ships may be avoided, new measures for </w:t>
            </w:r>
            <w:r w:rsidRPr="009F4AE2">
              <w:rPr>
                <w:rFonts w:ascii="Corbel" w:hAnsi="Corbel"/>
                <w:b/>
                <w:sz w:val="20"/>
                <w:szCs w:val="20"/>
                <w:lang w:val="en-GB"/>
              </w:rPr>
              <w:t>combating pollution</w:t>
            </w:r>
            <w:r w:rsidRPr="009F4AE2">
              <w:rPr>
                <w:rFonts w:ascii="Corbel" w:hAnsi="Corbel"/>
                <w:sz w:val="20"/>
                <w:szCs w:val="20"/>
                <w:lang w:val="en-GB"/>
              </w:rPr>
              <w:t xml:space="preserve">, new developments in monitoring and research programmes, whilst Article 10 give the </w:t>
            </w:r>
            <w:r w:rsidRPr="009F4AE2">
              <w:rPr>
                <w:rFonts w:ascii="Corbel" w:hAnsi="Corbel"/>
                <w:b/>
                <w:sz w:val="20"/>
                <w:szCs w:val="20"/>
                <w:lang w:val="en-GB"/>
              </w:rPr>
              <w:t>operational measures</w:t>
            </w:r>
            <w:r w:rsidRPr="009F4AE2">
              <w:rPr>
                <w:rFonts w:ascii="Corbel" w:hAnsi="Corbel"/>
                <w:sz w:val="20"/>
                <w:szCs w:val="20"/>
                <w:lang w:val="en-GB"/>
              </w:rPr>
              <w:t xml:space="preserve">: any Party shall make the necessary assessments of nature, extent and possible consequences of pollution incident. As regards </w:t>
            </w:r>
            <w:r w:rsidRPr="009F4AE2">
              <w:rPr>
                <w:rFonts w:ascii="Corbel" w:hAnsi="Corbel"/>
                <w:b/>
                <w:sz w:val="20"/>
                <w:szCs w:val="20"/>
                <w:lang w:val="en-GB"/>
              </w:rPr>
              <w:t>emergency measures</w:t>
            </w:r>
            <w:r w:rsidRPr="009F4AE2">
              <w:rPr>
                <w:rFonts w:ascii="Corbel" w:hAnsi="Corbel"/>
                <w:sz w:val="20"/>
                <w:szCs w:val="20"/>
                <w:lang w:val="en-GB"/>
              </w:rPr>
              <w:t xml:space="preserve"> (Article 11), necessary steps are to be taken to ensure that ships flying its flag have on board a pollution emergency plan, whilst environmental risks (Article 15) include the assessment of environmental risks of recognized routes used in maritime traffic.</w:t>
            </w:r>
          </w:p>
        </w:tc>
      </w:tr>
      <w:tr w:rsidR="009F4AE2" w:rsidRPr="009F4AE2" w14:paraId="77A109F2" w14:textId="77777777" w:rsidTr="003D2B89">
        <w:trPr>
          <w:trHeight w:val="350"/>
        </w:trPr>
        <w:tc>
          <w:tcPr>
            <w:tcW w:w="1148" w:type="dxa"/>
            <w:shd w:val="clear" w:color="auto" w:fill="00B0F0"/>
          </w:tcPr>
          <w:p w14:paraId="0FDBE615" w14:textId="77777777" w:rsidR="009F4AE2" w:rsidRPr="009F4AE2" w:rsidRDefault="009F4AE2" w:rsidP="009F4AE2">
            <w:pPr>
              <w:spacing w:before="40" w:after="40"/>
              <w:rPr>
                <w:rFonts w:ascii="Corbel" w:hAnsi="Corbel"/>
                <w:sz w:val="20"/>
                <w:szCs w:val="20"/>
                <w:lang w:val="en-GB"/>
              </w:rPr>
            </w:pPr>
          </w:p>
        </w:tc>
        <w:tc>
          <w:tcPr>
            <w:tcW w:w="1481" w:type="dxa"/>
            <w:vMerge/>
          </w:tcPr>
          <w:p w14:paraId="0216660F" w14:textId="77777777" w:rsidR="009F4AE2" w:rsidRPr="009F4AE2" w:rsidRDefault="009F4AE2" w:rsidP="009F4AE2">
            <w:pPr>
              <w:spacing w:before="40" w:after="40"/>
              <w:rPr>
                <w:rFonts w:ascii="Corbel" w:hAnsi="Corbel"/>
                <w:sz w:val="20"/>
                <w:szCs w:val="20"/>
                <w:lang w:val="en-GB"/>
              </w:rPr>
            </w:pPr>
          </w:p>
        </w:tc>
        <w:tc>
          <w:tcPr>
            <w:tcW w:w="1918" w:type="dxa"/>
            <w:vMerge/>
          </w:tcPr>
          <w:p w14:paraId="30560A4B" w14:textId="77777777" w:rsidR="009F4AE2" w:rsidRPr="009F4AE2" w:rsidRDefault="009F4AE2" w:rsidP="009F4AE2">
            <w:pPr>
              <w:spacing w:before="40" w:after="40"/>
              <w:rPr>
                <w:rFonts w:ascii="Corbel" w:hAnsi="Corbel"/>
                <w:sz w:val="20"/>
                <w:szCs w:val="20"/>
                <w:lang w:val="en-GB"/>
              </w:rPr>
            </w:pPr>
          </w:p>
        </w:tc>
        <w:tc>
          <w:tcPr>
            <w:tcW w:w="2376" w:type="dxa"/>
          </w:tcPr>
          <w:p w14:paraId="6FD5A59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10. Strategy on pollution from ships</w:t>
            </w:r>
          </w:p>
        </w:tc>
        <w:tc>
          <w:tcPr>
            <w:tcW w:w="6985" w:type="dxa"/>
            <w:gridSpan w:val="2"/>
          </w:tcPr>
          <w:p w14:paraId="723F0B4A"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Two specific objectives (Nb. 10 and 11) are directly related to shipping by </w:t>
            </w:r>
            <w:r w:rsidRPr="009F4AE2">
              <w:rPr>
                <w:rFonts w:ascii="Corbel" w:hAnsi="Corbel"/>
                <w:b/>
                <w:sz w:val="20"/>
                <w:szCs w:val="20"/>
                <w:lang w:val="en-GB"/>
              </w:rPr>
              <w:t>reducing the risk of collisions</w:t>
            </w:r>
            <w:r w:rsidRPr="009F4AE2">
              <w:rPr>
                <w:rFonts w:ascii="Corbel" w:hAnsi="Corbel"/>
                <w:sz w:val="20"/>
                <w:szCs w:val="20"/>
                <w:lang w:val="en-GB"/>
              </w:rPr>
              <w:t xml:space="preserve"> by establishing Ship’s Routeing Systems (10), and by </w:t>
            </w:r>
            <w:r w:rsidRPr="009F4AE2">
              <w:rPr>
                <w:rFonts w:ascii="Corbel" w:hAnsi="Corbel"/>
                <w:b/>
                <w:sz w:val="20"/>
                <w:szCs w:val="20"/>
                <w:lang w:val="en-GB"/>
              </w:rPr>
              <w:t>improving control of maritime traffic</w:t>
            </w:r>
            <w:r w:rsidRPr="009F4AE2">
              <w:rPr>
                <w:rFonts w:ascii="Corbel" w:hAnsi="Corbel"/>
                <w:sz w:val="20"/>
                <w:szCs w:val="20"/>
                <w:lang w:val="en-GB"/>
              </w:rPr>
              <w:t xml:space="preserve"> (11). Where necessary, where and when possible, Contracting Parties should propose to IMO additional appropriate Routeing Systems in accordance with international law and through articulated Marine Spatial Plans (MSP) under their jurisdiction (10), and should continuously improve technical cooperation among VTS Centres and exchange information about ships by using AIS in the common surveillance area (11).</w:t>
            </w:r>
          </w:p>
        </w:tc>
      </w:tr>
      <w:tr w:rsidR="003D2B89" w:rsidRPr="009F4AE2" w14:paraId="2D1FE1DA" w14:textId="77777777" w:rsidTr="003D2B89">
        <w:trPr>
          <w:trHeight w:val="350"/>
        </w:trPr>
        <w:tc>
          <w:tcPr>
            <w:tcW w:w="1148" w:type="dxa"/>
            <w:vMerge w:val="restart"/>
            <w:shd w:val="clear" w:color="auto" w:fill="00B0F0"/>
          </w:tcPr>
          <w:p w14:paraId="780770B0" w14:textId="77777777" w:rsidR="003D2B89" w:rsidRPr="009F4AE2" w:rsidRDefault="003D2B89" w:rsidP="009F4AE2">
            <w:pPr>
              <w:spacing w:before="40" w:after="40"/>
              <w:rPr>
                <w:rFonts w:ascii="Corbel" w:hAnsi="Corbel"/>
                <w:sz w:val="20"/>
                <w:szCs w:val="20"/>
                <w:lang w:val="en-GB"/>
              </w:rPr>
            </w:pPr>
          </w:p>
        </w:tc>
        <w:tc>
          <w:tcPr>
            <w:tcW w:w="1481" w:type="dxa"/>
            <w:vMerge/>
          </w:tcPr>
          <w:p w14:paraId="507AFFCE" w14:textId="77777777" w:rsidR="003D2B89" w:rsidRPr="009F4AE2" w:rsidRDefault="003D2B89" w:rsidP="009F4AE2">
            <w:pPr>
              <w:spacing w:before="40" w:after="40"/>
              <w:rPr>
                <w:rFonts w:ascii="Corbel" w:hAnsi="Corbel"/>
                <w:sz w:val="20"/>
                <w:szCs w:val="20"/>
                <w:lang w:val="en-GB"/>
              </w:rPr>
            </w:pPr>
          </w:p>
        </w:tc>
        <w:tc>
          <w:tcPr>
            <w:tcW w:w="1918" w:type="dxa"/>
            <w:vMerge/>
          </w:tcPr>
          <w:p w14:paraId="19B46305" w14:textId="77777777" w:rsidR="003D2B89" w:rsidRPr="009F4AE2" w:rsidRDefault="003D2B89" w:rsidP="009F4AE2">
            <w:pPr>
              <w:spacing w:before="40" w:after="40"/>
              <w:rPr>
                <w:rFonts w:ascii="Corbel" w:hAnsi="Corbel"/>
                <w:sz w:val="20"/>
                <w:szCs w:val="20"/>
                <w:lang w:val="en-GB"/>
              </w:rPr>
            </w:pPr>
          </w:p>
        </w:tc>
        <w:tc>
          <w:tcPr>
            <w:tcW w:w="2376" w:type="dxa"/>
          </w:tcPr>
          <w:p w14:paraId="384780D9"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14. Strategy on ballast</w:t>
            </w:r>
          </w:p>
        </w:tc>
        <w:tc>
          <w:tcPr>
            <w:tcW w:w="6985" w:type="dxa"/>
            <w:gridSpan w:val="2"/>
          </w:tcPr>
          <w:p w14:paraId="2A26C9FE"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sz w:val="20"/>
                <w:szCs w:val="20"/>
                <w:lang w:val="en-GB"/>
              </w:rPr>
              <w:t xml:space="preserve">In Annex I, there are two important shipping-related ‘Action Points’: 1) </w:t>
            </w:r>
            <w:r w:rsidRPr="009F4AE2">
              <w:rPr>
                <w:rFonts w:ascii="Corbel" w:hAnsi="Corbel"/>
                <w:b/>
                <w:sz w:val="20"/>
                <w:szCs w:val="20"/>
                <w:lang w:val="en-GB"/>
              </w:rPr>
              <w:t>ratification by Contracting Parties of the International Convention</w:t>
            </w:r>
            <w:r w:rsidRPr="009F4AE2">
              <w:rPr>
                <w:rFonts w:ascii="Corbel" w:hAnsi="Corbel"/>
                <w:sz w:val="20"/>
                <w:szCs w:val="20"/>
                <w:lang w:val="en-GB"/>
              </w:rPr>
              <w:t xml:space="preserve"> for the Control and Management of Ships’ ballast water and sediments (BWM Convention), and 2) adoption of </w:t>
            </w:r>
            <w:r w:rsidRPr="009F4AE2">
              <w:rPr>
                <w:rFonts w:ascii="Corbel" w:hAnsi="Corbel"/>
                <w:b/>
                <w:sz w:val="20"/>
                <w:szCs w:val="20"/>
                <w:lang w:val="en-GB"/>
              </w:rPr>
              <w:t>harmonised arrangements for ballast water exchange</w:t>
            </w:r>
            <w:r w:rsidRPr="009F4AE2">
              <w:rPr>
                <w:rFonts w:ascii="Corbel" w:hAnsi="Corbel"/>
                <w:sz w:val="20"/>
                <w:szCs w:val="20"/>
                <w:lang w:val="en-GB"/>
              </w:rPr>
              <w:t xml:space="preserve"> in the Mediterranean with support from REMPEC.</w:t>
            </w:r>
          </w:p>
        </w:tc>
      </w:tr>
      <w:tr w:rsidR="003D2B89" w:rsidRPr="00E714D1" w14:paraId="42F116BD" w14:textId="77777777" w:rsidTr="00520CA4">
        <w:trPr>
          <w:trHeight w:val="350"/>
        </w:trPr>
        <w:tc>
          <w:tcPr>
            <w:tcW w:w="1148" w:type="dxa"/>
            <w:vMerge/>
            <w:shd w:val="clear" w:color="auto" w:fill="00B0F0"/>
          </w:tcPr>
          <w:p w14:paraId="3B283419" w14:textId="77777777" w:rsidR="003D2B89" w:rsidRPr="009F4AE2" w:rsidRDefault="003D2B89" w:rsidP="009F4AE2">
            <w:pPr>
              <w:spacing w:before="40" w:after="40"/>
              <w:rPr>
                <w:rFonts w:ascii="Corbel" w:hAnsi="Corbel"/>
                <w:sz w:val="20"/>
                <w:szCs w:val="20"/>
                <w:lang w:val="en-GB"/>
              </w:rPr>
            </w:pPr>
          </w:p>
        </w:tc>
        <w:tc>
          <w:tcPr>
            <w:tcW w:w="1481" w:type="dxa"/>
            <w:vMerge/>
          </w:tcPr>
          <w:p w14:paraId="10637D00" w14:textId="77777777" w:rsidR="003D2B89" w:rsidRPr="009F4AE2" w:rsidRDefault="003D2B89" w:rsidP="009F4AE2">
            <w:pPr>
              <w:spacing w:before="40" w:after="40"/>
              <w:rPr>
                <w:rFonts w:ascii="Corbel" w:hAnsi="Corbel"/>
                <w:sz w:val="20"/>
                <w:szCs w:val="20"/>
                <w:lang w:val="en-GB"/>
              </w:rPr>
            </w:pPr>
          </w:p>
        </w:tc>
        <w:tc>
          <w:tcPr>
            <w:tcW w:w="1918" w:type="dxa"/>
            <w:vMerge/>
          </w:tcPr>
          <w:p w14:paraId="53BF1B47"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6586480F" w14:textId="77777777" w:rsidR="003D2B89" w:rsidRPr="009F4AE2" w:rsidRDefault="003D2B89" w:rsidP="009F4AE2">
            <w:pPr>
              <w:spacing w:before="40" w:after="40"/>
              <w:rPr>
                <w:rFonts w:ascii="Corbel" w:hAnsi="Corbel"/>
                <w:sz w:val="20"/>
                <w:szCs w:val="20"/>
              </w:rPr>
            </w:pPr>
            <w:r w:rsidRPr="009F4AE2">
              <w:rPr>
                <w:rFonts w:ascii="Corbel" w:hAnsi="Corbel"/>
                <w:sz w:val="20"/>
                <w:szCs w:val="20"/>
              </w:rPr>
              <w:t>1</w:t>
            </w:r>
            <w:r w:rsidRPr="003D2B89">
              <w:rPr>
                <w:rFonts w:ascii="Corbel" w:hAnsi="Corbel"/>
                <w:sz w:val="20"/>
                <w:szCs w:val="20"/>
                <w:lang w:val="fr-FR"/>
              </w:rPr>
              <w:t>. Protocole ASP/DB</w:t>
            </w:r>
            <w:r w:rsidRPr="009F4AE2">
              <w:rPr>
                <w:rFonts w:ascii="Corbel" w:hAnsi="Corbel"/>
                <w:sz w:val="20"/>
                <w:szCs w:val="20"/>
              </w:rPr>
              <w:t xml:space="preserve"> </w:t>
            </w:r>
          </w:p>
        </w:tc>
        <w:tc>
          <w:tcPr>
            <w:tcW w:w="6985" w:type="dxa"/>
            <w:gridSpan w:val="2"/>
            <w:shd w:val="clear" w:color="auto" w:fill="auto"/>
          </w:tcPr>
          <w:p w14:paraId="6B875C69" w14:textId="77777777" w:rsidR="003D2B89" w:rsidRPr="009F4AE2" w:rsidRDefault="003D2B89" w:rsidP="009F4AE2">
            <w:pPr>
              <w:spacing w:before="40" w:after="40"/>
              <w:jc w:val="both"/>
              <w:rPr>
                <w:rFonts w:ascii="Corbel" w:hAnsi="Corbel"/>
                <w:sz w:val="20"/>
                <w:szCs w:val="20"/>
                <w:lang w:val="fr-FR"/>
              </w:rPr>
            </w:pPr>
            <w:r w:rsidRPr="009F4AE2">
              <w:rPr>
                <w:rFonts w:ascii="Corbel" w:hAnsi="Corbel" w:cstheme="minorHAnsi"/>
                <w:sz w:val="20"/>
                <w:szCs w:val="20"/>
                <w:lang w:val="fr-FR"/>
              </w:rPr>
              <w:t xml:space="preserve">Même en ce qui concerne des activités telles que l'agriculture, toutes les mesures nécessaires doivent être prises pour </w:t>
            </w:r>
            <w:r w:rsidRPr="009F4AE2">
              <w:rPr>
                <w:rFonts w:ascii="Corbel" w:hAnsi="Corbel" w:cstheme="minorHAnsi"/>
                <w:b/>
                <w:bCs/>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9F4AE2">
              <w:rPr>
                <w:rFonts w:ascii="Corbel" w:hAnsi="Corbel" w:cstheme="minorHAnsi"/>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9F4AE2">
              <w:rPr>
                <w:rFonts w:ascii="Corbel" w:hAnsi="Corbel"/>
                <w:b/>
                <w:bCs/>
                <w:sz w:val="20"/>
                <w:szCs w:val="20"/>
                <w:lang w:val="fr-FR"/>
              </w:rPr>
              <w:t>les études d'impact sur l'environnement</w:t>
            </w:r>
            <w:r w:rsidRPr="009F4AE2">
              <w:rPr>
                <w:rFonts w:ascii="Corbel" w:hAnsi="Corbel" w:cstheme="minorHAnsi"/>
                <w:sz w:val="20"/>
                <w:szCs w:val="20"/>
                <w:lang w:val="fr-FR"/>
              </w:rPr>
              <w:t xml:space="preserve"> (art. 17)</w:t>
            </w:r>
          </w:p>
        </w:tc>
      </w:tr>
      <w:tr w:rsidR="003D2B89" w:rsidRPr="009F4AE2" w14:paraId="494836ED" w14:textId="77777777" w:rsidTr="003D2B89">
        <w:trPr>
          <w:trHeight w:val="350"/>
        </w:trPr>
        <w:tc>
          <w:tcPr>
            <w:tcW w:w="1148" w:type="dxa"/>
            <w:vMerge/>
            <w:shd w:val="clear" w:color="auto" w:fill="00B0F0"/>
          </w:tcPr>
          <w:p w14:paraId="36022E65" w14:textId="77777777" w:rsidR="003D2B89" w:rsidRPr="009F4AE2" w:rsidRDefault="003D2B89" w:rsidP="009F4AE2">
            <w:pPr>
              <w:spacing w:before="40" w:after="40"/>
              <w:rPr>
                <w:rFonts w:ascii="Corbel" w:hAnsi="Corbel"/>
                <w:sz w:val="20"/>
                <w:szCs w:val="20"/>
                <w:lang w:val="fr-FR"/>
              </w:rPr>
            </w:pPr>
          </w:p>
        </w:tc>
        <w:tc>
          <w:tcPr>
            <w:tcW w:w="1481" w:type="dxa"/>
            <w:vMerge/>
          </w:tcPr>
          <w:p w14:paraId="0CBABB73" w14:textId="77777777" w:rsidR="003D2B89" w:rsidRPr="009F4AE2" w:rsidRDefault="003D2B89" w:rsidP="009F4AE2">
            <w:pPr>
              <w:spacing w:before="40" w:after="40"/>
              <w:rPr>
                <w:rFonts w:ascii="Corbel" w:hAnsi="Corbel"/>
                <w:sz w:val="20"/>
                <w:szCs w:val="20"/>
                <w:lang w:val="fr-FR"/>
              </w:rPr>
            </w:pPr>
          </w:p>
        </w:tc>
        <w:tc>
          <w:tcPr>
            <w:tcW w:w="1918" w:type="dxa"/>
            <w:vMerge/>
          </w:tcPr>
          <w:p w14:paraId="72B5EDAF" w14:textId="77777777" w:rsidR="003D2B89" w:rsidRPr="009F4AE2" w:rsidRDefault="003D2B89" w:rsidP="009F4AE2">
            <w:pPr>
              <w:spacing w:before="40" w:after="40"/>
              <w:rPr>
                <w:rFonts w:ascii="Corbel" w:hAnsi="Corbel"/>
                <w:sz w:val="20"/>
                <w:szCs w:val="20"/>
                <w:lang w:val="fr-FR"/>
              </w:rPr>
            </w:pPr>
          </w:p>
        </w:tc>
        <w:tc>
          <w:tcPr>
            <w:tcW w:w="2376" w:type="dxa"/>
          </w:tcPr>
          <w:p w14:paraId="486C5AA5"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7FDE4062"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0C58E4A5"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val="en-GB" w:eastAsia="it-IT"/>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3D2B89" w:rsidRPr="00E714D1" w14:paraId="7D929645" w14:textId="77777777" w:rsidTr="00520CA4">
        <w:trPr>
          <w:trHeight w:val="350"/>
        </w:trPr>
        <w:tc>
          <w:tcPr>
            <w:tcW w:w="1148" w:type="dxa"/>
            <w:vMerge/>
            <w:shd w:val="clear" w:color="auto" w:fill="00B0F0"/>
          </w:tcPr>
          <w:p w14:paraId="727009A5" w14:textId="77777777" w:rsidR="003D2B89" w:rsidRPr="009F4AE2" w:rsidRDefault="003D2B89" w:rsidP="009F4AE2">
            <w:pPr>
              <w:spacing w:before="40" w:after="40"/>
              <w:rPr>
                <w:rFonts w:ascii="Corbel" w:hAnsi="Corbel"/>
                <w:sz w:val="20"/>
                <w:szCs w:val="20"/>
                <w:lang w:val="en-GB"/>
              </w:rPr>
            </w:pPr>
          </w:p>
        </w:tc>
        <w:tc>
          <w:tcPr>
            <w:tcW w:w="1481" w:type="dxa"/>
          </w:tcPr>
          <w:p w14:paraId="4F2F0031" w14:textId="77777777" w:rsidR="003D2B89" w:rsidRPr="009F4AE2" w:rsidRDefault="003D2B89" w:rsidP="009F4AE2">
            <w:pPr>
              <w:spacing w:before="40" w:after="40"/>
              <w:rPr>
                <w:rFonts w:ascii="Corbel" w:hAnsi="Corbel"/>
                <w:sz w:val="20"/>
                <w:szCs w:val="20"/>
                <w:lang w:val="en-GB"/>
              </w:rPr>
            </w:pPr>
          </w:p>
        </w:tc>
        <w:tc>
          <w:tcPr>
            <w:tcW w:w="1918" w:type="dxa"/>
          </w:tcPr>
          <w:p w14:paraId="59273E60"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5190DC44"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3D5EEC0D" w14:textId="4B4E5508" w:rsidR="003D2B89" w:rsidRPr="009F4AE2" w:rsidRDefault="003D2B89" w:rsidP="009F4AE2">
            <w:pPr>
              <w:rPr>
                <w:rFonts w:ascii="Corbel" w:hAnsi="Corbel"/>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xml:space="preserve">, y compris </w:t>
            </w:r>
            <w:r w:rsidRPr="009F4AE2">
              <w:rPr>
                <w:rFonts w:ascii="Corbel" w:hAnsi="Corbel" w:cstheme="minorHAnsi"/>
                <w:b/>
                <w:bCs/>
                <w:sz w:val="20"/>
                <w:szCs w:val="20"/>
                <w:lang w:val="fr-FR"/>
              </w:rPr>
              <w:t>le transport</w:t>
            </w:r>
            <w:r w:rsidRPr="009F4AE2">
              <w:rPr>
                <w:rFonts w:ascii="Corbel" w:hAnsi="Corbel" w:cstheme="minorHAnsi"/>
                <w:sz w:val="20"/>
                <w:szCs w:val="20"/>
                <w:lang w:val="fr-FR"/>
              </w:rPr>
              <w:t>.</w:t>
            </w:r>
          </w:p>
        </w:tc>
      </w:tr>
      <w:tr w:rsidR="003D2B89" w:rsidRPr="009F4AE2" w14:paraId="4FFDD37F" w14:textId="77777777" w:rsidTr="003D2B89">
        <w:trPr>
          <w:trHeight w:val="350"/>
        </w:trPr>
        <w:tc>
          <w:tcPr>
            <w:tcW w:w="1148" w:type="dxa"/>
            <w:vMerge/>
            <w:shd w:val="clear" w:color="auto" w:fill="00B0F0"/>
          </w:tcPr>
          <w:p w14:paraId="7B9BD650" w14:textId="77777777" w:rsidR="003D2B89" w:rsidRPr="009F4AE2" w:rsidRDefault="003D2B89" w:rsidP="009F4AE2">
            <w:pPr>
              <w:spacing w:before="40" w:after="40"/>
              <w:rPr>
                <w:rFonts w:ascii="Corbel" w:hAnsi="Corbel"/>
                <w:sz w:val="20"/>
                <w:szCs w:val="20"/>
                <w:lang w:val="fr-FR"/>
              </w:rPr>
            </w:pPr>
          </w:p>
        </w:tc>
        <w:tc>
          <w:tcPr>
            <w:tcW w:w="1481" w:type="dxa"/>
            <w:vMerge w:val="restart"/>
            <w:shd w:val="clear" w:color="auto" w:fill="auto"/>
          </w:tcPr>
          <w:p w14:paraId="2479C801"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 xml:space="preserve">Activités maritimes : énergie offshore (pétrole et gaz, </w:t>
            </w:r>
            <w:r w:rsidRPr="009F4AE2">
              <w:rPr>
                <w:rFonts w:ascii="Corbel" w:hAnsi="Corbel"/>
                <w:sz w:val="20"/>
                <w:szCs w:val="20"/>
                <w:lang w:val="fr-FR"/>
              </w:rPr>
              <w:lastRenderedPageBreak/>
              <w:t>énergies renouvelables)</w:t>
            </w:r>
          </w:p>
          <w:p w14:paraId="6EFA9B76" w14:textId="77777777" w:rsidR="003D2B89" w:rsidRPr="009F4AE2" w:rsidRDefault="003D2B89" w:rsidP="009F4AE2">
            <w:pPr>
              <w:spacing w:before="40" w:after="40"/>
              <w:rPr>
                <w:rFonts w:ascii="Corbel" w:hAnsi="Corbel"/>
                <w:sz w:val="20"/>
                <w:szCs w:val="20"/>
                <w:lang w:val="fr-FR"/>
              </w:rPr>
            </w:pPr>
          </w:p>
        </w:tc>
        <w:tc>
          <w:tcPr>
            <w:tcW w:w="1918" w:type="dxa"/>
            <w:vMerge w:val="restart"/>
          </w:tcPr>
          <w:p w14:paraId="1F2AFA8D"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lastRenderedPageBreak/>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f et g</w:t>
            </w:r>
          </w:p>
          <w:p w14:paraId="4EDAB04A"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5 et 6</w:t>
            </w:r>
          </w:p>
          <w:p w14:paraId="36A9E225"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 8</w:t>
            </w:r>
          </w:p>
          <w:p w14:paraId="2E55886C"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lastRenderedPageBreak/>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225F6F0D"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Articles 17 et 18; 14, 19 et 29, 27 et 28</w:t>
            </w:r>
          </w:p>
        </w:tc>
        <w:tc>
          <w:tcPr>
            <w:tcW w:w="2376" w:type="dxa"/>
          </w:tcPr>
          <w:p w14:paraId="42341B11"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lastRenderedPageBreak/>
              <w:t>2. LBS Protocol</w:t>
            </w:r>
          </w:p>
        </w:tc>
        <w:tc>
          <w:tcPr>
            <w:tcW w:w="6985" w:type="dxa"/>
            <w:gridSpan w:val="2"/>
          </w:tcPr>
          <w:p w14:paraId="63FF30BE" w14:textId="77777777" w:rsidR="003D2B89" w:rsidRPr="009F4AE2" w:rsidRDefault="003D2B89" w:rsidP="009F4AE2">
            <w:pPr>
              <w:pStyle w:val="Bullet"/>
              <w:numPr>
                <w:ilvl w:val="0"/>
                <w:numId w:val="0"/>
              </w:numPr>
              <w:spacing w:before="40" w:after="40"/>
              <w:rPr>
                <w:rFonts w:ascii="Corbel" w:hAnsi="Corbel"/>
                <w:sz w:val="20"/>
                <w:szCs w:val="20"/>
              </w:rPr>
            </w:pPr>
            <w:r w:rsidRPr="009F4AE2">
              <w:rPr>
                <w:rFonts w:ascii="Corbel" w:hAnsi="Corbel"/>
                <w:sz w:val="20"/>
                <w:szCs w:val="20"/>
              </w:rPr>
              <w:t xml:space="preserve">Article 4: The Protocol also applies to polluting discharges from </w:t>
            </w:r>
            <w:r w:rsidRPr="009F4AE2">
              <w:rPr>
                <w:rFonts w:ascii="Corbel" w:hAnsi="Corbel"/>
                <w:b/>
                <w:sz w:val="20"/>
                <w:szCs w:val="20"/>
              </w:rPr>
              <w:t>fixed man-made offshore structures</w:t>
            </w:r>
            <w:r w:rsidRPr="009F4AE2">
              <w:rPr>
                <w:rFonts w:ascii="Corbel" w:hAnsi="Corbel"/>
                <w:sz w:val="20"/>
                <w:szCs w:val="20"/>
              </w:rPr>
              <w:t xml:space="preserve"> other than those used for exploration and exploitation of mineral resources; to be taken into account in action plans, programmes and measures for the elimination of LBS pollution (Article 5)</w:t>
            </w:r>
            <w:r w:rsidRPr="009F4AE2">
              <w:rPr>
                <w:rFonts w:ascii="Corbel" w:hAnsi="Corbel" w:cstheme="minorHAnsi"/>
                <w:sz w:val="20"/>
                <w:szCs w:val="20"/>
              </w:rPr>
              <w:t>, with priority to toxic, persistent, liable to bioaccumulation substances.</w:t>
            </w:r>
          </w:p>
        </w:tc>
      </w:tr>
      <w:tr w:rsidR="003D2B89" w:rsidRPr="009F4AE2" w14:paraId="3EC121FD" w14:textId="77777777" w:rsidTr="003D2B89">
        <w:trPr>
          <w:trHeight w:val="350"/>
        </w:trPr>
        <w:tc>
          <w:tcPr>
            <w:tcW w:w="1148" w:type="dxa"/>
            <w:vMerge w:val="restart"/>
            <w:shd w:val="clear" w:color="auto" w:fill="00B0F0"/>
          </w:tcPr>
          <w:p w14:paraId="57A78D3F" w14:textId="77777777" w:rsidR="003D2B89" w:rsidRPr="009F4AE2" w:rsidRDefault="003D2B89" w:rsidP="009F4AE2">
            <w:pPr>
              <w:spacing w:before="40" w:after="40"/>
              <w:rPr>
                <w:rFonts w:ascii="Corbel" w:hAnsi="Corbel"/>
                <w:sz w:val="20"/>
                <w:szCs w:val="20"/>
                <w:lang w:val="en-GB"/>
              </w:rPr>
            </w:pPr>
          </w:p>
        </w:tc>
        <w:tc>
          <w:tcPr>
            <w:tcW w:w="1481" w:type="dxa"/>
            <w:vMerge/>
          </w:tcPr>
          <w:p w14:paraId="51E2891F" w14:textId="77777777" w:rsidR="003D2B89" w:rsidRPr="009F4AE2" w:rsidRDefault="003D2B89" w:rsidP="009F4AE2">
            <w:pPr>
              <w:spacing w:before="40" w:after="40"/>
              <w:rPr>
                <w:rFonts w:ascii="Corbel" w:hAnsi="Corbel"/>
                <w:sz w:val="20"/>
                <w:szCs w:val="20"/>
                <w:lang w:val="en-GB"/>
              </w:rPr>
            </w:pPr>
          </w:p>
        </w:tc>
        <w:tc>
          <w:tcPr>
            <w:tcW w:w="1918" w:type="dxa"/>
            <w:vMerge/>
          </w:tcPr>
          <w:p w14:paraId="7AB33EED" w14:textId="77777777" w:rsidR="003D2B89" w:rsidRPr="009F4AE2" w:rsidRDefault="003D2B89" w:rsidP="009F4AE2">
            <w:pPr>
              <w:spacing w:before="40" w:after="40"/>
              <w:rPr>
                <w:rFonts w:ascii="Corbel" w:hAnsi="Corbel"/>
                <w:sz w:val="20"/>
                <w:szCs w:val="20"/>
                <w:lang w:val="en-GB"/>
              </w:rPr>
            </w:pPr>
          </w:p>
        </w:tc>
        <w:tc>
          <w:tcPr>
            <w:tcW w:w="2376" w:type="dxa"/>
          </w:tcPr>
          <w:p w14:paraId="4982140A"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6985" w:type="dxa"/>
            <w:gridSpan w:val="2"/>
          </w:tcPr>
          <w:p w14:paraId="1E47ACE9" w14:textId="77777777" w:rsidR="003D2B89" w:rsidRPr="009F4AE2" w:rsidRDefault="003D2B89" w:rsidP="009F4AE2">
            <w:pPr>
              <w:spacing w:before="40" w:after="40"/>
              <w:rPr>
                <w:rFonts w:ascii="Corbel" w:hAnsi="Corbel"/>
                <w:sz w:val="20"/>
                <w:szCs w:val="20"/>
                <w:lang w:val="en-GB"/>
              </w:rPr>
            </w:pPr>
            <w:r w:rsidRPr="009F4AE2">
              <w:rPr>
                <w:rFonts w:ascii="Corbel" w:hAnsi="Corbel" w:cstheme="minorHAnsi"/>
                <w:sz w:val="20"/>
                <w:szCs w:val="20"/>
                <w:lang w:val="en-GB"/>
              </w:rPr>
              <w:t xml:space="preserve">Article 17 – Major </w:t>
            </w:r>
            <w:r w:rsidRPr="009F4AE2">
              <w:rPr>
                <w:rFonts w:ascii="Corbel" w:hAnsi="Corbel" w:cstheme="minorHAnsi"/>
                <w:b/>
                <w:sz w:val="20"/>
                <w:szCs w:val="20"/>
                <w:lang w:val="en-GB"/>
              </w:rPr>
              <w:t>maritime sector</w:t>
            </w:r>
            <w:r w:rsidRPr="009F4AE2">
              <w:rPr>
                <w:rFonts w:ascii="Corbel" w:hAnsi="Corbel" w:cstheme="minorHAnsi"/>
                <w:sz w:val="20"/>
                <w:szCs w:val="20"/>
                <w:lang w:val="en-GB"/>
              </w:rPr>
              <w:t xml:space="preserve"> </w:t>
            </w:r>
            <w:r w:rsidRPr="009F4AE2">
              <w:rPr>
                <w:rFonts w:ascii="Corbel" w:hAnsi="Corbel" w:cstheme="minorHAnsi"/>
                <w:b/>
                <w:sz w:val="20"/>
                <w:szCs w:val="20"/>
                <w:lang w:val="en-GB"/>
              </w:rPr>
              <w:t>stakeholders</w:t>
            </w:r>
            <w:r w:rsidRPr="009F4AE2">
              <w:rPr>
                <w:rFonts w:ascii="Corbel" w:hAnsi="Corbel" w:cstheme="minorHAnsi"/>
                <w:sz w:val="20"/>
                <w:szCs w:val="20"/>
                <w:lang w:val="en-GB"/>
              </w:rPr>
              <w:t xml:space="preserve"> shall be involved in the implement of the regional plan and related actions.</w:t>
            </w:r>
          </w:p>
        </w:tc>
      </w:tr>
      <w:tr w:rsidR="003D2B89" w:rsidRPr="009F4AE2" w14:paraId="61CBFF62" w14:textId="77777777" w:rsidTr="003D2B89">
        <w:trPr>
          <w:trHeight w:val="350"/>
        </w:trPr>
        <w:tc>
          <w:tcPr>
            <w:tcW w:w="1148" w:type="dxa"/>
            <w:vMerge/>
            <w:shd w:val="clear" w:color="auto" w:fill="00B0F0"/>
          </w:tcPr>
          <w:p w14:paraId="1241BB5C" w14:textId="77777777" w:rsidR="003D2B89" w:rsidRPr="009F4AE2" w:rsidRDefault="003D2B89" w:rsidP="009F4AE2">
            <w:pPr>
              <w:spacing w:before="40" w:after="40"/>
              <w:rPr>
                <w:rFonts w:ascii="Corbel" w:hAnsi="Corbel"/>
                <w:sz w:val="20"/>
                <w:szCs w:val="20"/>
                <w:lang w:val="en-GB"/>
              </w:rPr>
            </w:pPr>
          </w:p>
        </w:tc>
        <w:tc>
          <w:tcPr>
            <w:tcW w:w="1481" w:type="dxa"/>
            <w:vMerge/>
          </w:tcPr>
          <w:p w14:paraId="7EBD60BB" w14:textId="77777777" w:rsidR="003D2B89" w:rsidRPr="009F4AE2" w:rsidRDefault="003D2B89" w:rsidP="009F4AE2">
            <w:pPr>
              <w:spacing w:before="40" w:after="40"/>
              <w:rPr>
                <w:rFonts w:ascii="Corbel" w:hAnsi="Corbel"/>
                <w:sz w:val="20"/>
                <w:szCs w:val="20"/>
                <w:lang w:val="en-GB"/>
              </w:rPr>
            </w:pPr>
          </w:p>
        </w:tc>
        <w:tc>
          <w:tcPr>
            <w:tcW w:w="1918" w:type="dxa"/>
            <w:vMerge/>
          </w:tcPr>
          <w:p w14:paraId="4234DB7F" w14:textId="77777777" w:rsidR="003D2B89" w:rsidRPr="009F4AE2" w:rsidRDefault="003D2B89" w:rsidP="009F4AE2">
            <w:pPr>
              <w:spacing w:before="40" w:after="40"/>
              <w:rPr>
                <w:rFonts w:ascii="Corbel" w:hAnsi="Corbel"/>
                <w:sz w:val="20"/>
                <w:szCs w:val="20"/>
                <w:lang w:val="en-GB"/>
              </w:rPr>
            </w:pPr>
          </w:p>
        </w:tc>
        <w:tc>
          <w:tcPr>
            <w:tcW w:w="2376" w:type="dxa"/>
          </w:tcPr>
          <w:p w14:paraId="00D570D4"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6. Dumping Protocol</w:t>
            </w:r>
          </w:p>
        </w:tc>
        <w:tc>
          <w:tcPr>
            <w:tcW w:w="6985" w:type="dxa"/>
            <w:gridSpan w:val="2"/>
          </w:tcPr>
          <w:p w14:paraId="175638C1"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 xml:space="preserve">Article 3: Provision of the Protocol also applies to </w:t>
            </w:r>
            <w:r w:rsidRPr="009F4AE2">
              <w:rPr>
                <w:rFonts w:ascii="Corbel" w:hAnsi="Corbel"/>
                <w:b/>
                <w:sz w:val="20"/>
                <w:szCs w:val="20"/>
                <w:lang w:val="en-GB"/>
              </w:rPr>
              <w:t>platforms and other man-made structures</w:t>
            </w:r>
            <w:r w:rsidRPr="009F4AE2">
              <w:rPr>
                <w:rFonts w:ascii="Corbel" w:hAnsi="Corbel"/>
                <w:sz w:val="20"/>
                <w:szCs w:val="20"/>
                <w:lang w:val="en-GB"/>
              </w:rPr>
              <w:t xml:space="preserve"> at sea and their equipment. Dumping of wastes and other matter from ships and aircraft is in prohibited (See “</w:t>
            </w:r>
            <w:r w:rsidRPr="009F4AE2">
              <w:rPr>
                <w:rFonts w:ascii="Corbel" w:hAnsi="Corbel"/>
                <w:i/>
                <w:sz w:val="20"/>
                <w:szCs w:val="20"/>
                <w:lang w:val="en-GB"/>
              </w:rPr>
              <w:t>Maritime activities: shipping</w:t>
            </w:r>
            <w:r w:rsidRPr="009F4AE2">
              <w:rPr>
                <w:rFonts w:ascii="Corbel" w:hAnsi="Corbel"/>
                <w:sz w:val="20"/>
                <w:szCs w:val="20"/>
                <w:lang w:val="en-GB"/>
              </w:rPr>
              <w:t>” for more information).</w:t>
            </w:r>
          </w:p>
        </w:tc>
      </w:tr>
      <w:tr w:rsidR="003D2B89" w:rsidRPr="009F4AE2" w14:paraId="4DCAA882" w14:textId="77777777" w:rsidTr="003D2B89">
        <w:trPr>
          <w:trHeight w:val="350"/>
        </w:trPr>
        <w:tc>
          <w:tcPr>
            <w:tcW w:w="1148" w:type="dxa"/>
            <w:vMerge/>
            <w:shd w:val="clear" w:color="auto" w:fill="00B0F0"/>
          </w:tcPr>
          <w:p w14:paraId="6A112B94" w14:textId="77777777" w:rsidR="003D2B89" w:rsidRPr="009F4AE2" w:rsidRDefault="003D2B89" w:rsidP="009F4AE2">
            <w:pPr>
              <w:spacing w:before="40" w:after="40"/>
              <w:rPr>
                <w:rFonts w:ascii="Corbel" w:hAnsi="Corbel"/>
                <w:sz w:val="20"/>
                <w:szCs w:val="20"/>
                <w:lang w:val="en-GB"/>
              </w:rPr>
            </w:pPr>
          </w:p>
        </w:tc>
        <w:tc>
          <w:tcPr>
            <w:tcW w:w="1481" w:type="dxa"/>
            <w:vMerge/>
          </w:tcPr>
          <w:p w14:paraId="2FC1AE2C" w14:textId="77777777" w:rsidR="003D2B89" w:rsidRPr="009F4AE2" w:rsidRDefault="003D2B89" w:rsidP="009F4AE2">
            <w:pPr>
              <w:spacing w:before="40" w:after="40"/>
              <w:rPr>
                <w:rFonts w:ascii="Corbel" w:hAnsi="Corbel"/>
                <w:sz w:val="20"/>
                <w:szCs w:val="20"/>
                <w:lang w:val="en-GB"/>
              </w:rPr>
            </w:pPr>
          </w:p>
        </w:tc>
        <w:tc>
          <w:tcPr>
            <w:tcW w:w="1918" w:type="dxa"/>
            <w:vMerge/>
          </w:tcPr>
          <w:p w14:paraId="3443ACEB" w14:textId="77777777" w:rsidR="003D2B89" w:rsidRPr="009F4AE2" w:rsidRDefault="003D2B89" w:rsidP="009F4AE2">
            <w:pPr>
              <w:spacing w:before="40" w:after="40"/>
              <w:rPr>
                <w:rFonts w:ascii="Corbel" w:hAnsi="Corbel"/>
                <w:sz w:val="20"/>
                <w:szCs w:val="20"/>
                <w:lang w:val="en-GB"/>
              </w:rPr>
            </w:pPr>
          </w:p>
        </w:tc>
        <w:tc>
          <w:tcPr>
            <w:tcW w:w="2376" w:type="dxa"/>
          </w:tcPr>
          <w:p w14:paraId="234D9288" w14:textId="77777777" w:rsidR="003D2B89" w:rsidRPr="009F4AE2" w:rsidRDefault="003D2B89" w:rsidP="009F4AE2">
            <w:pPr>
              <w:spacing w:before="40" w:after="40"/>
              <w:rPr>
                <w:rFonts w:ascii="Corbel" w:hAnsi="Corbel"/>
                <w:sz w:val="20"/>
                <w:szCs w:val="20"/>
                <w:lang w:val="en-GB"/>
              </w:rPr>
            </w:pPr>
            <w:r w:rsidRPr="009F4AE2">
              <w:rPr>
                <w:rFonts w:ascii="Corbel" w:hAnsi="Corbel" w:cstheme="minorHAnsi"/>
                <w:sz w:val="20"/>
                <w:szCs w:val="20"/>
                <w:lang w:val="en-GB"/>
              </w:rPr>
              <w:t>5. Hazardous wastes Protocol</w:t>
            </w:r>
          </w:p>
        </w:tc>
        <w:tc>
          <w:tcPr>
            <w:tcW w:w="6985" w:type="dxa"/>
            <w:gridSpan w:val="2"/>
          </w:tcPr>
          <w:p w14:paraId="71FB391B"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Article 8 stipulate regional cooperation for clean production method essentially regarding </w:t>
            </w:r>
            <w:r w:rsidRPr="009F4AE2">
              <w:rPr>
                <w:rFonts w:ascii="Corbel" w:hAnsi="Corbel"/>
                <w:b/>
                <w:sz w:val="20"/>
                <w:szCs w:val="20"/>
                <w:lang w:val="en-GB"/>
              </w:rPr>
              <w:t>waste oils/water, hydrocarbons/water mixtures (</w:t>
            </w:r>
            <w:r w:rsidRPr="009F4AE2">
              <w:rPr>
                <w:rFonts w:ascii="Corbel" w:hAnsi="Corbel"/>
                <w:sz w:val="20"/>
                <w:szCs w:val="20"/>
                <w:lang w:val="en-GB"/>
              </w:rPr>
              <w:t>Annex I), of ecotoxic nature (Annex II), through disposal operations like release into a water body (port), release into the sea (Annex III).</w:t>
            </w:r>
          </w:p>
        </w:tc>
      </w:tr>
      <w:tr w:rsidR="003D2B89" w:rsidRPr="009F4AE2" w14:paraId="75DDBC88" w14:textId="77777777" w:rsidTr="003D2B89">
        <w:trPr>
          <w:trHeight w:val="350"/>
        </w:trPr>
        <w:tc>
          <w:tcPr>
            <w:tcW w:w="1148" w:type="dxa"/>
            <w:vMerge/>
            <w:shd w:val="clear" w:color="auto" w:fill="00B0F0"/>
          </w:tcPr>
          <w:p w14:paraId="72AF6C0C" w14:textId="77777777" w:rsidR="003D2B89" w:rsidRPr="009F4AE2" w:rsidRDefault="003D2B89" w:rsidP="009F4AE2">
            <w:pPr>
              <w:spacing w:before="40" w:after="40"/>
              <w:rPr>
                <w:rFonts w:ascii="Corbel" w:hAnsi="Corbel"/>
                <w:sz w:val="20"/>
                <w:szCs w:val="20"/>
                <w:lang w:val="en-GB"/>
              </w:rPr>
            </w:pPr>
          </w:p>
        </w:tc>
        <w:tc>
          <w:tcPr>
            <w:tcW w:w="1481" w:type="dxa"/>
            <w:vMerge/>
          </w:tcPr>
          <w:p w14:paraId="4ED10CFB" w14:textId="77777777" w:rsidR="003D2B89" w:rsidRPr="009F4AE2" w:rsidRDefault="003D2B89" w:rsidP="009F4AE2">
            <w:pPr>
              <w:spacing w:before="40" w:after="40"/>
              <w:rPr>
                <w:rFonts w:ascii="Corbel" w:hAnsi="Corbel"/>
                <w:sz w:val="20"/>
                <w:szCs w:val="20"/>
                <w:lang w:val="en-GB"/>
              </w:rPr>
            </w:pPr>
          </w:p>
        </w:tc>
        <w:tc>
          <w:tcPr>
            <w:tcW w:w="1918" w:type="dxa"/>
            <w:vMerge/>
          </w:tcPr>
          <w:p w14:paraId="44EBE681" w14:textId="77777777" w:rsidR="003D2B89" w:rsidRPr="009F4AE2" w:rsidRDefault="003D2B89" w:rsidP="009F4AE2">
            <w:pPr>
              <w:spacing w:before="40" w:after="40"/>
              <w:rPr>
                <w:rFonts w:ascii="Corbel" w:hAnsi="Corbel"/>
                <w:sz w:val="20"/>
                <w:szCs w:val="20"/>
                <w:lang w:val="en-GB"/>
              </w:rPr>
            </w:pPr>
          </w:p>
        </w:tc>
        <w:tc>
          <w:tcPr>
            <w:tcW w:w="2376" w:type="dxa"/>
          </w:tcPr>
          <w:p w14:paraId="28F6BD3B"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4. Offshore Protocol</w:t>
            </w:r>
          </w:p>
        </w:tc>
        <w:tc>
          <w:tcPr>
            <w:tcW w:w="6985" w:type="dxa"/>
            <w:gridSpan w:val="2"/>
          </w:tcPr>
          <w:p w14:paraId="1CC63629"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Measures for pollution</w:t>
            </w:r>
            <w:r w:rsidRPr="009F4AE2">
              <w:rPr>
                <w:rFonts w:ascii="Corbel" w:hAnsi="Corbel"/>
                <w:sz w:val="20"/>
                <w:szCs w:val="20"/>
                <w:lang w:val="en-GB"/>
              </w:rPr>
              <w:t xml:space="preserve"> (the use, storage and discharge of harmful or noxious substances and materials) resulting from activities concerning exploration and/or exploitation of the resources shall be adopted, using best available, environmentally effective and economically appropriate techniques; required the </w:t>
            </w:r>
            <w:r w:rsidRPr="009F4AE2">
              <w:rPr>
                <w:rFonts w:ascii="Corbel" w:hAnsi="Corbel"/>
                <w:b/>
                <w:sz w:val="20"/>
                <w:szCs w:val="20"/>
                <w:lang w:val="en-GB"/>
              </w:rPr>
              <w:t>removal of installations</w:t>
            </w:r>
            <w:r w:rsidRPr="009F4AE2">
              <w:rPr>
                <w:rFonts w:ascii="Corbel" w:hAnsi="Corbel"/>
                <w:sz w:val="20"/>
                <w:szCs w:val="20"/>
                <w:lang w:val="en-GB"/>
              </w:rPr>
              <w:t>, including pipelines, abandoned or disused, taking into account existing guidelines and standards. (Articles 1, 3, 4, 5 and 6, 20; Section III, articles 8-14). Sanctions shall be prescribed to be imposed for breach of obligations (Art 7)</w:t>
            </w:r>
          </w:p>
          <w:p w14:paraId="7B187F6F"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Safety measures</w:t>
            </w:r>
            <w:r w:rsidRPr="009F4AE2">
              <w:rPr>
                <w:rFonts w:ascii="Corbel" w:hAnsi="Corbel"/>
                <w:sz w:val="20"/>
                <w:szCs w:val="20"/>
                <w:lang w:val="en-GB"/>
              </w:rPr>
              <w:t xml:space="preserve"> shall be taken with regard to the design, construction, placement, equipment, marking, operation and maintenance of installations, having adequate equipment and devices to prevent and combat accidental pollution and facilitating prompt response to an emergency; the related contingency plans shall be coordinated and established in accordance with guidelines adopted by the competent international organisation and with the provisions of Annex VII of the Offshore Protocol (Articles 15 and 16, Annex VII)</w:t>
            </w:r>
          </w:p>
        </w:tc>
      </w:tr>
      <w:tr w:rsidR="003D2B89" w:rsidRPr="009F4AE2" w14:paraId="0F4FBB7D" w14:textId="77777777" w:rsidTr="003D2B89">
        <w:trPr>
          <w:trHeight w:val="350"/>
        </w:trPr>
        <w:tc>
          <w:tcPr>
            <w:tcW w:w="1148" w:type="dxa"/>
            <w:vMerge/>
            <w:shd w:val="clear" w:color="auto" w:fill="00B0F0"/>
          </w:tcPr>
          <w:p w14:paraId="5696AD4F" w14:textId="77777777" w:rsidR="003D2B89" w:rsidRPr="009F4AE2" w:rsidRDefault="003D2B89" w:rsidP="009F4AE2">
            <w:pPr>
              <w:spacing w:before="40" w:after="40"/>
              <w:rPr>
                <w:rFonts w:ascii="Corbel" w:hAnsi="Corbel"/>
                <w:sz w:val="20"/>
                <w:szCs w:val="20"/>
                <w:lang w:val="en-GB"/>
              </w:rPr>
            </w:pPr>
          </w:p>
        </w:tc>
        <w:tc>
          <w:tcPr>
            <w:tcW w:w="1481" w:type="dxa"/>
            <w:vMerge/>
          </w:tcPr>
          <w:p w14:paraId="6D838BEF" w14:textId="77777777" w:rsidR="003D2B89" w:rsidRPr="009F4AE2" w:rsidRDefault="003D2B89" w:rsidP="009F4AE2">
            <w:pPr>
              <w:spacing w:before="40" w:after="40"/>
              <w:rPr>
                <w:rFonts w:ascii="Corbel" w:hAnsi="Corbel"/>
                <w:sz w:val="20"/>
                <w:szCs w:val="20"/>
                <w:lang w:val="en-GB"/>
              </w:rPr>
            </w:pPr>
          </w:p>
        </w:tc>
        <w:tc>
          <w:tcPr>
            <w:tcW w:w="1918" w:type="dxa"/>
            <w:vMerge/>
          </w:tcPr>
          <w:p w14:paraId="6A9C40AA" w14:textId="77777777" w:rsidR="003D2B89" w:rsidRPr="009F4AE2" w:rsidRDefault="003D2B89" w:rsidP="009F4AE2">
            <w:pPr>
              <w:spacing w:before="40" w:after="40"/>
              <w:rPr>
                <w:rFonts w:ascii="Corbel" w:hAnsi="Corbel"/>
                <w:sz w:val="20"/>
                <w:szCs w:val="20"/>
                <w:lang w:val="en-GB"/>
              </w:rPr>
            </w:pPr>
          </w:p>
        </w:tc>
        <w:tc>
          <w:tcPr>
            <w:tcW w:w="2376" w:type="dxa"/>
          </w:tcPr>
          <w:p w14:paraId="0769A8E1"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13. Offshore AP</w:t>
            </w:r>
          </w:p>
        </w:tc>
        <w:tc>
          <w:tcPr>
            <w:tcW w:w="6985" w:type="dxa"/>
            <w:gridSpan w:val="2"/>
          </w:tcPr>
          <w:p w14:paraId="7B808186"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lang w:val="en-GB"/>
              </w:rPr>
              <w:t xml:space="preserve">The AP aims to develop in conformity with </w:t>
            </w:r>
            <w:proofErr w:type="spellStart"/>
            <w:r w:rsidRPr="009F4AE2">
              <w:rPr>
                <w:rFonts w:ascii="Corbel" w:hAnsi="Corbel"/>
                <w:lang w:val="en-GB"/>
              </w:rPr>
              <w:t>EcAp</w:t>
            </w:r>
            <w:proofErr w:type="spellEnd"/>
            <w:r w:rsidRPr="009F4AE2">
              <w:rPr>
                <w:rFonts w:ascii="Corbel" w:hAnsi="Corbel"/>
                <w:lang w:val="en-GB"/>
              </w:rPr>
              <w:t xml:space="preserve"> and its relevant indicators a regional commonly agreed reporting and monitoring. </w:t>
            </w:r>
          </w:p>
          <w:p w14:paraId="0BF5DDF4"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Specific objective (SO) 1</w:t>
            </w:r>
            <w:r w:rsidRPr="009F4AE2">
              <w:rPr>
                <w:rFonts w:ascii="Corbel" w:hAnsi="Corbel"/>
                <w:lang w:val="en-GB"/>
              </w:rPr>
              <w:t>: To ratify the Offshore Protocol.</w:t>
            </w:r>
          </w:p>
          <w:p w14:paraId="72509F3F"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2</w:t>
            </w:r>
            <w:r w:rsidRPr="009F4AE2">
              <w:rPr>
                <w:rFonts w:ascii="Corbel" w:hAnsi="Corbel"/>
                <w:lang w:val="en-GB"/>
              </w:rPr>
              <w:t>: To designate CPs’ Representatives to participate to the regional governing bodies.</w:t>
            </w:r>
          </w:p>
          <w:p w14:paraId="19FA2A47"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3</w:t>
            </w:r>
            <w:r w:rsidRPr="009F4AE2">
              <w:rPr>
                <w:rFonts w:ascii="Corbel" w:hAnsi="Corbel"/>
                <w:lang w:val="en-GB"/>
              </w:rPr>
              <w:t>: To establish a technical cooperation and CB programme, to cooperate with a view to formulating and implementing programmes of assistance to DCs.</w:t>
            </w:r>
          </w:p>
          <w:p w14:paraId="2D3498F8"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lastRenderedPageBreak/>
              <w:t xml:space="preserve">SO 4: </w:t>
            </w:r>
            <w:r w:rsidRPr="009F4AE2">
              <w:rPr>
                <w:rFonts w:ascii="Corbel" w:hAnsi="Corbel"/>
                <w:lang w:val="en-GB"/>
              </w:rPr>
              <w:t>To mobilise resources for the implementation of the AP.</w:t>
            </w:r>
          </w:p>
          <w:p w14:paraId="55DD3E41"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5</w:t>
            </w:r>
            <w:r w:rsidRPr="009F4AE2">
              <w:rPr>
                <w:rFonts w:ascii="Corbel" w:hAnsi="Corbel"/>
                <w:lang w:val="en-GB"/>
              </w:rPr>
              <w:t>: To promote access to information and public participation in decision-making.</w:t>
            </w:r>
          </w:p>
          <w:p w14:paraId="23AA2D7D"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6</w:t>
            </w:r>
            <w:r w:rsidRPr="009F4AE2">
              <w:rPr>
                <w:rFonts w:ascii="Corbel" w:hAnsi="Corbel"/>
                <w:lang w:val="en-GB"/>
              </w:rPr>
              <w:t xml:space="preserve">: To enhance the regional transfer of technology. </w:t>
            </w:r>
          </w:p>
          <w:p w14:paraId="529FE123"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7</w:t>
            </w:r>
            <w:r w:rsidRPr="009F4AE2">
              <w:rPr>
                <w:rFonts w:ascii="Corbel" w:hAnsi="Corbel"/>
                <w:lang w:val="en-GB"/>
              </w:rPr>
              <w:t>: To develop and adopt regional offshore standards. In particular: (a) EIA regional standards developed based on existing ones; (b) Common standards, on the use and discharge of harmful or noxious substances and material, in line with relevant international standards and conventions defining inter alia limits and prohibitions at regional level formulated and adopted; (c) Identification of the required modifications of Annex I, II and III and definition of which chemicals should be covered and not covered by such standards and under which conditions; (d) Common standards on the disposal of oil and oily mixtures and on the use and disposal of drilling fluids and cutting formulated and adopted, and revision of the limits set in Article 10 of the Offshore Protocol and the prescriptions referred in Annex V of the Protocol; (e) The method to be used to analyse the oil content is commonly agreed and adopted; (f) Procedures for contingency planning, notification of accidental spills and transboundary pollution established in accordance with the Emergency Protocol; (g) Special restrictions or conditions for SPAs defined and adopted; (h) Common criteria, rules and procedures for the removal of installations and the related financial aspects adopted; (</w:t>
            </w:r>
            <w:proofErr w:type="spellStart"/>
            <w:r w:rsidRPr="009F4AE2">
              <w:rPr>
                <w:rFonts w:ascii="Corbel" w:hAnsi="Corbel"/>
                <w:lang w:val="en-GB"/>
              </w:rPr>
              <w:t>i</w:t>
            </w:r>
            <w:proofErr w:type="spellEnd"/>
            <w:r w:rsidRPr="009F4AE2">
              <w:rPr>
                <w:rFonts w:ascii="Corbel" w:hAnsi="Corbel"/>
                <w:lang w:val="en-GB"/>
              </w:rPr>
              <w:t xml:space="preserve">) Common criteria, rules and procedures for safety measures including health and safety requirements adopted; (j) Common minimum standards of qualification for professionals and crews adopted. </w:t>
            </w:r>
          </w:p>
          <w:p w14:paraId="5A8CD58D"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8</w:t>
            </w:r>
            <w:r w:rsidRPr="009F4AE2">
              <w:rPr>
                <w:rFonts w:ascii="Corbel" w:hAnsi="Corbel"/>
                <w:lang w:val="en-GB"/>
              </w:rPr>
              <w:t>: To develop and adopt regional offshore guidelines. In particular:</w:t>
            </w:r>
          </w:p>
          <w:p w14:paraId="67E97A41" w14:textId="77777777" w:rsidR="003D2B89" w:rsidRPr="009F4AE2" w:rsidRDefault="003D2B89" w:rsidP="009F4AE2">
            <w:pPr>
              <w:pStyle w:val="NormalWeb"/>
              <w:numPr>
                <w:ilvl w:val="0"/>
                <w:numId w:val="1"/>
              </w:numPr>
              <w:spacing w:before="40" w:beforeAutospacing="0" w:after="40" w:afterAutospacing="0"/>
              <w:ind w:left="459"/>
              <w:jc w:val="both"/>
              <w:rPr>
                <w:rFonts w:ascii="Corbel" w:hAnsi="Corbel"/>
                <w:lang w:val="en-GB"/>
              </w:rPr>
            </w:pPr>
            <w:r w:rsidRPr="009F4AE2">
              <w:rPr>
                <w:rFonts w:ascii="Corbel" w:hAnsi="Corbel"/>
                <w:lang w:val="en-GB"/>
              </w:rPr>
              <w:t xml:space="preserve">Regional Guidelines on a. EIA; b. on the use and discharge of harmful or noxious substances and material; c. on the disposal of oil and oily mixtures and the use and disposal drilling </w:t>
            </w:r>
          </w:p>
          <w:p w14:paraId="03040F5F" w14:textId="27FF5ED4" w:rsidR="003D2B89" w:rsidRPr="009F4AE2" w:rsidRDefault="003D2B89" w:rsidP="009F4AE2">
            <w:pPr>
              <w:pStyle w:val="NormalWeb"/>
              <w:numPr>
                <w:ilvl w:val="0"/>
                <w:numId w:val="1"/>
              </w:numPr>
              <w:spacing w:before="40" w:beforeAutospacing="0" w:after="40" w:afterAutospacing="0"/>
              <w:ind w:left="459"/>
              <w:jc w:val="both"/>
              <w:rPr>
                <w:rFonts w:ascii="Corbel" w:hAnsi="Corbel"/>
                <w:lang w:val="en-GB"/>
              </w:rPr>
            </w:pPr>
            <w:r w:rsidRPr="009F4AE2">
              <w:rPr>
                <w:rFonts w:ascii="Corbel" w:hAnsi="Corbel"/>
                <w:lang w:val="en-GB"/>
              </w:rPr>
              <w:t>Fluids and cutting and analytical measurement; d. on removal of installations and the related financial aspects; e. on installation safety measures including health and safety requirements; f. on minimum standards of qualification for professionals and crews; g. on authorisation requirements based on the above</w:t>
            </w:r>
            <w:r>
              <w:rPr>
                <w:rFonts w:ascii="Corbel" w:hAnsi="Corbel"/>
                <w:lang w:val="en-GB"/>
              </w:rPr>
              <w:t>-</w:t>
            </w:r>
            <w:r w:rsidRPr="009F4AE2">
              <w:rPr>
                <w:rFonts w:ascii="Corbel" w:hAnsi="Corbel"/>
                <w:lang w:val="en-GB"/>
              </w:rPr>
              <w:t xml:space="preserve">mentioned Standards; </w:t>
            </w:r>
          </w:p>
          <w:p w14:paraId="4DCE5760" w14:textId="77777777" w:rsidR="003D2B89" w:rsidRPr="009F4AE2" w:rsidRDefault="003D2B89" w:rsidP="009F4AE2">
            <w:pPr>
              <w:pStyle w:val="NormalWeb"/>
              <w:numPr>
                <w:ilvl w:val="0"/>
                <w:numId w:val="1"/>
              </w:numPr>
              <w:spacing w:before="40" w:beforeAutospacing="0" w:after="40" w:afterAutospacing="0"/>
              <w:ind w:left="459"/>
              <w:jc w:val="both"/>
              <w:rPr>
                <w:rFonts w:ascii="Corbel" w:hAnsi="Corbel"/>
                <w:lang w:val="en-GB"/>
              </w:rPr>
            </w:pPr>
            <w:r w:rsidRPr="009F4AE2">
              <w:rPr>
                <w:rFonts w:ascii="Corbel" w:hAnsi="Corbel"/>
                <w:lang w:val="en-GB"/>
              </w:rPr>
              <w:lastRenderedPageBreak/>
              <w:t xml:space="preserve">A report assessing national, regional and international rules, procedures and practices regarding liability and compensation for loss and damage resulting from the activities dealt with in the Offshore Protocol. </w:t>
            </w:r>
          </w:p>
          <w:p w14:paraId="7FFAC9A0"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bCs/>
                <w:lang w:val="en-GB"/>
              </w:rPr>
              <w:t>SO 9</w:t>
            </w:r>
            <w:r w:rsidRPr="009F4AE2">
              <w:rPr>
                <w:rFonts w:ascii="Corbel" w:hAnsi="Corbel"/>
                <w:lang w:val="en-GB"/>
              </w:rPr>
              <w:t xml:space="preserve">: To establish regional offshore monitoring procedures and programmes, to be developed in line with the </w:t>
            </w:r>
            <w:proofErr w:type="spellStart"/>
            <w:r w:rsidRPr="009F4AE2">
              <w:rPr>
                <w:rFonts w:ascii="Corbel" w:hAnsi="Corbel"/>
                <w:lang w:val="en-GB"/>
              </w:rPr>
              <w:t>EcAp</w:t>
            </w:r>
            <w:proofErr w:type="spellEnd"/>
            <w:r w:rsidRPr="009F4AE2">
              <w:rPr>
                <w:rFonts w:ascii="Corbel" w:hAnsi="Corbel"/>
                <w:lang w:val="en-GB"/>
              </w:rPr>
              <w:t xml:space="preserve"> Roadmap and in particular with the Integrated Monitoring and Assessment Programme.</w:t>
            </w:r>
          </w:p>
          <w:p w14:paraId="53160878"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bCs/>
                <w:sz w:val="20"/>
                <w:szCs w:val="20"/>
                <w:lang w:val="en-GB"/>
              </w:rPr>
              <w:t>SO 10</w:t>
            </w:r>
            <w:r w:rsidRPr="009F4AE2">
              <w:rPr>
                <w:rFonts w:ascii="Corbel" w:hAnsi="Corbel"/>
                <w:sz w:val="20"/>
                <w:szCs w:val="20"/>
                <w:lang w:val="en-GB"/>
              </w:rPr>
              <w:t xml:space="preserve">: To report on the implementation of the Action Plan. </w:t>
            </w:r>
          </w:p>
        </w:tc>
      </w:tr>
      <w:tr w:rsidR="003D2B89" w:rsidRPr="00E714D1" w14:paraId="72530217" w14:textId="77777777" w:rsidTr="00520CA4">
        <w:trPr>
          <w:trHeight w:val="350"/>
        </w:trPr>
        <w:tc>
          <w:tcPr>
            <w:tcW w:w="1148" w:type="dxa"/>
            <w:vMerge w:val="restart"/>
            <w:shd w:val="clear" w:color="auto" w:fill="00B0F0"/>
          </w:tcPr>
          <w:p w14:paraId="00D8605D" w14:textId="77777777" w:rsidR="003D2B89" w:rsidRPr="009F4AE2" w:rsidRDefault="003D2B89" w:rsidP="009F4AE2">
            <w:pPr>
              <w:spacing w:before="40" w:after="40"/>
              <w:rPr>
                <w:rFonts w:ascii="Corbel" w:hAnsi="Corbel"/>
                <w:sz w:val="20"/>
                <w:szCs w:val="20"/>
                <w:lang w:val="en-GB"/>
              </w:rPr>
            </w:pPr>
          </w:p>
        </w:tc>
        <w:tc>
          <w:tcPr>
            <w:tcW w:w="1481" w:type="dxa"/>
            <w:vMerge/>
          </w:tcPr>
          <w:p w14:paraId="07F57ADF" w14:textId="77777777" w:rsidR="003D2B89" w:rsidRPr="009F4AE2" w:rsidRDefault="003D2B89" w:rsidP="009F4AE2">
            <w:pPr>
              <w:spacing w:before="40" w:after="40"/>
              <w:rPr>
                <w:rFonts w:ascii="Corbel" w:hAnsi="Corbel"/>
                <w:sz w:val="20"/>
                <w:szCs w:val="20"/>
                <w:lang w:val="en-GB"/>
              </w:rPr>
            </w:pPr>
          </w:p>
        </w:tc>
        <w:tc>
          <w:tcPr>
            <w:tcW w:w="1918" w:type="dxa"/>
            <w:vMerge/>
          </w:tcPr>
          <w:p w14:paraId="6F77817F" w14:textId="77777777" w:rsidR="003D2B89" w:rsidRPr="009F4AE2" w:rsidRDefault="003D2B89" w:rsidP="009F4AE2">
            <w:pPr>
              <w:spacing w:before="40" w:after="40"/>
              <w:rPr>
                <w:rFonts w:ascii="Corbel" w:hAnsi="Corbel"/>
                <w:sz w:val="20"/>
                <w:szCs w:val="20"/>
                <w:lang w:val="en-GB"/>
              </w:rPr>
            </w:pPr>
          </w:p>
        </w:tc>
        <w:tc>
          <w:tcPr>
            <w:tcW w:w="2376" w:type="dxa"/>
            <w:tcBorders>
              <w:bottom w:val="single" w:sz="4" w:space="0" w:color="auto"/>
            </w:tcBorders>
            <w:shd w:val="clear" w:color="auto" w:fill="auto"/>
          </w:tcPr>
          <w:p w14:paraId="56AFCB3A" w14:textId="77777777" w:rsidR="003D2B89" w:rsidRPr="00520CA4" w:rsidRDefault="003D2B89" w:rsidP="009F4AE2">
            <w:pPr>
              <w:spacing w:before="40" w:after="40"/>
              <w:rPr>
                <w:rFonts w:ascii="Corbel" w:hAnsi="Corbel"/>
                <w:sz w:val="20"/>
                <w:szCs w:val="20"/>
                <w:lang w:val="en-GB"/>
              </w:rPr>
            </w:pPr>
            <w:r w:rsidRPr="00520CA4">
              <w:rPr>
                <w:rFonts w:ascii="Corbel" w:hAnsi="Corbel"/>
                <w:sz w:val="20"/>
                <w:szCs w:val="20"/>
                <w:lang w:val="en-GB"/>
              </w:rPr>
              <w:t>1</w:t>
            </w:r>
            <w:r w:rsidRPr="00520CA4">
              <w:rPr>
                <w:rFonts w:ascii="Corbel" w:hAnsi="Corbel"/>
                <w:sz w:val="20"/>
                <w:szCs w:val="20"/>
                <w:lang w:val="fr-FR"/>
              </w:rPr>
              <w:t>. Protocole ASP/DB</w:t>
            </w:r>
          </w:p>
        </w:tc>
        <w:tc>
          <w:tcPr>
            <w:tcW w:w="6985" w:type="dxa"/>
            <w:gridSpan w:val="2"/>
            <w:tcBorders>
              <w:bottom w:val="single" w:sz="4" w:space="0" w:color="auto"/>
            </w:tcBorders>
            <w:shd w:val="clear" w:color="auto" w:fill="auto"/>
          </w:tcPr>
          <w:p w14:paraId="31144976"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Même en ce qui concerne les activités maritimes telles que l’énergie offshore, toutes les mesures nécessaires doivent être prises pour </w:t>
            </w:r>
            <w:r w:rsidRPr="00520CA4">
              <w:rPr>
                <w:rFonts w:ascii="Corbel" w:hAnsi="Corbel"/>
                <w:b/>
                <w:bCs/>
                <w:sz w:val="20"/>
                <w:szCs w:val="20"/>
                <w:lang w:val="fr-FR"/>
              </w:rPr>
              <w:t xml:space="preserve">protéger, préserver et gérer de manière durable et respectueuse de l’environnement les espèces de la flore et de la faune menacées ou en voie de disparition, ainsi que les zones de valeur naturelle ou culturelle particulière </w:t>
            </w:r>
            <w:r w:rsidRPr="00520CA4">
              <w:rPr>
                <w:rFonts w:ascii="Corbel" w:hAnsi="Corbel"/>
                <w:sz w:val="20"/>
                <w:szCs w:val="20"/>
                <w:lang w:val="fr-FR"/>
              </w:rPr>
              <w:t xml:space="preserve">(Art.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w:t>
            </w:r>
            <w:r w:rsidRPr="00520CA4">
              <w:rPr>
                <w:rFonts w:ascii="Corbel" w:hAnsi="Corbel"/>
                <w:b/>
                <w:sz w:val="20"/>
                <w:szCs w:val="20"/>
                <w:lang w:val="fr-FR"/>
              </w:rPr>
              <w:t xml:space="preserve"> sur </w:t>
            </w:r>
            <w:r w:rsidRPr="00520CA4">
              <w:rPr>
                <w:rFonts w:ascii="Corbel" w:hAnsi="Corbel"/>
                <w:b/>
                <w:bCs/>
                <w:sz w:val="20"/>
                <w:szCs w:val="20"/>
                <w:lang w:val="fr-FR"/>
              </w:rPr>
              <w:t>l'environnement</w:t>
            </w:r>
            <w:r w:rsidRPr="00520CA4">
              <w:rPr>
                <w:rFonts w:ascii="Corbel" w:hAnsi="Corbel"/>
                <w:sz w:val="20"/>
                <w:szCs w:val="20"/>
                <w:lang w:val="fr-FR"/>
              </w:rPr>
              <w:t xml:space="preserve"> (art. 17).</w:t>
            </w:r>
          </w:p>
        </w:tc>
      </w:tr>
      <w:tr w:rsidR="003D2B89" w:rsidRPr="00E714D1" w14:paraId="13FEC92B" w14:textId="77777777" w:rsidTr="00520CA4">
        <w:trPr>
          <w:trHeight w:val="350"/>
        </w:trPr>
        <w:tc>
          <w:tcPr>
            <w:tcW w:w="1148" w:type="dxa"/>
            <w:vMerge/>
            <w:shd w:val="clear" w:color="auto" w:fill="00B0F0"/>
          </w:tcPr>
          <w:p w14:paraId="75841E78" w14:textId="77777777" w:rsidR="003D2B89" w:rsidRPr="009F4AE2" w:rsidRDefault="003D2B89" w:rsidP="009F4AE2">
            <w:pPr>
              <w:spacing w:before="40" w:after="40"/>
              <w:rPr>
                <w:rFonts w:ascii="Corbel" w:hAnsi="Corbel"/>
                <w:sz w:val="20"/>
                <w:szCs w:val="20"/>
                <w:lang w:val="fr-FR"/>
              </w:rPr>
            </w:pPr>
          </w:p>
        </w:tc>
        <w:tc>
          <w:tcPr>
            <w:tcW w:w="1481" w:type="dxa"/>
            <w:vMerge/>
          </w:tcPr>
          <w:p w14:paraId="6891D402" w14:textId="77777777" w:rsidR="003D2B89" w:rsidRPr="009F4AE2" w:rsidRDefault="003D2B89" w:rsidP="009F4AE2">
            <w:pPr>
              <w:spacing w:before="40" w:after="40"/>
              <w:rPr>
                <w:rFonts w:ascii="Corbel" w:hAnsi="Corbel"/>
                <w:sz w:val="20"/>
                <w:szCs w:val="20"/>
                <w:lang w:val="fr-FR"/>
              </w:rPr>
            </w:pPr>
          </w:p>
        </w:tc>
        <w:tc>
          <w:tcPr>
            <w:tcW w:w="1918" w:type="dxa"/>
            <w:vMerge/>
          </w:tcPr>
          <w:p w14:paraId="3D7F38A7" w14:textId="77777777" w:rsidR="003D2B89" w:rsidRPr="009F4AE2" w:rsidRDefault="003D2B89" w:rsidP="009F4AE2">
            <w:pPr>
              <w:spacing w:before="40" w:after="40"/>
              <w:rPr>
                <w:rFonts w:ascii="Corbel" w:hAnsi="Corbel"/>
                <w:sz w:val="20"/>
                <w:szCs w:val="20"/>
                <w:lang w:val="fr-FR"/>
              </w:rPr>
            </w:pPr>
          </w:p>
        </w:tc>
        <w:tc>
          <w:tcPr>
            <w:tcW w:w="9361" w:type="dxa"/>
            <w:gridSpan w:val="3"/>
            <w:shd w:val="clear" w:color="auto" w:fill="auto"/>
          </w:tcPr>
          <w:p w14:paraId="54AD3609" w14:textId="77777777" w:rsidR="003D2B89" w:rsidRPr="00520CA4" w:rsidRDefault="003D2B89" w:rsidP="009F4AE2">
            <w:pPr>
              <w:spacing w:before="40" w:after="40"/>
              <w:jc w:val="both"/>
              <w:rPr>
                <w:rFonts w:ascii="Corbel" w:hAnsi="Corbel"/>
                <w:sz w:val="20"/>
                <w:szCs w:val="20"/>
                <w:lang w:val="fr-FR"/>
              </w:rPr>
            </w:pPr>
            <w:r w:rsidRPr="00520CA4">
              <w:rPr>
                <w:rFonts w:ascii="Corbel" w:hAnsi="Corbel"/>
                <w:sz w:val="20"/>
                <w:szCs w:val="20"/>
                <w:lang w:val="fr-FR"/>
              </w:rPr>
              <w:t xml:space="preserve">27. PA pour la conservation des habitats et espèces associés aux monts sous-marins, aux grottes sous-marines et canyons, aux fonds durs aphotiques et aux phénomènes </w:t>
            </w:r>
            <w:proofErr w:type="spellStart"/>
            <w:r w:rsidRPr="00520CA4">
              <w:rPr>
                <w:rFonts w:ascii="Corbel" w:hAnsi="Corbel"/>
                <w:sz w:val="20"/>
                <w:szCs w:val="20"/>
                <w:lang w:val="fr-FR"/>
              </w:rPr>
              <w:t>chimio-synthétiques</w:t>
            </w:r>
            <w:proofErr w:type="spellEnd"/>
            <w:r w:rsidRPr="00520CA4">
              <w:rPr>
                <w:rFonts w:ascii="Corbel" w:hAnsi="Corbel"/>
                <w:sz w:val="20"/>
                <w:szCs w:val="20"/>
                <w:lang w:val="fr-FR"/>
              </w:rPr>
              <w:t xml:space="preserve"> en mer Méditerranée.</w:t>
            </w:r>
          </w:p>
        </w:tc>
      </w:tr>
      <w:tr w:rsidR="003D2B89" w:rsidRPr="009F4AE2" w14:paraId="15E15EDB" w14:textId="77777777" w:rsidTr="003D2B89">
        <w:trPr>
          <w:trHeight w:val="350"/>
        </w:trPr>
        <w:tc>
          <w:tcPr>
            <w:tcW w:w="1148" w:type="dxa"/>
            <w:vMerge/>
            <w:shd w:val="clear" w:color="auto" w:fill="00B0F0"/>
          </w:tcPr>
          <w:p w14:paraId="30783E8E" w14:textId="77777777" w:rsidR="003D2B89" w:rsidRPr="009F4AE2" w:rsidRDefault="003D2B89" w:rsidP="009F4AE2">
            <w:pPr>
              <w:spacing w:before="40" w:after="40"/>
              <w:rPr>
                <w:rFonts w:ascii="Corbel" w:hAnsi="Corbel"/>
                <w:sz w:val="20"/>
                <w:szCs w:val="20"/>
                <w:lang w:val="fr-FR"/>
              </w:rPr>
            </w:pPr>
          </w:p>
        </w:tc>
        <w:tc>
          <w:tcPr>
            <w:tcW w:w="1481" w:type="dxa"/>
            <w:vMerge/>
          </w:tcPr>
          <w:p w14:paraId="10048F73" w14:textId="77777777" w:rsidR="003D2B89" w:rsidRPr="009F4AE2" w:rsidRDefault="003D2B89" w:rsidP="009F4AE2">
            <w:pPr>
              <w:spacing w:before="40" w:after="40"/>
              <w:rPr>
                <w:rFonts w:ascii="Corbel" w:hAnsi="Corbel"/>
                <w:sz w:val="20"/>
                <w:szCs w:val="20"/>
                <w:lang w:val="fr-FR"/>
              </w:rPr>
            </w:pPr>
          </w:p>
        </w:tc>
        <w:tc>
          <w:tcPr>
            <w:tcW w:w="1918" w:type="dxa"/>
            <w:vMerge/>
          </w:tcPr>
          <w:p w14:paraId="19FFFBA8" w14:textId="77777777" w:rsidR="003D2B89" w:rsidRPr="009F4AE2" w:rsidRDefault="003D2B89" w:rsidP="009F4AE2">
            <w:pPr>
              <w:spacing w:before="40" w:after="40"/>
              <w:rPr>
                <w:rFonts w:ascii="Corbel" w:hAnsi="Corbel"/>
                <w:sz w:val="20"/>
                <w:szCs w:val="20"/>
                <w:lang w:val="fr-FR"/>
              </w:rPr>
            </w:pPr>
          </w:p>
        </w:tc>
        <w:tc>
          <w:tcPr>
            <w:tcW w:w="2376" w:type="dxa"/>
          </w:tcPr>
          <w:p w14:paraId="0C661D72"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Pr>
          <w:p w14:paraId="448467D8"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relates; Establish and enforce regulatory mechanisms, including MSP, to prevent and control unsustainable open ocean resource exploitation.</w:t>
            </w:r>
          </w:p>
          <w:p w14:paraId="2690A39C" w14:textId="77777777" w:rsidR="003D2B89" w:rsidRPr="009F4AE2" w:rsidRDefault="003D2B89" w:rsidP="009F4AE2">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xml:space="preserve">: Transition towards a green and blue economy.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val="en-GB"/>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3D2B89" w:rsidRPr="00E714D1" w14:paraId="663AE68C" w14:textId="77777777" w:rsidTr="00520CA4">
        <w:trPr>
          <w:trHeight w:val="350"/>
        </w:trPr>
        <w:tc>
          <w:tcPr>
            <w:tcW w:w="1148" w:type="dxa"/>
            <w:vMerge w:val="restart"/>
            <w:shd w:val="clear" w:color="auto" w:fill="00B0F0"/>
          </w:tcPr>
          <w:p w14:paraId="0200C078" w14:textId="77777777" w:rsidR="003D2B89" w:rsidRPr="009F4AE2" w:rsidRDefault="003D2B89" w:rsidP="009F4AE2">
            <w:pPr>
              <w:spacing w:before="40" w:after="40"/>
              <w:rPr>
                <w:rFonts w:ascii="Corbel" w:hAnsi="Corbel"/>
                <w:sz w:val="20"/>
                <w:szCs w:val="20"/>
                <w:lang w:val="en-GB"/>
              </w:rPr>
            </w:pPr>
          </w:p>
        </w:tc>
        <w:tc>
          <w:tcPr>
            <w:tcW w:w="1481" w:type="dxa"/>
          </w:tcPr>
          <w:p w14:paraId="71E464F4" w14:textId="77777777" w:rsidR="003D2B89" w:rsidRPr="009F4AE2" w:rsidRDefault="003D2B89" w:rsidP="009F4AE2">
            <w:pPr>
              <w:spacing w:before="40" w:after="40"/>
              <w:rPr>
                <w:rFonts w:ascii="Corbel" w:hAnsi="Corbel"/>
                <w:sz w:val="20"/>
                <w:szCs w:val="20"/>
                <w:lang w:val="en-GB"/>
              </w:rPr>
            </w:pPr>
          </w:p>
        </w:tc>
        <w:tc>
          <w:tcPr>
            <w:tcW w:w="1918" w:type="dxa"/>
          </w:tcPr>
          <w:p w14:paraId="6201C8AC" w14:textId="77777777" w:rsidR="003D2B89" w:rsidRPr="009F4AE2" w:rsidRDefault="003D2B89" w:rsidP="009F4AE2">
            <w:pPr>
              <w:spacing w:before="40" w:after="40"/>
              <w:rPr>
                <w:rFonts w:ascii="Corbel" w:hAnsi="Corbel"/>
                <w:sz w:val="20"/>
                <w:szCs w:val="20"/>
                <w:lang w:val="en-GB"/>
              </w:rPr>
            </w:pPr>
          </w:p>
        </w:tc>
        <w:tc>
          <w:tcPr>
            <w:tcW w:w="2376" w:type="dxa"/>
            <w:shd w:val="clear" w:color="auto" w:fill="auto"/>
          </w:tcPr>
          <w:p w14:paraId="797C4BC4" w14:textId="77777777" w:rsidR="003D2B89" w:rsidRPr="009F4AE2" w:rsidRDefault="003D2B89"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6985" w:type="dxa"/>
            <w:gridSpan w:val="2"/>
            <w:shd w:val="clear" w:color="auto" w:fill="auto"/>
          </w:tcPr>
          <w:p w14:paraId="3073A3E0" w14:textId="77777777" w:rsidR="003D2B89" w:rsidRPr="009F4AE2" w:rsidRDefault="003D2B89" w:rsidP="009F4AE2">
            <w:pPr>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évaluation des risques et des impacts en ce qui concerne le changement climatique afin </w:t>
            </w:r>
            <w:r w:rsidRPr="009F4AE2">
              <w:rPr>
                <w:rFonts w:ascii="Corbel" w:hAnsi="Corbel" w:cstheme="minorHAnsi"/>
                <w:b/>
                <w:bCs/>
                <w:sz w:val="20"/>
                <w:szCs w:val="20"/>
                <w:lang w:val="fr-FR"/>
              </w:rPr>
              <w:t>des investissements majeurs en infrastructures</w:t>
            </w:r>
            <w:r w:rsidRPr="009F4AE2">
              <w:rPr>
                <w:rFonts w:ascii="Corbel" w:hAnsi="Corbel" w:cstheme="minorHAnsi"/>
                <w:sz w:val="20"/>
                <w:szCs w:val="20"/>
                <w:lang w:val="fr-FR"/>
              </w:rPr>
              <w:t xml:space="preserve"> dans les zones marines et côtières.</w:t>
            </w:r>
          </w:p>
          <w:p w14:paraId="5F62A403" w14:textId="7C5E4823" w:rsidR="003D2B89" w:rsidRPr="009F4AE2" w:rsidRDefault="003D2B89" w:rsidP="009F4AE2">
            <w:pPr>
              <w:rPr>
                <w:rFonts w:ascii="Corbel" w:hAnsi="Corbel"/>
                <w:lang w:val="fr-FR"/>
              </w:rPr>
            </w:pPr>
            <w:r w:rsidRPr="009F4AE2">
              <w:rPr>
                <w:rFonts w:ascii="Corbel" w:hAnsi="Corbel" w:cstheme="minorHAnsi"/>
                <w:sz w:val="20"/>
                <w:szCs w:val="20"/>
                <w:lang w:val="fr-FR"/>
              </w:rPr>
              <w:t xml:space="preserve">Orientation stratégique 4.1 (Comprendre la vulnérabilité) – les priorités incluent :  la vulnérabilité et </w:t>
            </w:r>
            <w:r w:rsidRPr="009F4AE2">
              <w:rPr>
                <w:rFonts w:ascii="Corbel" w:hAnsi="Corbel" w:cstheme="minorHAnsi"/>
                <w:b/>
                <w:bCs/>
                <w:sz w:val="20"/>
                <w:szCs w:val="20"/>
                <w:lang w:val="fr-FR"/>
              </w:rPr>
              <w:t>les interactions des secteurs</w:t>
            </w:r>
            <w:r w:rsidRPr="009F4AE2">
              <w:rPr>
                <w:rFonts w:ascii="Corbel" w:hAnsi="Corbel" w:cstheme="minorHAnsi"/>
                <w:sz w:val="20"/>
                <w:szCs w:val="20"/>
                <w:lang w:val="fr-FR"/>
              </w:rPr>
              <w:t>, y compris</w:t>
            </w:r>
            <w:r w:rsidRPr="009F4AE2">
              <w:rPr>
                <w:rFonts w:ascii="Corbel" w:hAnsi="Corbel" w:cstheme="minorHAnsi"/>
                <w:b/>
                <w:bCs/>
                <w:sz w:val="20"/>
                <w:szCs w:val="20"/>
                <w:lang w:val="fr-FR"/>
              </w:rPr>
              <w:t xml:space="preserve"> l’énergie</w:t>
            </w:r>
            <w:r w:rsidRPr="009F4AE2">
              <w:rPr>
                <w:rFonts w:ascii="Corbel" w:hAnsi="Corbel" w:cstheme="minorHAnsi"/>
                <w:sz w:val="20"/>
                <w:szCs w:val="20"/>
                <w:lang w:val="fr-FR"/>
              </w:rPr>
              <w:t>.</w:t>
            </w:r>
          </w:p>
        </w:tc>
      </w:tr>
      <w:tr w:rsidR="003D2B89" w:rsidRPr="009F4AE2" w14:paraId="59AC49A8" w14:textId="77777777" w:rsidTr="003D2B89">
        <w:trPr>
          <w:trHeight w:val="350"/>
        </w:trPr>
        <w:tc>
          <w:tcPr>
            <w:tcW w:w="1148" w:type="dxa"/>
            <w:vMerge/>
            <w:shd w:val="clear" w:color="auto" w:fill="00B0F0"/>
          </w:tcPr>
          <w:p w14:paraId="7CAB726E" w14:textId="77777777" w:rsidR="003D2B89" w:rsidRPr="009F4AE2" w:rsidRDefault="003D2B89" w:rsidP="009F4AE2">
            <w:pPr>
              <w:spacing w:before="40" w:after="40"/>
              <w:rPr>
                <w:rFonts w:ascii="Corbel" w:hAnsi="Corbel"/>
                <w:sz w:val="20"/>
                <w:szCs w:val="20"/>
                <w:lang w:val="fr-FR"/>
              </w:rPr>
            </w:pPr>
          </w:p>
        </w:tc>
        <w:tc>
          <w:tcPr>
            <w:tcW w:w="1481" w:type="dxa"/>
            <w:vMerge w:val="restart"/>
            <w:shd w:val="clear" w:color="auto" w:fill="auto"/>
          </w:tcPr>
          <w:p w14:paraId="5851E38A" w14:textId="77777777" w:rsidR="003D2B89" w:rsidRPr="009F4AE2" w:rsidRDefault="003D2B89" w:rsidP="009F4AE2">
            <w:pPr>
              <w:spacing w:before="40" w:after="40"/>
              <w:rPr>
                <w:rFonts w:ascii="Corbel" w:hAnsi="Corbel"/>
                <w:sz w:val="20"/>
                <w:szCs w:val="20"/>
                <w:lang w:val="fr-FR"/>
              </w:rPr>
            </w:pPr>
            <w:r w:rsidRPr="009F4AE2">
              <w:rPr>
                <w:rFonts w:ascii="Corbel" w:hAnsi="Corbel"/>
                <w:sz w:val="20"/>
                <w:szCs w:val="20"/>
                <w:lang w:val="fr-FR"/>
              </w:rPr>
              <w:t>Utilisation des ressources naturelles spécifiques : extraction de sable et exploitation minières des minéraux</w:t>
            </w:r>
          </w:p>
        </w:tc>
        <w:tc>
          <w:tcPr>
            <w:tcW w:w="1918" w:type="dxa"/>
            <w:vMerge w:val="restart"/>
            <w:shd w:val="clear" w:color="auto" w:fill="auto"/>
          </w:tcPr>
          <w:p w14:paraId="58930F74" w14:textId="77777777"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 xml:space="preserve">Art. 9, </w:t>
            </w:r>
            <w:proofErr w:type="spellStart"/>
            <w:r w:rsidRPr="00F25C96">
              <w:rPr>
                <w:rFonts w:ascii="Corbel" w:hAnsi="Corbel"/>
                <w:sz w:val="20"/>
                <w:szCs w:val="20"/>
                <w:lang w:val="fr-FR"/>
              </w:rPr>
              <w:t>co.</w:t>
            </w:r>
            <w:proofErr w:type="spellEnd"/>
            <w:r w:rsidRPr="00F25C96">
              <w:rPr>
                <w:rFonts w:ascii="Corbel" w:hAnsi="Corbel"/>
                <w:sz w:val="20"/>
                <w:szCs w:val="20"/>
                <w:lang w:val="fr-FR"/>
              </w:rPr>
              <w:t xml:space="preserve"> 1 et 2, </w:t>
            </w:r>
            <w:proofErr w:type="spellStart"/>
            <w:r w:rsidRPr="00F25C96">
              <w:rPr>
                <w:rFonts w:ascii="Corbel" w:hAnsi="Corbel"/>
                <w:sz w:val="20"/>
                <w:szCs w:val="20"/>
                <w:lang w:val="fr-FR"/>
              </w:rPr>
              <w:t>lett</w:t>
            </w:r>
            <w:proofErr w:type="spellEnd"/>
            <w:r w:rsidRPr="00F25C96">
              <w:rPr>
                <w:rFonts w:ascii="Corbel" w:hAnsi="Corbel"/>
                <w:sz w:val="20"/>
                <w:szCs w:val="20"/>
                <w:lang w:val="fr-FR"/>
              </w:rPr>
              <w:t>. e</w:t>
            </w:r>
          </w:p>
          <w:p w14:paraId="1CC4CBAE" w14:textId="77777777"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Articles 5 et 6</w:t>
            </w:r>
          </w:p>
          <w:p w14:paraId="44C69353" w14:textId="77777777"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Art. 8</w:t>
            </w:r>
          </w:p>
          <w:p w14:paraId="110EAB13" w14:textId="77777777"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 xml:space="preserve">Art 23, </w:t>
            </w:r>
            <w:proofErr w:type="spellStart"/>
            <w:r w:rsidRPr="00F25C96">
              <w:rPr>
                <w:rFonts w:ascii="Corbel" w:hAnsi="Corbel"/>
                <w:sz w:val="20"/>
                <w:szCs w:val="20"/>
                <w:lang w:val="fr-FR"/>
              </w:rPr>
              <w:t>co.</w:t>
            </w:r>
            <w:proofErr w:type="spellEnd"/>
            <w:r w:rsidRPr="00F25C96">
              <w:rPr>
                <w:rFonts w:ascii="Corbel" w:hAnsi="Corbel"/>
                <w:sz w:val="20"/>
                <w:szCs w:val="20"/>
                <w:lang w:val="fr-FR"/>
              </w:rPr>
              <w:t xml:space="preserve"> 2</w:t>
            </w:r>
          </w:p>
          <w:p w14:paraId="7AC5BC29" w14:textId="00657E7B"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Articles 17 et 18</w:t>
            </w:r>
            <w:r w:rsidR="0092026E">
              <w:rPr>
                <w:rFonts w:ascii="Corbel" w:hAnsi="Corbel"/>
                <w:sz w:val="20"/>
                <w:szCs w:val="20"/>
                <w:lang w:val="fr-FR"/>
              </w:rPr>
              <w:t>,</w:t>
            </w:r>
            <w:r w:rsidRPr="00F25C96">
              <w:rPr>
                <w:rFonts w:ascii="Corbel" w:hAnsi="Corbel"/>
                <w:sz w:val="20"/>
                <w:szCs w:val="20"/>
                <w:lang w:val="fr-FR"/>
              </w:rPr>
              <w:t xml:space="preserve"> 14, 19 et 29, 27 et 28</w:t>
            </w:r>
          </w:p>
        </w:tc>
        <w:tc>
          <w:tcPr>
            <w:tcW w:w="2376" w:type="dxa"/>
          </w:tcPr>
          <w:p w14:paraId="0ED05CF2" w14:textId="77777777" w:rsidR="003D2B89" w:rsidRPr="00F25C96" w:rsidRDefault="003D2B89" w:rsidP="009F4AE2">
            <w:pPr>
              <w:spacing w:before="40" w:after="40"/>
              <w:rPr>
                <w:rFonts w:ascii="Corbel" w:hAnsi="Corbel"/>
                <w:sz w:val="20"/>
                <w:szCs w:val="20"/>
                <w:lang w:val="fr-FR"/>
              </w:rPr>
            </w:pPr>
            <w:r w:rsidRPr="00F25C96">
              <w:rPr>
                <w:rFonts w:ascii="Corbel" w:hAnsi="Corbel"/>
                <w:sz w:val="20"/>
                <w:szCs w:val="20"/>
                <w:lang w:val="fr-FR"/>
              </w:rPr>
              <w:t xml:space="preserve">15. RP on Marine </w:t>
            </w:r>
            <w:proofErr w:type="spellStart"/>
            <w:r w:rsidRPr="00F25C96">
              <w:rPr>
                <w:rFonts w:ascii="Corbel" w:hAnsi="Corbel"/>
                <w:sz w:val="20"/>
                <w:szCs w:val="20"/>
                <w:lang w:val="fr-FR"/>
              </w:rPr>
              <w:t>Litter</w:t>
            </w:r>
            <w:proofErr w:type="spellEnd"/>
          </w:p>
        </w:tc>
        <w:tc>
          <w:tcPr>
            <w:tcW w:w="6985" w:type="dxa"/>
            <w:gridSpan w:val="2"/>
          </w:tcPr>
          <w:p w14:paraId="6A8A60B1" w14:textId="77777777" w:rsidR="003D2B89" w:rsidRPr="003D2B89" w:rsidRDefault="003D2B89" w:rsidP="009F4AE2">
            <w:pPr>
              <w:pStyle w:val="Bullet"/>
              <w:numPr>
                <w:ilvl w:val="0"/>
                <w:numId w:val="0"/>
              </w:numPr>
              <w:spacing w:before="40" w:after="40"/>
              <w:rPr>
                <w:rFonts w:ascii="Corbel" w:hAnsi="Corbel"/>
                <w:sz w:val="20"/>
                <w:szCs w:val="20"/>
                <w:lang w:val="en-US"/>
              </w:rPr>
            </w:pPr>
            <w:r w:rsidRPr="003D2B89">
              <w:rPr>
                <w:rFonts w:ascii="Corbel" w:hAnsi="Corbel" w:cstheme="minorHAnsi"/>
                <w:sz w:val="20"/>
                <w:szCs w:val="20"/>
                <w:lang w:val="en-US"/>
              </w:rPr>
              <w:t xml:space="preserve">Article 9 Prevention of marine litter - (8): measures to prevent </w:t>
            </w:r>
            <w:r w:rsidRPr="003D2B89">
              <w:rPr>
                <w:rFonts w:ascii="Corbel" w:hAnsi="Corbel" w:cstheme="minorHAnsi"/>
                <w:b/>
                <w:sz w:val="20"/>
                <w:szCs w:val="20"/>
                <w:lang w:val="en-US"/>
              </w:rPr>
              <w:t>marine littering from dredging</w:t>
            </w:r>
            <w:r w:rsidRPr="003D2B89">
              <w:rPr>
                <w:rFonts w:ascii="Corbel" w:hAnsi="Corbel" w:cstheme="minorHAnsi"/>
                <w:sz w:val="20"/>
                <w:szCs w:val="20"/>
                <w:lang w:val="en-US"/>
              </w:rPr>
              <w:t xml:space="preserve"> activities in line with guidelines developed in the frame of the dumping protocol.</w:t>
            </w:r>
          </w:p>
        </w:tc>
      </w:tr>
      <w:tr w:rsidR="003D2B89" w:rsidRPr="009F4AE2" w14:paraId="73C1DF60" w14:textId="77777777" w:rsidTr="003D2B89">
        <w:trPr>
          <w:trHeight w:val="350"/>
        </w:trPr>
        <w:tc>
          <w:tcPr>
            <w:tcW w:w="1148" w:type="dxa"/>
            <w:vMerge/>
            <w:shd w:val="clear" w:color="auto" w:fill="00B0F0"/>
          </w:tcPr>
          <w:p w14:paraId="41928653"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2D380541"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592E660E" w14:textId="77777777" w:rsidR="003D2B89" w:rsidRPr="003D2B89" w:rsidRDefault="003D2B89" w:rsidP="009F4AE2">
            <w:pPr>
              <w:spacing w:before="40" w:after="40"/>
              <w:rPr>
                <w:rFonts w:ascii="Corbel" w:hAnsi="Corbel"/>
                <w:sz w:val="20"/>
                <w:szCs w:val="20"/>
              </w:rPr>
            </w:pPr>
          </w:p>
        </w:tc>
        <w:tc>
          <w:tcPr>
            <w:tcW w:w="2376" w:type="dxa"/>
          </w:tcPr>
          <w:p w14:paraId="640DFFF3" w14:textId="77777777" w:rsidR="003D2B89" w:rsidRPr="00F25C96" w:rsidRDefault="003D2B89" w:rsidP="009F4AE2">
            <w:pPr>
              <w:spacing w:before="40" w:after="40"/>
              <w:rPr>
                <w:rFonts w:ascii="Corbel" w:hAnsi="Corbel" w:cstheme="minorHAnsi"/>
                <w:sz w:val="20"/>
                <w:szCs w:val="20"/>
                <w:lang w:val="fr-FR"/>
              </w:rPr>
            </w:pPr>
            <w:r w:rsidRPr="00F25C96">
              <w:rPr>
                <w:rFonts w:ascii="Corbel" w:hAnsi="Corbel" w:cstheme="minorHAnsi"/>
                <w:sz w:val="20"/>
                <w:szCs w:val="20"/>
                <w:lang w:val="fr-FR"/>
              </w:rPr>
              <w:t xml:space="preserve">5.Hazardous </w:t>
            </w:r>
            <w:proofErr w:type="spellStart"/>
            <w:r w:rsidRPr="00F25C96">
              <w:rPr>
                <w:rFonts w:ascii="Corbel" w:hAnsi="Corbel" w:cstheme="minorHAnsi"/>
                <w:sz w:val="20"/>
                <w:szCs w:val="20"/>
                <w:lang w:val="fr-FR"/>
              </w:rPr>
              <w:t>wastes</w:t>
            </w:r>
            <w:proofErr w:type="spellEnd"/>
            <w:r w:rsidRPr="00F25C96">
              <w:rPr>
                <w:rFonts w:ascii="Corbel" w:hAnsi="Corbel" w:cstheme="minorHAnsi"/>
                <w:sz w:val="20"/>
                <w:szCs w:val="20"/>
                <w:lang w:val="fr-FR"/>
              </w:rPr>
              <w:t xml:space="preserve"> Protocol</w:t>
            </w:r>
          </w:p>
        </w:tc>
        <w:tc>
          <w:tcPr>
            <w:tcW w:w="6985" w:type="dxa"/>
            <w:gridSpan w:val="2"/>
          </w:tcPr>
          <w:p w14:paraId="0820F774" w14:textId="77777777" w:rsidR="003D2B89" w:rsidRPr="003D2B89" w:rsidRDefault="003D2B89" w:rsidP="009F4AE2">
            <w:pPr>
              <w:pStyle w:val="Bullet"/>
              <w:numPr>
                <w:ilvl w:val="0"/>
                <w:numId w:val="0"/>
              </w:numPr>
              <w:spacing w:before="40" w:after="40"/>
              <w:jc w:val="both"/>
              <w:rPr>
                <w:rFonts w:ascii="Corbel" w:hAnsi="Corbel" w:cstheme="minorHAnsi"/>
                <w:sz w:val="20"/>
                <w:szCs w:val="20"/>
                <w:lang w:val="en-US"/>
              </w:rPr>
            </w:pPr>
            <w:r w:rsidRPr="003D2B89">
              <w:rPr>
                <w:rFonts w:ascii="Corbel" w:hAnsi="Corbel" w:cstheme="minorHAnsi"/>
                <w:sz w:val="20"/>
                <w:szCs w:val="20"/>
                <w:lang w:val="en-US"/>
              </w:rPr>
              <w:t xml:space="preserve">Article 8 stipulate regional cooperation for clean production method regarding </w:t>
            </w:r>
            <w:r w:rsidRPr="003D2B89">
              <w:rPr>
                <w:rFonts w:ascii="Corbel" w:hAnsi="Corbel"/>
                <w:b/>
                <w:sz w:val="20"/>
                <w:szCs w:val="20"/>
                <w:lang w:val="en-US"/>
              </w:rPr>
              <w:t>wastes with heavy metals</w:t>
            </w:r>
            <w:r w:rsidRPr="003D2B89">
              <w:rPr>
                <w:rFonts w:ascii="Corbel" w:hAnsi="Corbel"/>
                <w:sz w:val="20"/>
                <w:szCs w:val="20"/>
                <w:lang w:val="en-US"/>
              </w:rPr>
              <w:t xml:space="preserve"> (Annex I), of ecotoxic nature (Annex II), when release into seas/oceans (Annex III).</w:t>
            </w:r>
          </w:p>
        </w:tc>
      </w:tr>
      <w:tr w:rsidR="003D2B89" w:rsidRPr="00E714D1" w14:paraId="574E387E" w14:textId="77777777" w:rsidTr="00520CA4">
        <w:trPr>
          <w:trHeight w:val="350"/>
        </w:trPr>
        <w:tc>
          <w:tcPr>
            <w:tcW w:w="1148" w:type="dxa"/>
            <w:vMerge/>
            <w:shd w:val="clear" w:color="auto" w:fill="00B0F0"/>
          </w:tcPr>
          <w:p w14:paraId="6FA35597" w14:textId="77777777" w:rsidR="003D2B89" w:rsidRPr="009F4AE2" w:rsidRDefault="003D2B89" w:rsidP="009F4AE2">
            <w:pPr>
              <w:spacing w:before="40" w:after="40"/>
              <w:rPr>
                <w:rFonts w:ascii="Corbel" w:hAnsi="Corbel"/>
                <w:sz w:val="20"/>
                <w:szCs w:val="20"/>
                <w:lang w:val="en-GB"/>
              </w:rPr>
            </w:pPr>
          </w:p>
        </w:tc>
        <w:tc>
          <w:tcPr>
            <w:tcW w:w="1481" w:type="dxa"/>
            <w:vMerge/>
            <w:shd w:val="clear" w:color="auto" w:fill="auto"/>
          </w:tcPr>
          <w:p w14:paraId="68177B76" w14:textId="77777777" w:rsidR="003D2B89" w:rsidRPr="009F4AE2" w:rsidRDefault="003D2B89" w:rsidP="009F4AE2">
            <w:pPr>
              <w:spacing w:before="40" w:after="40"/>
              <w:rPr>
                <w:rFonts w:ascii="Corbel" w:hAnsi="Corbel"/>
                <w:sz w:val="20"/>
                <w:szCs w:val="20"/>
                <w:lang w:val="en-GB"/>
              </w:rPr>
            </w:pPr>
          </w:p>
        </w:tc>
        <w:tc>
          <w:tcPr>
            <w:tcW w:w="1918" w:type="dxa"/>
            <w:vMerge/>
            <w:shd w:val="clear" w:color="auto" w:fill="auto"/>
          </w:tcPr>
          <w:p w14:paraId="67E85693" w14:textId="77777777" w:rsidR="003D2B89" w:rsidRPr="003D2B89" w:rsidRDefault="003D2B89" w:rsidP="009F4AE2">
            <w:pPr>
              <w:spacing w:before="40" w:after="40"/>
              <w:rPr>
                <w:rFonts w:ascii="Corbel" w:hAnsi="Corbel"/>
                <w:sz w:val="20"/>
                <w:szCs w:val="20"/>
              </w:rPr>
            </w:pPr>
          </w:p>
        </w:tc>
        <w:tc>
          <w:tcPr>
            <w:tcW w:w="2376" w:type="dxa"/>
            <w:tcBorders>
              <w:bottom w:val="single" w:sz="4" w:space="0" w:color="auto"/>
            </w:tcBorders>
            <w:shd w:val="clear" w:color="auto" w:fill="auto"/>
          </w:tcPr>
          <w:p w14:paraId="574E3724" w14:textId="77777777" w:rsidR="003D2B89" w:rsidRPr="00520CA4" w:rsidRDefault="003D2B89" w:rsidP="009F4AE2">
            <w:pPr>
              <w:spacing w:before="40" w:after="40"/>
              <w:rPr>
                <w:rFonts w:ascii="Corbel" w:hAnsi="Corbel"/>
                <w:sz w:val="20"/>
                <w:szCs w:val="20"/>
                <w:lang w:val="fr-FR"/>
              </w:rPr>
            </w:pPr>
            <w:r w:rsidRPr="00520CA4">
              <w:rPr>
                <w:rFonts w:ascii="Corbel" w:hAnsi="Corbel"/>
                <w:sz w:val="20"/>
                <w:szCs w:val="20"/>
                <w:lang w:val="fr-FR"/>
              </w:rPr>
              <w:t xml:space="preserve">1. Protocole ASP/DB </w:t>
            </w:r>
          </w:p>
        </w:tc>
        <w:tc>
          <w:tcPr>
            <w:tcW w:w="6985" w:type="dxa"/>
            <w:gridSpan w:val="2"/>
            <w:tcBorders>
              <w:bottom w:val="single" w:sz="4" w:space="0" w:color="auto"/>
            </w:tcBorders>
            <w:shd w:val="clear" w:color="auto" w:fill="auto"/>
          </w:tcPr>
          <w:p w14:paraId="6EA655F0" w14:textId="5DF2B34C" w:rsidR="003D2B89" w:rsidRPr="00520CA4" w:rsidRDefault="003D2B89" w:rsidP="009F4AE2">
            <w:pPr>
              <w:pStyle w:val="Bullet"/>
              <w:numPr>
                <w:ilvl w:val="0"/>
                <w:numId w:val="0"/>
              </w:numPr>
              <w:spacing w:before="40" w:after="40"/>
              <w:jc w:val="both"/>
              <w:rPr>
                <w:rFonts w:ascii="Corbel" w:hAnsi="Corbel"/>
                <w:sz w:val="20"/>
                <w:szCs w:val="20"/>
                <w:lang w:val="fr-FR"/>
              </w:rPr>
            </w:pPr>
            <w:r w:rsidRPr="00520CA4">
              <w:rPr>
                <w:rFonts w:ascii="Corbel" w:hAnsi="Corbel"/>
                <w:sz w:val="20"/>
                <w:szCs w:val="20"/>
                <w:lang w:val="fr-FR"/>
              </w:rPr>
              <w:t xml:space="preserve">Même avec le respect de l’aquaculture et les activités liées, toutes les mesures nécessaires doivent être prises afin de </w:t>
            </w:r>
            <w:r w:rsidRPr="00520CA4">
              <w:rPr>
                <w:rFonts w:ascii="Corbel" w:hAnsi="Corbel"/>
                <w:b/>
                <w:sz w:val="20"/>
                <w:szCs w:val="20"/>
                <w:lang w:val="fr-FR"/>
              </w:rPr>
              <w:t xml:space="preserve">protéger, préserver et gérer de manière durable et respectueuse de l'environnement les espèces de la flore et de la faune menacées ou en voie de disparition, et les espaces ayant une valeur naturelle ou culturelle particulière </w:t>
            </w:r>
            <w:r w:rsidRPr="00520CA4">
              <w:rPr>
                <w:rFonts w:ascii="Corbel" w:hAnsi="Corbel"/>
                <w:sz w:val="20"/>
                <w:szCs w:val="20"/>
                <w:lang w:val="fr-FR"/>
              </w:rPr>
              <w:t xml:space="preserve">(Art.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p w14:paraId="7E3BCDAC" w14:textId="77777777" w:rsidR="003D2B89" w:rsidRPr="00520CA4" w:rsidRDefault="003D2B89" w:rsidP="009F4AE2">
            <w:pPr>
              <w:pStyle w:val="Bullet"/>
              <w:numPr>
                <w:ilvl w:val="0"/>
                <w:numId w:val="0"/>
              </w:numPr>
              <w:spacing w:before="40" w:after="40"/>
              <w:jc w:val="both"/>
              <w:rPr>
                <w:rFonts w:ascii="Corbel" w:hAnsi="Corbel"/>
                <w:sz w:val="20"/>
                <w:szCs w:val="20"/>
                <w:lang w:val="fr-FR"/>
              </w:rPr>
            </w:pPr>
          </w:p>
        </w:tc>
      </w:tr>
      <w:tr w:rsidR="003D2B89" w:rsidRPr="00E714D1" w14:paraId="5E06BF13" w14:textId="77777777" w:rsidTr="00520CA4">
        <w:trPr>
          <w:trHeight w:val="350"/>
        </w:trPr>
        <w:tc>
          <w:tcPr>
            <w:tcW w:w="1148" w:type="dxa"/>
            <w:vMerge/>
            <w:shd w:val="clear" w:color="auto" w:fill="00B0F0"/>
          </w:tcPr>
          <w:p w14:paraId="6EDA2119"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4134A86E"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1C2E509D" w14:textId="77777777" w:rsidR="003D2B89" w:rsidRPr="00F25C96" w:rsidRDefault="003D2B89" w:rsidP="009F4AE2">
            <w:pPr>
              <w:spacing w:before="40" w:after="40"/>
              <w:rPr>
                <w:rFonts w:ascii="Corbel" w:hAnsi="Corbel"/>
                <w:sz w:val="20"/>
                <w:szCs w:val="20"/>
                <w:lang w:val="fr-FR"/>
              </w:rPr>
            </w:pPr>
          </w:p>
        </w:tc>
        <w:tc>
          <w:tcPr>
            <w:tcW w:w="9361" w:type="dxa"/>
            <w:gridSpan w:val="3"/>
            <w:shd w:val="clear" w:color="auto" w:fill="auto"/>
          </w:tcPr>
          <w:p w14:paraId="37D769E8" w14:textId="77777777" w:rsidR="003D2B89" w:rsidRPr="00520CA4" w:rsidRDefault="003D2B89" w:rsidP="009F4AE2">
            <w:pPr>
              <w:pStyle w:val="NormalWeb"/>
              <w:spacing w:before="40" w:beforeAutospacing="0" w:after="40" w:afterAutospacing="0"/>
              <w:jc w:val="both"/>
              <w:rPr>
                <w:rFonts w:ascii="Corbel" w:hAnsi="Corbel"/>
                <w:lang w:val="fr-FR"/>
              </w:rPr>
            </w:pPr>
            <w:r w:rsidRPr="00520CA4">
              <w:rPr>
                <w:rFonts w:ascii="Corbel" w:hAnsi="Corbel"/>
                <w:lang w:val="fr-FR"/>
              </w:rPr>
              <w:t xml:space="preserve">27. PA pour la conservation des habitats et espèces associés aux monts sous-marins, aux grottes sous-marines et canyons, aux fonds durs aphotiques et phénomènes </w:t>
            </w:r>
            <w:proofErr w:type="spellStart"/>
            <w:r w:rsidRPr="00520CA4">
              <w:rPr>
                <w:rFonts w:ascii="Corbel" w:hAnsi="Corbel"/>
                <w:lang w:val="fr-FR"/>
              </w:rPr>
              <w:t>chimio-synthétiques</w:t>
            </w:r>
            <w:proofErr w:type="spellEnd"/>
            <w:r w:rsidRPr="00520CA4">
              <w:rPr>
                <w:rFonts w:ascii="Corbel" w:hAnsi="Corbel"/>
                <w:lang w:val="fr-FR"/>
              </w:rPr>
              <w:t xml:space="preserve"> en mer Méditerranée.</w:t>
            </w:r>
          </w:p>
        </w:tc>
      </w:tr>
      <w:tr w:rsidR="003D2B89" w:rsidRPr="009F4AE2" w14:paraId="57E6461A" w14:textId="77777777" w:rsidTr="003D2B89">
        <w:trPr>
          <w:trHeight w:val="350"/>
        </w:trPr>
        <w:tc>
          <w:tcPr>
            <w:tcW w:w="1148" w:type="dxa"/>
            <w:vMerge/>
            <w:shd w:val="clear" w:color="auto" w:fill="00B0F0"/>
          </w:tcPr>
          <w:p w14:paraId="43DD14EB" w14:textId="77777777" w:rsidR="003D2B89" w:rsidRPr="009F4AE2" w:rsidRDefault="003D2B89" w:rsidP="009F4AE2">
            <w:pPr>
              <w:spacing w:before="40" w:after="40"/>
              <w:rPr>
                <w:rFonts w:ascii="Corbel" w:hAnsi="Corbel"/>
                <w:sz w:val="20"/>
                <w:szCs w:val="20"/>
                <w:lang w:val="fr-FR"/>
              </w:rPr>
            </w:pPr>
          </w:p>
        </w:tc>
        <w:tc>
          <w:tcPr>
            <w:tcW w:w="1481" w:type="dxa"/>
            <w:vMerge/>
            <w:shd w:val="clear" w:color="auto" w:fill="auto"/>
          </w:tcPr>
          <w:p w14:paraId="13784D1F" w14:textId="77777777" w:rsidR="003D2B89" w:rsidRPr="009F4AE2" w:rsidRDefault="003D2B89" w:rsidP="009F4AE2">
            <w:pPr>
              <w:spacing w:before="40" w:after="40"/>
              <w:rPr>
                <w:rFonts w:ascii="Corbel" w:hAnsi="Corbel"/>
                <w:sz w:val="20"/>
                <w:szCs w:val="20"/>
                <w:lang w:val="fr-FR"/>
              </w:rPr>
            </w:pPr>
          </w:p>
        </w:tc>
        <w:tc>
          <w:tcPr>
            <w:tcW w:w="1918" w:type="dxa"/>
            <w:vMerge/>
            <w:shd w:val="clear" w:color="auto" w:fill="auto"/>
          </w:tcPr>
          <w:p w14:paraId="09335843" w14:textId="77777777" w:rsidR="003D2B89" w:rsidRPr="009F4AE2" w:rsidRDefault="003D2B89" w:rsidP="009F4AE2">
            <w:pPr>
              <w:spacing w:before="40" w:after="40"/>
              <w:rPr>
                <w:rFonts w:ascii="Corbel" w:hAnsi="Corbel"/>
                <w:sz w:val="20"/>
                <w:szCs w:val="20"/>
                <w:lang w:val="fr-FR"/>
              </w:rPr>
            </w:pPr>
          </w:p>
        </w:tc>
        <w:tc>
          <w:tcPr>
            <w:tcW w:w="2376" w:type="dxa"/>
          </w:tcPr>
          <w:p w14:paraId="11CDA615" w14:textId="77777777" w:rsidR="003D2B89" w:rsidRPr="009F4AE2" w:rsidRDefault="003D2B89" w:rsidP="009F4AE2">
            <w:pPr>
              <w:spacing w:before="40" w:after="40"/>
              <w:rPr>
                <w:rFonts w:ascii="Corbel" w:hAnsi="Corbel" w:cstheme="minorHAnsi"/>
                <w:sz w:val="20"/>
                <w:szCs w:val="20"/>
                <w:lang w:val="en-GB"/>
              </w:rPr>
            </w:pPr>
            <w:r w:rsidRPr="009F4AE2">
              <w:rPr>
                <w:rFonts w:ascii="Corbel" w:hAnsi="Corbel"/>
                <w:sz w:val="20"/>
                <w:szCs w:val="20"/>
                <w:lang w:val="en-GB"/>
              </w:rPr>
              <w:t>7.MSSD 2016-2025</w:t>
            </w:r>
          </w:p>
        </w:tc>
        <w:tc>
          <w:tcPr>
            <w:tcW w:w="6985" w:type="dxa"/>
            <w:gridSpan w:val="2"/>
          </w:tcPr>
          <w:p w14:paraId="19693FC2" w14:textId="77777777" w:rsidR="003D2B89" w:rsidRPr="009F4AE2" w:rsidRDefault="003D2B89"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Strengthen implementation of and compliance with the Barcelona System and relates; Establish and enforce regulatory mechanisms, including MSP, to prevent and control unsustainable open ocean resource exploitation.</w:t>
            </w:r>
          </w:p>
          <w:p w14:paraId="75BFBDEE" w14:textId="77777777" w:rsidR="003D2B89" w:rsidRPr="009F4AE2" w:rsidRDefault="003D2B89" w:rsidP="009F4AE2">
            <w:pPr>
              <w:pStyle w:val="Bullet"/>
              <w:numPr>
                <w:ilvl w:val="0"/>
                <w:numId w:val="0"/>
              </w:numPr>
              <w:spacing w:before="40" w:after="40"/>
              <w:jc w:val="both"/>
              <w:rPr>
                <w:rFonts w:ascii="Corbel" w:hAnsi="Corbel" w:cstheme="minorHAnsi"/>
                <w:sz w:val="20"/>
                <w:szCs w:val="20"/>
              </w:rPr>
            </w:pPr>
            <w:r w:rsidRPr="009F4AE2">
              <w:rPr>
                <w:rFonts w:ascii="Corbel" w:hAnsi="Corbel"/>
                <w:b/>
                <w:sz w:val="20"/>
                <w:szCs w:val="20"/>
              </w:rPr>
              <w:t>Obj.5 (SDG 8, 9, 12)</w:t>
            </w:r>
            <w:r w:rsidRPr="009F4AE2">
              <w:rPr>
                <w:rFonts w:ascii="Corbel" w:hAnsi="Corbel"/>
                <w:sz w:val="20"/>
                <w:szCs w:val="20"/>
              </w:rPr>
              <w:t xml:space="preserve">: Transition towards a green and blue economy. </w:t>
            </w:r>
            <w:r w:rsidRPr="009F4AE2">
              <w:rPr>
                <w:rFonts w:ascii="Corbel" w:hAnsi="Corbel"/>
                <w:b/>
                <w:sz w:val="20"/>
                <w:szCs w:val="20"/>
              </w:rPr>
              <w:t>SD</w:t>
            </w:r>
            <w:r w:rsidRPr="009F4AE2">
              <w:rPr>
                <w:rFonts w:ascii="Corbel" w:hAnsi="Corbel"/>
                <w:sz w:val="20"/>
                <w:szCs w:val="20"/>
              </w:rPr>
              <w:t xml:space="preserve">: Create green and decent jobs for all; Review the definitions and measurement of development, progress and well-being; Promote sustainable consumption and production patterns; Encourage environmentally-friendly and social innovation; </w:t>
            </w:r>
            <w:r w:rsidRPr="009F4AE2">
              <w:rPr>
                <w:rFonts w:ascii="Corbel" w:hAnsi="Corbel"/>
                <w:sz w:val="20"/>
                <w:szCs w:val="20"/>
              </w:rPr>
              <w:lastRenderedPageBreak/>
              <w:t>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eastAsia="it-IT"/>
              </w:rPr>
              <w:t xml:space="preserve">. </w:t>
            </w:r>
            <w:r w:rsidRPr="009F4AE2">
              <w:rPr>
                <w:rFonts w:ascii="Corbel" w:hAnsi="Corbel"/>
                <w:b/>
                <w:sz w:val="20"/>
                <w:szCs w:val="20"/>
              </w:rPr>
              <w:t>Target</w:t>
            </w:r>
            <w:r w:rsidRPr="009F4AE2">
              <w:rPr>
                <w:rFonts w:ascii="Corbel" w:hAnsi="Corbel"/>
                <w:sz w:val="20"/>
                <w:szCs w:val="20"/>
              </w:rPr>
              <w:t>: By 2025, the majority of Mediterranean Countries are committed to green or sustainable public procurement programmes.</w:t>
            </w:r>
          </w:p>
        </w:tc>
      </w:tr>
      <w:tr w:rsidR="0092026E" w:rsidRPr="00E714D1" w14:paraId="5FBDFDB4" w14:textId="77777777" w:rsidTr="00520CA4">
        <w:trPr>
          <w:trHeight w:val="350"/>
        </w:trPr>
        <w:tc>
          <w:tcPr>
            <w:tcW w:w="1148" w:type="dxa"/>
            <w:vMerge w:val="restart"/>
            <w:shd w:val="clear" w:color="auto" w:fill="00B0F0"/>
          </w:tcPr>
          <w:p w14:paraId="381C29FD" w14:textId="77777777" w:rsidR="0092026E" w:rsidRPr="009F4AE2" w:rsidRDefault="0092026E" w:rsidP="009F4AE2">
            <w:pPr>
              <w:spacing w:before="40" w:after="40"/>
              <w:rPr>
                <w:rFonts w:ascii="Corbel" w:hAnsi="Corbel"/>
                <w:sz w:val="20"/>
                <w:szCs w:val="20"/>
                <w:lang w:val="en-GB"/>
              </w:rPr>
            </w:pPr>
          </w:p>
        </w:tc>
        <w:tc>
          <w:tcPr>
            <w:tcW w:w="1481" w:type="dxa"/>
          </w:tcPr>
          <w:p w14:paraId="2B83A0E2" w14:textId="77777777" w:rsidR="0092026E" w:rsidRPr="009F4AE2" w:rsidRDefault="0092026E" w:rsidP="009F4AE2">
            <w:pPr>
              <w:spacing w:before="40" w:after="40"/>
              <w:rPr>
                <w:rFonts w:ascii="Corbel" w:hAnsi="Corbel"/>
                <w:sz w:val="20"/>
                <w:szCs w:val="20"/>
                <w:lang w:val="en-GB"/>
              </w:rPr>
            </w:pPr>
          </w:p>
        </w:tc>
        <w:tc>
          <w:tcPr>
            <w:tcW w:w="1918" w:type="dxa"/>
          </w:tcPr>
          <w:p w14:paraId="73BFCD00" w14:textId="77777777" w:rsidR="0092026E" w:rsidRPr="009F4AE2" w:rsidRDefault="0092026E" w:rsidP="009F4AE2">
            <w:pPr>
              <w:spacing w:before="40" w:after="40"/>
              <w:rPr>
                <w:rFonts w:ascii="Corbel" w:hAnsi="Corbel"/>
                <w:sz w:val="20"/>
                <w:szCs w:val="20"/>
                <w:lang w:val="en-GB"/>
              </w:rPr>
            </w:pPr>
          </w:p>
        </w:tc>
        <w:tc>
          <w:tcPr>
            <w:tcW w:w="2376" w:type="dxa"/>
            <w:shd w:val="clear" w:color="auto" w:fill="auto"/>
          </w:tcPr>
          <w:p w14:paraId="20285D1B" w14:textId="77777777" w:rsidR="0092026E" w:rsidRPr="009F4AE2" w:rsidRDefault="0092026E" w:rsidP="009F4AE2">
            <w:pPr>
              <w:spacing w:before="40" w:after="40"/>
              <w:rPr>
                <w:rFonts w:ascii="Corbel" w:hAnsi="Corbel" w:cstheme="minorHAnsi"/>
                <w:sz w:val="20"/>
                <w:szCs w:val="20"/>
                <w:lang w:val="en-GB"/>
              </w:rPr>
            </w:pPr>
            <w:r w:rsidRPr="009F4AE2">
              <w:rPr>
                <w:rFonts w:ascii="Corbel" w:hAnsi="Corbel"/>
                <w:sz w:val="20"/>
                <w:szCs w:val="20"/>
                <w:lang w:val="en-GB"/>
              </w:rPr>
              <w:t>11. CRACC</w:t>
            </w:r>
          </w:p>
        </w:tc>
        <w:tc>
          <w:tcPr>
            <w:tcW w:w="6985" w:type="dxa"/>
            <w:gridSpan w:val="2"/>
            <w:shd w:val="clear" w:color="auto" w:fill="auto"/>
          </w:tcPr>
          <w:p w14:paraId="4788A20F" w14:textId="77777777" w:rsidR="0092026E" w:rsidRPr="009F4AE2" w:rsidRDefault="0092026E" w:rsidP="009F4AE2">
            <w:pPr>
              <w:spacing w:before="40" w:after="40"/>
              <w:jc w:val="both"/>
              <w:rPr>
                <w:rFonts w:ascii="Corbel" w:hAnsi="Corbel" w:cstheme="minorHAnsi"/>
                <w:sz w:val="20"/>
                <w:szCs w:val="20"/>
                <w:lang w:val="fr-FR"/>
              </w:rPr>
            </w:pPr>
            <w:r w:rsidRPr="009F4AE2">
              <w:rPr>
                <w:rFonts w:ascii="Corbel" w:hAnsi="Corbel" w:cstheme="minorHAnsi"/>
                <w:sz w:val="20"/>
                <w:szCs w:val="20"/>
                <w:lang w:val="fr-FR"/>
              </w:rPr>
              <w:t xml:space="preserve">Orientation stratégique 1.2 (Promouvoir des cadres institutionnels et politiques adéquats) – les priorités incluent : une approche intégrée pour la réduction </w:t>
            </w:r>
            <w:r w:rsidRPr="009F4AE2">
              <w:rPr>
                <w:rFonts w:ascii="Corbel" w:hAnsi="Corbel" w:cstheme="minorHAnsi"/>
                <w:b/>
                <w:bCs/>
                <w:sz w:val="20"/>
                <w:szCs w:val="20"/>
                <w:lang w:val="fr-FR"/>
              </w:rPr>
              <w:t>des menaces non climatiques</w:t>
            </w:r>
            <w:r w:rsidRPr="009F4AE2">
              <w:rPr>
                <w:rFonts w:ascii="Corbel" w:hAnsi="Corbel" w:cstheme="minorHAnsi"/>
                <w:sz w:val="20"/>
                <w:szCs w:val="20"/>
                <w:lang w:val="fr-FR"/>
              </w:rPr>
              <w:t xml:space="preserve"> ayant une importante influence sur le risque et empêchant les capacités des communautés et écosystèmes à s’adapter au changement climatique, y compris </w:t>
            </w:r>
            <w:r w:rsidRPr="009F4AE2">
              <w:rPr>
                <w:rFonts w:ascii="Corbel" w:hAnsi="Corbel" w:cstheme="minorHAnsi"/>
                <w:b/>
                <w:bCs/>
                <w:sz w:val="20"/>
                <w:szCs w:val="20"/>
                <w:lang w:val="fr-FR"/>
              </w:rPr>
              <w:t>l’extraction du sable.</w:t>
            </w:r>
          </w:p>
        </w:tc>
      </w:tr>
      <w:tr w:rsidR="0092026E" w:rsidRPr="009F4AE2" w14:paraId="218AC226" w14:textId="77777777" w:rsidTr="003D2B89">
        <w:trPr>
          <w:trHeight w:val="350"/>
        </w:trPr>
        <w:tc>
          <w:tcPr>
            <w:tcW w:w="1148" w:type="dxa"/>
            <w:vMerge/>
            <w:shd w:val="clear" w:color="auto" w:fill="00B0F0"/>
          </w:tcPr>
          <w:p w14:paraId="16BABD95" w14:textId="77777777" w:rsidR="0092026E" w:rsidRPr="009F4AE2" w:rsidRDefault="0092026E" w:rsidP="009F4AE2">
            <w:pPr>
              <w:spacing w:before="40" w:after="40"/>
              <w:rPr>
                <w:rFonts w:ascii="Corbel" w:hAnsi="Corbel"/>
                <w:sz w:val="20"/>
                <w:szCs w:val="20"/>
                <w:lang w:val="fr-FR"/>
              </w:rPr>
            </w:pPr>
          </w:p>
        </w:tc>
        <w:tc>
          <w:tcPr>
            <w:tcW w:w="1481" w:type="dxa"/>
            <w:vMerge w:val="restart"/>
            <w:shd w:val="clear" w:color="auto" w:fill="auto"/>
          </w:tcPr>
          <w:p w14:paraId="1507B2C8" w14:textId="50B1EE74"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Activités maritimes</w:t>
            </w:r>
            <w:r>
              <w:rPr>
                <w:rFonts w:ascii="Corbel" w:hAnsi="Corbel"/>
                <w:sz w:val="20"/>
                <w:szCs w:val="20"/>
                <w:lang w:val="fr-FR"/>
              </w:rPr>
              <w:t xml:space="preserve"> </w:t>
            </w:r>
            <w:r w:rsidRPr="009F4AE2">
              <w:rPr>
                <w:rFonts w:ascii="Corbel" w:hAnsi="Corbel"/>
                <w:sz w:val="20"/>
                <w:szCs w:val="20"/>
                <w:lang w:val="fr-FR"/>
              </w:rPr>
              <w:t>: câbles et pipelines</w:t>
            </w:r>
          </w:p>
        </w:tc>
        <w:tc>
          <w:tcPr>
            <w:tcW w:w="1918" w:type="dxa"/>
            <w:vMerge w:val="restart"/>
          </w:tcPr>
          <w:p w14:paraId="6362583A" w14:textId="77777777"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 xml:space="preserve">Art. 9,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1 et 2, </w:t>
            </w:r>
            <w:proofErr w:type="spellStart"/>
            <w:r w:rsidRPr="009F4AE2">
              <w:rPr>
                <w:rFonts w:ascii="Corbel" w:hAnsi="Corbel"/>
                <w:sz w:val="20"/>
                <w:szCs w:val="20"/>
                <w:lang w:val="fr-FR"/>
              </w:rPr>
              <w:t>lett</w:t>
            </w:r>
            <w:proofErr w:type="spellEnd"/>
            <w:r w:rsidRPr="009F4AE2">
              <w:rPr>
                <w:rFonts w:ascii="Corbel" w:hAnsi="Corbel"/>
                <w:sz w:val="20"/>
                <w:szCs w:val="20"/>
                <w:lang w:val="fr-FR"/>
              </w:rPr>
              <w:t>. f et g</w:t>
            </w:r>
          </w:p>
          <w:p w14:paraId="4EDFA467" w14:textId="77777777"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Articles 5 et 6</w:t>
            </w:r>
          </w:p>
          <w:p w14:paraId="74B2DC81" w14:textId="77777777"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Art. 8</w:t>
            </w:r>
          </w:p>
          <w:p w14:paraId="0CC23FF2" w14:textId="77777777"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 xml:space="preserve">Art 23, </w:t>
            </w:r>
            <w:proofErr w:type="spellStart"/>
            <w:r w:rsidRPr="009F4AE2">
              <w:rPr>
                <w:rFonts w:ascii="Corbel" w:hAnsi="Corbel"/>
                <w:sz w:val="20"/>
                <w:szCs w:val="20"/>
                <w:lang w:val="fr-FR"/>
              </w:rPr>
              <w:t>co.</w:t>
            </w:r>
            <w:proofErr w:type="spellEnd"/>
            <w:r w:rsidRPr="009F4AE2">
              <w:rPr>
                <w:rFonts w:ascii="Corbel" w:hAnsi="Corbel"/>
                <w:sz w:val="20"/>
                <w:szCs w:val="20"/>
                <w:lang w:val="fr-FR"/>
              </w:rPr>
              <w:t xml:space="preserve"> 2</w:t>
            </w:r>
          </w:p>
          <w:p w14:paraId="131BDCCA" w14:textId="77777777" w:rsidR="0092026E" w:rsidRPr="009F4AE2" w:rsidRDefault="0092026E" w:rsidP="009F4AE2">
            <w:pPr>
              <w:spacing w:before="40" w:after="40"/>
              <w:rPr>
                <w:rFonts w:ascii="Corbel" w:hAnsi="Corbel"/>
                <w:sz w:val="20"/>
                <w:szCs w:val="20"/>
                <w:lang w:val="fr-FR"/>
              </w:rPr>
            </w:pPr>
            <w:r w:rsidRPr="009F4AE2">
              <w:rPr>
                <w:rFonts w:ascii="Corbel" w:hAnsi="Corbel"/>
                <w:sz w:val="20"/>
                <w:szCs w:val="20"/>
                <w:lang w:val="fr-FR"/>
              </w:rPr>
              <w:t>Articles 17 et 18; 14, 19 et 29, 27 et 28</w:t>
            </w:r>
          </w:p>
        </w:tc>
        <w:tc>
          <w:tcPr>
            <w:tcW w:w="2376" w:type="dxa"/>
          </w:tcPr>
          <w:p w14:paraId="2EF1FBDD" w14:textId="77777777" w:rsidR="0092026E" w:rsidRPr="009F4AE2" w:rsidRDefault="0092026E" w:rsidP="009F4AE2">
            <w:pPr>
              <w:spacing w:before="40" w:after="40"/>
              <w:rPr>
                <w:rFonts w:ascii="Corbel" w:hAnsi="Corbel"/>
                <w:sz w:val="20"/>
                <w:szCs w:val="20"/>
                <w:lang w:val="en-GB"/>
              </w:rPr>
            </w:pPr>
            <w:r w:rsidRPr="009F4AE2">
              <w:rPr>
                <w:rFonts w:ascii="Corbel" w:hAnsi="Corbel"/>
                <w:sz w:val="20"/>
                <w:szCs w:val="20"/>
                <w:lang w:val="en-GB"/>
              </w:rPr>
              <w:t>4. Offshore Protocol</w:t>
            </w:r>
          </w:p>
        </w:tc>
        <w:tc>
          <w:tcPr>
            <w:tcW w:w="6985" w:type="dxa"/>
            <w:gridSpan w:val="2"/>
          </w:tcPr>
          <w:p w14:paraId="145815E5" w14:textId="77777777" w:rsidR="0092026E" w:rsidRPr="009F4AE2" w:rsidRDefault="0092026E" w:rsidP="00F25C96">
            <w:pPr>
              <w:spacing w:before="40" w:after="40"/>
              <w:jc w:val="both"/>
              <w:rPr>
                <w:rFonts w:ascii="Corbel" w:hAnsi="Corbel"/>
                <w:sz w:val="20"/>
                <w:szCs w:val="20"/>
                <w:lang w:val="en-GB"/>
              </w:rPr>
            </w:pPr>
            <w:r w:rsidRPr="009F4AE2">
              <w:rPr>
                <w:rFonts w:ascii="Corbel" w:hAnsi="Corbel"/>
                <w:b/>
                <w:sz w:val="20"/>
                <w:szCs w:val="20"/>
                <w:lang w:val="en-GB"/>
              </w:rPr>
              <w:t>Measures for pollution</w:t>
            </w:r>
            <w:r w:rsidRPr="009F4AE2">
              <w:rPr>
                <w:rFonts w:ascii="Corbel" w:hAnsi="Corbel"/>
                <w:sz w:val="20"/>
                <w:szCs w:val="20"/>
                <w:lang w:val="en-GB"/>
              </w:rPr>
              <w:t xml:space="preserve"> (the use, storage and discharge of harmful or noxious substances and materials) resulting from activities concerning exploration and/or exploitation of the resources shall be adopted, using best available, environmentally effective and economically appropriate techniques; required the </w:t>
            </w:r>
            <w:r w:rsidRPr="009F4AE2">
              <w:rPr>
                <w:rFonts w:ascii="Corbel" w:hAnsi="Corbel"/>
                <w:b/>
                <w:sz w:val="20"/>
                <w:szCs w:val="20"/>
                <w:lang w:val="en-GB"/>
              </w:rPr>
              <w:t>removal of installations</w:t>
            </w:r>
            <w:r w:rsidRPr="009F4AE2">
              <w:rPr>
                <w:rFonts w:ascii="Corbel" w:hAnsi="Corbel"/>
                <w:sz w:val="20"/>
                <w:szCs w:val="20"/>
                <w:lang w:val="en-GB"/>
              </w:rPr>
              <w:t>, including pipelines, abandoned or disused, taking into account existing guidelines and standards. (Articles 1, 3, 4, 5 and 6, 20; Section III, articles 8-14). Sanctions shall be prescribed to be imposed for breach of obligations (Art 7).</w:t>
            </w:r>
          </w:p>
          <w:p w14:paraId="124CA60B" w14:textId="77777777" w:rsidR="0092026E" w:rsidRPr="009F4AE2" w:rsidRDefault="0092026E" w:rsidP="00F25C96">
            <w:pPr>
              <w:spacing w:before="40" w:after="40"/>
              <w:jc w:val="both"/>
              <w:rPr>
                <w:rFonts w:ascii="Corbel" w:hAnsi="Corbel" w:cstheme="minorHAnsi"/>
                <w:sz w:val="20"/>
                <w:szCs w:val="20"/>
                <w:lang w:val="en-GB"/>
              </w:rPr>
            </w:pPr>
            <w:r w:rsidRPr="009F4AE2">
              <w:rPr>
                <w:rFonts w:ascii="Corbel" w:hAnsi="Corbel"/>
                <w:b/>
                <w:sz w:val="20"/>
                <w:szCs w:val="20"/>
                <w:lang w:val="en-GB"/>
              </w:rPr>
              <w:t>Safety measures</w:t>
            </w:r>
            <w:r w:rsidRPr="009F4AE2">
              <w:rPr>
                <w:rFonts w:ascii="Corbel" w:hAnsi="Corbel"/>
                <w:sz w:val="20"/>
                <w:szCs w:val="20"/>
                <w:lang w:val="en-GB"/>
              </w:rPr>
              <w:t xml:space="preserve"> shall be taken with regard to the design, construction, placement, equipment, marking, operation and maintenance of installations, having adequate equipment and devices to prevent and combat accidental pollution and facilitating prompt response to an emergency; the related contingency plans shall be coordinated and established in accordance with guidelines adopted by the competent international organisation and with the provisions of Annex VII of the Offshore Protocol (Articles 15 and 16, Annex VII).</w:t>
            </w:r>
          </w:p>
        </w:tc>
      </w:tr>
      <w:tr w:rsidR="0092026E" w:rsidRPr="00E714D1" w14:paraId="3127EA0D" w14:textId="77777777" w:rsidTr="00520CA4">
        <w:trPr>
          <w:trHeight w:val="350"/>
        </w:trPr>
        <w:tc>
          <w:tcPr>
            <w:tcW w:w="1148" w:type="dxa"/>
            <w:vMerge/>
            <w:shd w:val="clear" w:color="auto" w:fill="00B0F0"/>
          </w:tcPr>
          <w:p w14:paraId="6346F096" w14:textId="77777777" w:rsidR="0092026E" w:rsidRPr="009F4AE2" w:rsidRDefault="0092026E" w:rsidP="009F4AE2">
            <w:pPr>
              <w:spacing w:before="40" w:after="40"/>
              <w:rPr>
                <w:rFonts w:ascii="Corbel" w:hAnsi="Corbel"/>
                <w:sz w:val="20"/>
                <w:szCs w:val="20"/>
                <w:lang w:val="en-GB"/>
              </w:rPr>
            </w:pPr>
          </w:p>
        </w:tc>
        <w:tc>
          <w:tcPr>
            <w:tcW w:w="1481" w:type="dxa"/>
            <w:vMerge/>
          </w:tcPr>
          <w:p w14:paraId="3388A0F4" w14:textId="77777777" w:rsidR="0092026E" w:rsidRPr="009F4AE2" w:rsidRDefault="0092026E" w:rsidP="009F4AE2">
            <w:pPr>
              <w:spacing w:before="40" w:after="40"/>
              <w:rPr>
                <w:rFonts w:ascii="Corbel" w:hAnsi="Corbel"/>
                <w:sz w:val="20"/>
                <w:szCs w:val="20"/>
                <w:lang w:val="en-GB"/>
              </w:rPr>
            </w:pPr>
          </w:p>
        </w:tc>
        <w:tc>
          <w:tcPr>
            <w:tcW w:w="1918" w:type="dxa"/>
            <w:vMerge/>
          </w:tcPr>
          <w:p w14:paraId="1B939127" w14:textId="77777777" w:rsidR="0092026E" w:rsidRPr="009F4AE2" w:rsidRDefault="0092026E" w:rsidP="009F4AE2">
            <w:pPr>
              <w:spacing w:before="40" w:after="40"/>
              <w:rPr>
                <w:rFonts w:ascii="Corbel" w:hAnsi="Corbel"/>
                <w:sz w:val="20"/>
                <w:szCs w:val="20"/>
                <w:lang w:val="en-GB"/>
              </w:rPr>
            </w:pPr>
          </w:p>
        </w:tc>
        <w:tc>
          <w:tcPr>
            <w:tcW w:w="2376" w:type="dxa"/>
            <w:shd w:val="clear" w:color="auto" w:fill="auto"/>
          </w:tcPr>
          <w:p w14:paraId="073436D9" w14:textId="77777777" w:rsidR="0092026E" w:rsidRPr="009F4AE2" w:rsidRDefault="0092026E" w:rsidP="009F4AE2">
            <w:pPr>
              <w:spacing w:before="40" w:after="40"/>
              <w:rPr>
                <w:rFonts w:ascii="Corbel" w:hAnsi="Corbel"/>
                <w:sz w:val="20"/>
                <w:szCs w:val="20"/>
              </w:rPr>
            </w:pPr>
            <w:r w:rsidRPr="009F4AE2">
              <w:rPr>
                <w:rFonts w:ascii="Corbel" w:hAnsi="Corbel"/>
                <w:sz w:val="20"/>
                <w:szCs w:val="20"/>
              </w:rPr>
              <w:t>1</w:t>
            </w:r>
            <w:r w:rsidRPr="0092026E">
              <w:rPr>
                <w:rFonts w:ascii="Corbel" w:hAnsi="Corbel"/>
                <w:sz w:val="20"/>
                <w:szCs w:val="20"/>
                <w:lang w:val="fr-FR"/>
              </w:rPr>
              <w:t>. Protocole ASP/DB</w:t>
            </w:r>
            <w:r w:rsidRPr="009F4AE2">
              <w:rPr>
                <w:rFonts w:ascii="Corbel" w:hAnsi="Corbel"/>
                <w:sz w:val="20"/>
                <w:szCs w:val="20"/>
              </w:rPr>
              <w:t xml:space="preserve"> </w:t>
            </w:r>
          </w:p>
        </w:tc>
        <w:tc>
          <w:tcPr>
            <w:tcW w:w="6985" w:type="dxa"/>
            <w:gridSpan w:val="2"/>
            <w:shd w:val="clear" w:color="auto" w:fill="auto"/>
          </w:tcPr>
          <w:p w14:paraId="7928E6B7" w14:textId="761CE17D" w:rsidR="0092026E" w:rsidRPr="009F4AE2" w:rsidRDefault="0092026E" w:rsidP="00F25C96">
            <w:pPr>
              <w:pStyle w:val="Bullet"/>
              <w:numPr>
                <w:ilvl w:val="0"/>
                <w:numId w:val="0"/>
              </w:numPr>
              <w:spacing w:before="40" w:after="40"/>
              <w:jc w:val="both"/>
              <w:rPr>
                <w:rFonts w:ascii="Corbel" w:hAnsi="Corbel"/>
                <w:sz w:val="20"/>
                <w:szCs w:val="20"/>
                <w:lang w:val="fr-FR"/>
              </w:rPr>
            </w:pPr>
            <w:r w:rsidRPr="009F4AE2">
              <w:rPr>
                <w:rFonts w:ascii="Corbel" w:hAnsi="Corbel"/>
                <w:sz w:val="20"/>
                <w:szCs w:val="20"/>
                <w:lang w:val="fr-FR"/>
              </w:rPr>
              <w:t xml:space="preserve">Même avec le respect des activités maritimes, toutes les mesures nécessaires doivent être prises afin de </w:t>
            </w:r>
            <w:r w:rsidRPr="009F4AE2">
              <w:rPr>
                <w:rFonts w:ascii="Corbel" w:hAnsi="Corbel"/>
                <w:b/>
                <w:sz w:val="20"/>
                <w:szCs w:val="20"/>
                <w:lang w:val="fr-FR"/>
              </w:rPr>
              <w:t xml:space="preserve">protéger, préserver et gérer de manière durable et respectueuse de l'environnement les espèces de la flore et de la faune menacées ou en voie de disparition, et les espaces ayant une valeur naturelle ou culturelle particulière </w:t>
            </w:r>
            <w:r w:rsidRPr="009F4AE2">
              <w:rPr>
                <w:rFonts w:ascii="Corbel" w:hAnsi="Corbel"/>
                <w:sz w:val="20"/>
                <w:szCs w:val="20"/>
                <w:lang w:val="fr-FR"/>
              </w:rPr>
              <w:t xml:space="preserve">(Art. 3). Dans le processus de planification qui pourrait affecter de manière significative les aires protégées, les espèces et leurs habitats, évaluer et prendre en compte les éventuels impacts directs ou indirects, immédiats ou à long </w:t>
            </w:r>
            <w:r w:rsidRPr="009F4AE2">
              <w:rPr>
                <w:rFonts w:ascii="Corbel" w:hAnsi="Corbel"/>
                <w:sz w:val="20"/>
                <w:szCs w:val="20"/>
                <w:lang w:val="fr-FR"/>
              </w:rPr>
              <w:lastRenderedPageBreak/>
              <w:t xml:space="preserve">terme, y compris l'impact cumulatif des projets et activités envisagés par </w:t>
            </w:r>
            <w:r w:rsidRPr="009F4AE2">
              <w:rPr>
                <w:rFonts w:ascii="Corbel" w:hAnsi="Corbel"/>
                <w:b/>
                <w:bCs/>
                <w:sz w:val="20"/>
                <w:szCs w:val="20"/>
                <w:lang w:val="fr-FR"/>
              </w:rPr>
              <w:t>les études d'impact sur l'environnement</w:t>
            </w:r>
            <w:r w:rsidRPr="009F4AE2">
              <w:rPr>
                <w:rFonts w:ascii="Corbel" w:hAnsi="Corbel"/>
                <w:sz w:val="20"/>
                <w:szCs w:val="20"/>
                <w:lang w:val="fr-FR"/>
              </w:rPr>
              <w:t xml:space="preserve"> (art. 17).</w:t>
            </w:r>
          </w:p>
        </w:tc>
      </w:tr>
      <w:tr w:rsidR="0092026E" w:rsidRPr="009F4AE2" w14:paraId="571D5DC4" w14:textId="77777777" w:rsidTr="00F25C96">
        <w:trPr>
          <w:trHeight w:val="350"/>
        </w:trPr>
        <w:tc>
          <w:tcPr>
            <w:tcW w:w="1148" w:type="dxa"/>
            <w:vMerge w:val="restart"/>
            <w:shd w:val="clear" w:color="auto" w:fill="00B0F0"/>
          </w:tcPr>
          <w:p w14:paraId="634ABA08" w14:textId="77777777" w:rsidR="0092026E" w:rsidRPr="009F4AE2" w:rsidRDefault="0092026E" w:rsidP="009F4AE2">
            <w:pPr>
              <w:spacing w:before="40" w:after="40"/>
              <w:rPr>
                <w:rFonts w:ascii="Corbel" w:hAnsi="Corbel"/>
                <w:sz w:val="20"/>
                <w:szCs w:val="20"/>
                <w:lang w:val="fr-FR"/>
              </w:rPr>
            </w:pPr>
          </w:p>
        </w:tc>
        <w:tc>
          <w:tcPr>
            <w:tcW w:w="1481" w:type="dxa"/>
            <w:vMerge/>
          </w:tcPr>
          <w:p w14:paraId="44CF9F6B" w14:textId="77777777" w:rsidR="0092026E" w:rsidRPr="009F4AE2" w:rsidRDefault="0092026E" w:rsidP="009F4AE2">
            <w:pPr>
              <w:spacing w:before="40" w:after="40"/>
              <w:rPr>
                <w:rFonts w:ascii="Corbel" w:hAnsi="Corbel"/>
                <w:sz w:val="20"/>
                <w:szCs w:val="20"/>
                <w:lang w:val="fr-FR"/>
              </w:rPr>
            </w:pPr>
          </w:p>
        </w:tc>
        <w:tc>
          <w:tcPr>
            <w:tcW w:w="1918" w:type="dxa"/>
            <w:vMerge/>
          </w:tcPr>
          <w:p w14:paraId="6C23B5E4" w14:textId="77777777" w:rsidR="0092026E" w:rsidRPr="009F4AE2" w:rsidRDefault="0092026E" w:rsidP="009F4AE2">
            <w:pPr>
              <w:spacing w:before="40" w:after="40"/>
              <w:rPr>
                <w:rFonts w:ascii="Corbel" w:hAnsi="Corbel"/>
                <w:sz w:val="20"/>
                <w:szCs w:val="20"/>
                <w:lang w:val="fr-FR"/>
              </w:rPr>
            </w:pPr>
          </w:p>
        </w:tc>
        <w:tc>
          <w:tcPr>
            <w:tcW w:w="2376" w:type="dxa"/>
            <w:tcBorders>
              <w:bottom w:val="single" w:sz="4" w:space="0" w:color="auto"/>
            </w:tcBorders>
          </w:tcPr>
          <w:p w14:paraId="3105ECDB" w14:textId="77777777" w:rsidR="0092026E" w:rsidRPr="009F4AE2" w:rsidRDefault="0092026E"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6985" w:type="dxa"/>
            <w:gridSpan w:val="2"/>
            <w:tcBorders>
              <w:bottom w:val="single" w:sz="4" w:space="0" w:color="auto"/>
            </w:tcBorders>
          </w:tcPr>
          <w:p w14:paraId="4B5C5F4E" w14:textId="77777777" w:rsidR="0092026E" w:rsidRPr="009F4AE2" w:rsidRDefault="0092026E" w:rsidP="00F25C96">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31C113B2" w14:textId="77777777" w:rsidR="0092026E" w:rsidRPr="009F4AE2" w:rsidRDefault="0092026E" w:rsidP="00F25C96">
            <w:pPr>
              <w:spacing w:before="40" w:after="40"/>
              <w:jc w:val="both"/>
              <w:rPr>
                <w:rFonts w:ascii="Corbel" w:hAnsi="Corbel"/>
                <w:sz w:val="20"/>
                <w:szCs w:val="20"/>
                <w:lang w:val="en-GB"/>
              </w:rPr>
            </w:pPr>
            <w:r w:rsidRPr="009F4AE2">
              <w:rPr>
                <w:rFonts w:ascii="Corbel" w:hAnsi="Corbel"/>
                <w:b/>
                <w:sz w:val="20"/>
                <w:szCs w:val="20"/>
                <w:lang w:val="en-GB"/>
              </w:rPr>
              <w:t>Obj.5 (SDG 8, 9, 12)</w:t>
            </w:r>
            <w:r w:rsidRPr="009F4AE2">
              <w:rPr>
                <w:rFonts w:ascii="Corbel" w:hAnsi="Corbel"/>
                <w:sz w:val="20"/>
                <w:szCs w:val="20"/>
                <w:lang w:val="en-GB"/>
              </w:rPr>
              <w:t>: Transition towards a green and blue economy</w:t>
            </w:r>
            <w:r w:rsidRPr="009F4AE2">
              <w:rPr>
                <w:rFonts w:ascii="Corbel" w:hAnsi="Corbel" w:cstheme="minorHAnsi"/>
                <w:sz w:val="20"/>
                <w:szCs w:val="20"/>
                <w:lang w:val="en-GB"/>
              </w:rPr>
              <w:t xml:space="preserve">. </w:t>
            </w:r>
            <w:r w:rsidRPr="009F4AE2">
              <w:rPr>
                <w:rFonts w:ascii="Corbel" w:hAnsi="Corbel"/>
                <w:b/>
                <w:sz w:val="20"/>
                <w:szCs w:val="20"/>
                <w:lang w:val="en-GB"/>
              </w:rPr>
              <w:t>SD</w:t>
            </w:r>
            <w:r w:rsidRPr="009F4AE2">
              <w:rPr>
                <w:rFonts w:ascii="Corbel" w:hAnsi="Corbel"/>
                <w:sz w:val="20"/>
                <w:szCs w:val="20"/>
                <w:lang w:val="en-GB"/>
              </w:rPr>
              <w:t>: Create green and decent jobs for all; Review the definitions and measurement of development, progress and well-being; Promote sustainable consumption and production patterns; Encourage environmentally-friendly and social innovation; Promote the integration of sustainability principles and criteria into decision-making on public and private investment; Ensure a greener and more inclusive market that integrates the true environmental and social cost of products and services to reduce social and environmental externalities</w:t>
            </w:r>
            <w:r w:rsidRPr="009F4AE2">
              <w:rPr>
                <w:rFonts w:ascii="Corbel" w:eastAsiaTheme="minorEastAsia" w:hAnsi="Corbel" w:cs="Helvetica"/>
                <w:sz w:val="20"/>
                <w:szCs w:val="20"/>
                <w:lang w:val="en-GB" w:eastAsia="it-IT"/>
              </w:rPr>
              <w:t xml:space="preserve">. </w:t>
            </w:r>
            <w:r w:rsidRPr="009F4AE2">
              <w:rPr>
                <w:rFonts w:ascii="Corbel" w:hAnsi="Corbel"/>
                <w:b/>
                <w:sz w:val="20"/>
                <w:szCs w:val="20"/>
                <w:lang w:val="en-GB"/>
              </w:rPr>
              <w:t>Target</w:t>
            </w:r>
            <w:r w:rsidRPr="009F4AE2">
              <w:rPr>
                <w:rFonts w:ascii="Corbel" w:hAnsi="Corbel"/>
                <w:sz w:val="20"/>
                <w:szCs w:val="20"/>
                <w:lang w:val="en-GB"/>
              </w:rPr>
              <w:t>: By 2025, the majority of Mediterranean Countries are committed to green or sustainable public procurement programmes.</w:t>
            </w:r>
          </w:p>
        </w:tc>
      </w:tr>
      <w:tr w:rsidR="0092026E" w:rsidRPr="00E714D1" w14:paraId="6AD02F13" w14:textId="77777777" w:rsidTr="00520CA4">
        <w:trPr>
          <w:gridAfter w:val="1"/>
          <w:wAfter w:w="160" w:type="dxa"/>
          <w:trHeight w:val="350"/>
        </w:trPr>
        <w:tc>
          <w:tcPr>
            <w:tcW w:w="1148" w:type="dxa"/>
            <w:vMerge/>
            <w:shd w:val="clear" w:color="auto" w:fill="00B0F0"/>
          </w:tcPr>
          <w:p w14:paraId="1CA31AB2" w14:textId="77777777" w:rsidR="0092026E" w:rsidRPr="009F4AE2" w:rsidRDefault="0092026E" w:rsidP="009F4AE2">
            <w:pPr>
              <w:spacing w:before="40" w:after="40"/>
              <w:rPr>
                <w:rFonts w:ascii="Corbel" w:hAnsi="Corbel"/>
                <w:sz w:val="20"/>
                <w:szCs w:val="20"/>
                <w:lang w:val="en-GB"/>
              </w:rPr>
            </w:pPr>
          </w:p>
        </w:tc>
        <w:tc>
          <w:tcPr>
            <w:tcW w:w="1481" w:type="dxa"/>
            <w:vMerge/>
          </w:tcPr>
          <w:p w14:paraId="3843E71F" w14:textId="77777777" w:rsidR="0092026E" w:rsidRPr="009F4AE2" w:rsidRDefault="0092026E" w:rsidP="009F4AE2">
            <w:pPr>
              <w:spacing w:before="40" w:after="40"/>
              <w:rPr>
                <w:rFonts w:ascii="Corbel" w:hAnsi="Corbel"/>
                <w:sz w:val="20"/>
                <w:szCs w:val="20"/>
                <w:lang w:val="en-GB"/>
              </w:rPr>
            </w:pPr>
          </w:p>
        </w:tc>
        <w:tc>
          <w:tcPr>
            <w:tcW w:w="1918" w:type="dxa"/>
            <w:vMerge/>
          </w:tcPr>
          <w:p w14:paraId="20065C8A" w14:textId="77777777" w:rsidR="0092026E" w:rsidRPr="009F4AE2" w:rsidRDefault="0092026E" w:rsidP="009F4AE2">
            <w:pPr>
              <w:spacing w:before="40" w:after="40"/>
              <w:rPr>
                <w:rFonts w:ascii="Corbel" w:hAnsi="Corbel"/>
                <w:sz w:val="20"/>
                <w:szCs w:val="20"/>
                <w:lang w:val="en-GB"/>
              </w:rPr>
            </w:pPr>
          </w:p>
        </w:tc>
        <w:tc>
          <w:tcPr>
            <w:tcW w:w="9201" w:type="dxa"/>
            <w:gridSpan w:val="2"/>
            <w:shd w:val="clear" w:color="auto" w:fill="auto"/>
          </w:tcPr>
          <w:p w14:paraId="2F18F087" w14:textId="77777777" w:rsidR="0092026E" w:rsidRPr="009F4AE2" w:rsidRDefault="0092026E" w:rsidP="009F4AE2">
            <w:pPr>
              <w:spacing w:before="40" w:after="40"/>
              <w:jc w:val="both"/>
              <w:rPr>
                <w:rFonts w:ascii="Corbel" w:hAnsi="Corbel"/>
                <w:sz w:val="20"/>
                <w:szCs w:val="20"/>
                <w:lang w:val="fr-FR"/>
              </w:rPr>
            </w:pPr>
            <w:r w:rsidRPr="009F4AE2">
              <w:rPr>
                <w:rFonts w:ascii="Corbel" w:hAnsi="Corbel"/>
                <w:sz w:val="20"/>
                <w:szCs w:val="20"/>
                <w:lang w:val="fr-FR"/>
              </w:rPr>
              <w:t xml:space="preserve">27. PA pour la conservation des habitats et espèces associés aux monts sous-marins, aux grottes sous-marines et canyons, aux fonds durs aphotiques et phénomènes </w:t>
            </w:r>
            <w:proofErr w:type="spellStart"/>
            <w:r w:rsidRPr="009F4AE2">
              <w:rPr>
                <w:rFonts w:ascii="Corbel" w:hAnsi="Corbel"/>
                <w:sz w:val="20"/>
                <w:szCs w:val="20"/>
                <w:lang w:val="fr-FR"/>
              </w:rPr>
              <w:t>chimio-synthétiques</w:t>
            </w:r>
            <w:proofErr w:type="spellEnd"/>
            <w:r w:rsidRPr="009F4AE2">
              <w:rPr>
                <w:rFonts w:ascii="Corbel" w:hAnsi="Corbel"/>
                <w:sz w:val="20"/>
                <w:szCs w:val="20"/>
                <w:lang w:val="fr-FR"/>
              </w:rPr>
              <w:t xml:space="preserve"> en mer Méditerranée. </w:t>
            </w:r>
          </w:p>
        </w:tc>
      </w:tr>
    </w:tbl>
    <w:p w14:paraId="4FAAE968" w14:textId="77777777" w:rsidR="009F4AE2" w:rsidRPr="009F4AE2" w:rsidRDefault="009F4AE2" w:rsidP="009F4AE2">
      <w:pPr>
        <w:spacing w:before="120"/>
        <w:rPr>
          <w:rFonts w:ascii="Corbel" w:hAnsi="Corbel"/>
          <w:sz w:val="20"/>
          <w:szCs w:val="20"/>
          <w:lang w:val="fr-FR"/>
        </w:rPr>
      </w:pPr>
    </w:p>
    <w:tbl>
      <w:tblPr>
        <w:tblStyle w:val="TableGrid"/>
        <w:tblW w:w="13887" w:type="dxa"/>
        <w:tblLook w:val="04A0" w:firstRow="1" w:lastRow="0" w:firstColumn="1" w:lastColumn="0" w:noHBand="0" w:noVBand="1"/>
      </w:tblPr>
      <w:tblGrid>
        <w:gridCol w:w="13887"/>
      </w:tblGrid>
      <w:tr w:rsidR="009F4AE2" w:rsidRPr="00E714D1" w14:paraId="4098D8E1" w14:textId="77777777" w:rsidTr="00F25C96">
        <w:trPr>
          <w:trHeight w:val="557"/>
        </w:trPr>
        <w:tc>
          <w:tcPr>
            <w:tcW w:w="13887" w:type="dxa"/>
            <w:shd w:val="clear" w:color="auto" w:fill="D9E2F3" w:themeFill="accent1" w:themeFillTint="33"/>
            <w:vAlign w:val="center"/>
          </w:tcPr>
          <w:p w14:paraId="6AC91E35"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Interactions liées à l'</w:t>
            </w:r>
            <w:r w:rsidRPr="009F4AE2">
              <w:rPr>
                <w:rFonts w:ascii="Corbel" w:hAnsi="Corbel"/>
                <w:b/>
                <w:bCs/>
                <w:sz w:val="20"/>
                <w:szCs w:val="20"/>
                <w:lang w:val="fr-FR"/>
              </w:rPr>
              <w:t>état</w:t>
            </w:r>
            <w:r w:rsidRPr="009F4AE2">
              <w:rPr>
                <w:rFonts w:ascii="Corbel" w:hAnsi="Corbel"/>
                <w:sz w:val="20"/>
                <w:szCs w:val="20"/>
                <w:lang w:val="fr-FR"/>
              </w:rPr>
              <w:t xml:space="preserve"> et aux </w:t>
            </w:r>
            <w:r w:rsidRPr="009F4AE2">
              <w:rPr>
                <w:rFonts w:ascii="Corbel" w:hAnsi="Corbel"/>
                <w:b/>
                <w:bCs/>
                <w:sz w:val="20"/>
                <w:szCs w:val="20"/>
                <w:lang w:val="fr-FR"/>
              </w:rPr>
              <w:t>impacts sur</w:t>
            </w:r>
            <w:r w:rsidRPr="009F4AE2">
              <w:rPr>
                <w:rFonts w:ascii="Corbel" w:hAnsi="Corbel"/>
                <w:sz w:val="20"/>
                <w:szCs w:val="20"/>
                <w:lang w:val="fr-FR"/>
              </w:rPr>
              <w:t xml:space="preserve"> les aires marines et côtières</w:t>
            </w:r>
          </w:p>
        </w:tc>
      </w:tr>
    </w:tbl>
    <w:p w14:paraId="42C512DE" w14:textId="77777777" w:rsidR="009F4AE2" w:rsidRPr="009F4AE2" w:rsidRDefault="009F4AE2" w:rsidP="009F4AE2">
      <w:pPr>
        <w:rPr>
          <w:rFonts w:ascii="Corbel" w:hAnsi="Corbel"/>
          <w:lang w:val="fr-FR"/>
        </w:rPr>
      </w:pPr>
    </w:p>
    <w:tbl>
      <w:tblPr>
        <w:tblStyle w:val="TableGrid"/>
        <w:tblW w:w="13887" w:type="dxa"/>
        <w:tblLook w:val="04A0" w:firstRow="1" w:lastRow="0" w:firstColumn="1" w:lastColumn="0" w:noHBand="0" w:noVBand="1"/>
      </w:tblPr>
      <w:tblGrid>
        <w:gridCol w:w="1101"/>
        <w:gridCol w:w="1509"/>
        <w:gridCol w:w="1979"/>
        <w:gridCol w:w="2172"/>
        <w:gridCol w:w="7126"/>
      </w:tblGrid>
      <w:tr w:rsidR="009F4AE2" w:rsidRPr="009F4AE2" w14:paraId="08EEEB6C" w14:textId="77777777" w:rsidTr="00F25C96">
        <w:trPr>
          <w:tblHeader/>
        </w:trPr>
        <w:tc>
          <w:tcPr>
            <w:tcW w:w="2610" w:type="dxa"/>
            <w:gridSpan w:val="2"/>
            <w:shd w:val="clear" w:color="auto" w:fill="B4C6E7" w:themeFill="accent1" w:themeFillTint="66"/>
            <w:vAlign w:val="center"/>
          </w:tcPr>
          <w:p w14:paraId="1D71B467"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Interactions identifiées</w:t>
            </w:r>
          </w:p>
        </w:tc>
        <w:tc>
          <w:tcPr>
            <w:tcW w:w="1979" w:type="dxa"/>
            <w:shd w:val="clear" w:color="auto" w:fill="B4C6E7" w:themeFill="accent1" w:themeFillTint="66"/>
            <w:vAlign w:val="center"/>
          </w:tcPr>
          <w:p w14:paraId="2E22A085"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Dispositions pertinentes du Protocole GIZC</w:t>
            </w:r>
          </w:p>
        </w:tc>
        <w:tc>
          <w:tcPr>
            <w:tcW w:w="2172" w:type="dxa"/>
            <w:shd w:val="clear" w:color="auto" w:fill="B4C6E7" w:themeFill="accent1" w:themeFillTint="66"/>
          </w:tcPr>
          <w:p w14:paraId="0174E4A3"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Instruments juridiques et politiques pertinents</w:t>
            </w:r>
          </w:p>
        </w:tc>
        <w:tc>
          <w:tcPr>
            <w:tcW w:w="7126" w:type="dxa"/>
            <w:shd w:val="clear" w:color="auto" w:fill="B4C6E7" w:themeFill="accent1" w:themeFillTint="66"/>
            <w:vAlign w:val="center"/>
          </w:tcPr>
          <w:p w14:paraId="7C73FE47"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Dispositions et directives connexes</w:t>
            </w:r>
          </w:p>
        </w:tc>
      </w:tr>
      <w:tr w:rsidR="009F4AE2" w:rsidRPr="00F25C96" w14:paraId="7745062B" w14:textId="77777777" w:rsidTr="00F25C96">
        <w:trPr>
          <w:trHeight w:val="350"/>
        </w:trPr>
        <w:tc>
          <w:tcPr>
            <w:tcW w:w="1101" w:type="dxa"/>
            <w:vMerge w:val="restart"/>
            <w:shd w:val="clear" w:color="auto" w:fill="FFFF00"/>
          </w:tcPr>
          <w:p w14:paraId="7D611117" w14:textId="10F0ABB2" w:rsidR="009F4AE2" w:rsidRPr="009F4AE2" w:rsidRDefault="009F4AE2" w:rsidP="0092026E">
            <w:pPr>
              <w:spacing w:before="40" w:after="40"/>
              <w:rPr>
                <w:rFonts w:ascii="Corbel" w:hAnsi="Corbel"/>
                <w:sz w:val="20"/>
                <w:szCs w:val="20"/>
                <w:lang w:val="fr-FR"/>
              </w:rPr>
            </w:pPr>
            <w:r w:rsidRPr="009F4AE2">
              <w:rPr>
                <w:rFonts w:ascii="Corbel" w:hAnsi="Corbel"/>
                <w:sz w:val="20"/>
                <w:szCs w:val="20"/>
                <w:lang w:val="fr-FR"/>
              </w:rPr>
              <w:t>Zone côtière</w:t>
            </w:r>
            <w:r w:rsidR="0092026E">
              <w:rPr>
                <w:rFonts w:ascii="Corbel" w:hAnsi="Corbel"/>
                <w:sz w:val="20"/>
                <w:szCs w:val="20"/>
                <w:lang w:val="fr-FR"/>
              </w:rPr>
              <w:t xml:space="preserve"> v</w:t>
            </w:r>
            <w:r w:rsidRPr="009F4AE2">
              <w:rPr>
                <w:rFonts w:ascii="Corbel" w:hAnsi="Corbel"/>
                <w:sz w:val="20"/>
                <w:szCs w:val="20"/>
                <w:lang w:val="fr-FR"/>
              </w:rPr>
              <w:t>ers la terre</w:t>
            </w:r>
          </w:p>
        </w:tc>
        <w:tc>
          <w:tcPr>
            <w:tcW w:w="1509" w:type="dxa"/>
            <w:vMerge w:val="restart"/>
            <w:shd w:val="clear" w:color="auto" w:fill="auto"/>
          </w:tcPr>
          <w:p w14:paraId="0FD9AC99"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Paysages côtiers</w:t>
            </w:r>
          </w:p>
        </w:tc>
        <w:tc>
          <w:tcPr>
            <w:tcW w:w="1979" w:type="dxa"/>
            <w:vMerge w:val="restart"/>
          </w:tcPr>
          <w:p w14:paraId="2CBF2C3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11</w:t>
            </w:r>
          </w:p>
          <w:p w14:paraId="3D0F3FFF"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5 et 6</w:t>
            </w:r>
          </w:p>
          <w:p w14:paraId="0D16FE9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8, co. 1</w:t>
            </w:r>
          </w:p>
          <w:p w14:paraId="4630CDD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23</w:t>
            </w:r>
          </w:p>
          <w:p w14:paraId="5956017B"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17 et 18; 14, 19 et 29, 27 et 28</w:t>
            </w:r>
          </w:p>
        </w:tc>
        <w:tc>
          <w:tcPr>
            <w:tcW w:w="2172" w:type="dxa"/>
          </w:tcPr>
          <w:p w14:paraId="5383AAFE"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7126" w:type="dxa"/>
          </w:tcPr>
          <w:p w14:paraId="7D43ADE8"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Article 10 – (c) international</w:t>
            </w:r>
            <w:r w:rsidRPr="009F4AE2">
              <w:rPr>
                <w:rFonts w:ascii="Corbel" w:hAnsi="Corbel" w:cstheme="minorHAnsi"/>
                <w:b/>
                <w:sz w:val="20"/>
                <w:szCs w:val="20"/>
                <w:lang w:val="en-GB"/>
              </w:rPr>
              <w:t xml:space="preserve"> coastal clean-up campaigns</w:t>
            </w:r>
            <w:r w:rsidRPr="009F4AE2">
              <w:rPr>
                <w:rFonts w:ascii="Corbel" w:hAnsi="Corbel" w:cstheme="minorHAnsi"/>
                <w:sz w:val="20"/>
                <w:szCs w:val="20"/>
                <w:lang w:val="en-GB"/>
              </w:rPr>
              <w:t>; (d) “</w:t>
            </w:r>
            <w:r w:rsidRPr="009F4AE2">
              <w:rPr>
                <w:rFonts w:ascii="Corbel" w:hAnsi="Corbel" w:cstheme="minorHAnsi"/>
                <w:b/>
                <w:sz w:val="20"/>
                <w:szCs w:val="20"/>
                <w:lang w:val="en-GB"/>
              </w:rPr>
              <w:t>Adopt a beach</w:t>
            </w:r>
            <w:r w:rsidRPr="009F4AE2">
              <w:rPr>
                <w:rFonts w:ascii="Corbel" w:hAnsi="Corbel" w:cstheme="minorHAnsi"/>
                <w:sz w:val="20"/>
                <w:szCs w:val="20"/>
                <w:lang w:val="en-GB"/>
              </w:rPr>
              <w:t>” and similar practices to enhance awareness.</w:t>
            </w:r>
          </w:p>
          <w:p w14:paraId="2873A31B"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11 – (1) assess state of marine litter and the </w:t>
            </w:r>
            <w:r w:rsidRPr="009F4AE2">
              <w:rPr>
                <w:rFonts w:ascii="Corbel" w:hAnsi="Corbel" w:cstheme="minorHAnsi"/>
                <w:b/>
                <w:sz w:val="20"/>
                <w:szCs w:val="20"/>
                <w:lang w:val="en-GB"/>
              </w:rPr>
              <w:t xml:space="preserve">impacts of marine litter </w:t>
            </w:r>
            <w:r w:rsidRPr="009F4AE2">
              <w:rPr>
                <w:rFonts w:ascii="Corbel" w:hAnsi="Corbel" w:cstheme="minorHAnsi"/>
                <w:sz w:val="20"/>
                <w:szCs w:val="20"/>
                <w:lang w:val="en-GB"/>
              </w:rPr>
              <w:t>on the coastal and marine environment.</w:t>
            </w:r>
          </w:p>
        </w:tc>
      </w:tr>
      <w:tr w:rsidR="009F4AE2" w:rsidRPr="00E714D1" w14:paraId="79E0A1E7" w14:textId="77777777" w:rsidTr="00520CA4">
        <w:trPr>
          <w:trHeight w:val="350"/>
        </w:trPr>
        <w:tc>
          <w:tcPr>
            <w:tcW w:w="1101" w:type="dxa"/>
            <w:vMerge/>
            <w:shd w:val="clear" w:color="auto" w:fill="FFFF00"/>
          </w:tcPr>
          <w:p w14:paraId="2E0A84C7" w14:textId="77777777" w:rsidR="009F4AE2" w:rsidRPr="009F4AE2" w:rsidRDefault="009F4AE2" w:rsidP="009F4AE2">
            <w:pPr>
              <w:spacing w:before="40" w:after="40"/>
              <w:rPr>
                <w:rFonts w:ascii="Corbel" w:hAnsi="Corbel"/>
                <w:sz w:val="20"/>
                <w:szCs w:val="20"/>
                <w:lang w:val="en-GB"/>
              </w:rPr>
            </w:pPr>
          </w:p>
        </w:tc>
        <w:tc>
          <w:tcPr>
            <w:tcW w:w="1509" w:type="dxa"/>
            <w:vMerge/>
          </w:tcPr>
          <w:p w14:paraId="64948229" w14:textId="77777777" w:rsidR="009F4AE2" w:rsidRPr="009F4AE2" w:rsidRDefault="009F4AE2" w:rsidP="009F4AE2">
            <w:pPr>
              <w:spacing w:before="40" w:after="40"/>
              <w:rPr>
                <w:rFonts w:ascii="Corbel" w:hAnsi="Corbel"/>
                <w:sz w:val="20"/>
                <w:szCs w:val="20"/>
                <w:lang w:val="en-GB"/>
              </w:rPr>
            </w:pPr>
          </w:p>
        </w:tc>
        <w:tc>
          <w:tcPr>
            <w:tcW w:w="1979" w:type="dxa"/>
            <w:vMerge/>
          </w:tcPr>
          <w:p w14:paraId="30523DC1"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5E17ED4D" w14:textId="77777777" w:rsidR="009F4AE2" w:rsidRPr="00520CA4" w:rsidRDefault="009F4AE2" w:rsidP="009F4AE2">
            <w:pPr>
              <w:spacing w:before="40" w:after="40"/>
              <w:rPr>
                <w:rFonts w:ascii="Corbel" w:hAnsi="Corbel"/>
                <w:sz w:val="20"/>
                <w:szCs w:val="20"/>
                <w:lang w:val="fr-FR"/>
              </w:rPr>
            </w:pPr>
            <w:r w:rsidRPr="00520CA4">
              <w:rPr>
                <w:rFonts w:ascii="Corbel" w:hAnsi="Corbel"/>
                <w:sz w:val="20"/>
                <w:szCs w:val="20"/>
                <w:lang w:val="fr-FR"/>
              </w:rPr>
              <w:t xml:space="preserve">1. Protocole ASP/DB </w:t>
            </w:r>
          </w:p>
        </w:tc>
        <w:tc>
          <w:tcPr>
            <w:tcW w:w="7126" w:type="dxa"/>
            <w:shd w:val="clear" w:color="auto" w:fill="auto"/>
          </w:tcPr>
          <w:p w14:paraId="56F79B28"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Toutes les mesures nécessaires doivent être prises pour </w:t>
            </w:r>
            <w:r w:rsidRPr="00520CA4">
              <w:rPr>
                <w:rFonts w:ascii="Corbel" w:hAnsi="Corbel"/>
                <w:b/>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520CA4">
              <w:rPr>
                <w:rFonts w:ascii="Corbel" w:hAnsi="Corbel"/>
                <w:sz w:val="20"/>
                <w:szCs w:val="20"/>
                <w:lang w:val="fr-FR"/>
              </w:rPr>
              <w:t xml:space="preserve"> (art. 3). Dans le processus de planification qui pourrait </w:t>
            </w:r>
            <w:r w:rsidRPr="00520CA4">
              <w:rPr>
                <w:rFonts w:ascii="Corbel" w:hAnsi="Corbel"/>
                <w:sz w:val="20"/>
                <w:szCs w:val="20"/>
                <w:lang w:val="fr-FR"/>
              </w:rPr>
              <w:lastRenderedPageBreak/>
              <w:t xml:space="preserve">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p w14:paraId="740834DB"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Toutes les </w:t>
            </w:r>
            <w:r w:rsidRPr="00520CA4">
              <w:rPr>
                <w:rFonts w:ascii="Corbel" w:hAnsi="Corbel"/>
                <w:b/>
                <w:sz w:val="20"/>
                <w:szCs w:val="20"/>
                <w:lang w:val="fr-FR"/>
              </w:rPr>
              <w:t>mesures de protection</w:t>
            </w:r>
            <w:r w:rsidRPr="00520CA4">
              <w:rPr>
                <w:rFonts w:ascii="Corbel" w:hAnsi="Corbel"/>
                <w:sz w:val="20"/>
                <w:szCs w:val="20"/>
                <w:lang w:val="fr-FR"/>
              </w:rPr>
              <w:t xml:space="preserve"> nécessaires doivent être prises (articles 6, 7, 11, 12 et 13, 15 et 16, 18), y compris la surveillance continue des processus écologiques, de la dynamique des populations, des paysages ainsi que des impacts des activités humaines (article 7b). </w:t>
            </w:r>
          </w:p>
        </w:tc>
      </w:tr>
      <w:tr w:rsidR="009F4AE2" w:rsidRPr="009F4AE2" w14:paraId="594C05FE" w14:textId="77777777" w:rsidTr="00F25C96">
        <w:trPr>
          <w:trHeight w:val="350"/>
        </w:trPr>
        <w:tc>
          <w:tcPr>
            <w:tcW w:w="1101" w:type="dxa"/>
            <w:vMerge/>
            <w:shd w:val="clear" w:color="auto" w:fill="FFFF00"/>
          </w:tcPr>
          <w:p w14:paraId="39B00DEF" w14:textId="77777777" w:rsidR="009F4AE2" w:rsidRPr="009F4AE2" w:rsidRDefault="009F4AE2" w:rsidP="009F4AE2">
            <w:pPr>
              <w:spacing w:before="40" w:after="40"/>
              <w:rPr>
                <w:rFonts w:ascii="Corbel" w:hAnsi="Corbel"/>
                <w:sz w:val="20"/>
                <w:szCs w:val="20"/>
                <w:lang w:val="fr-FR"/>
              </w:rPr>
            </w:pPr>
          </w:p>
        </w:tc>
        <w:tc>
          <w:tcPr>
            <w:tcW w:w="1509" w:type="dxa"/>
            <w:vMerge/>
          </w:tcPr>
          <w:p w14:paraId="32135CC5" w14:textId="77777777" w:rsidR="009F4AE2" w:rsidRPr="009F4AE2" w:rsidRDefault="009F4AE2" w:rsidP="009F4AE2">
            <w:pPr>
              <w:spacing w:before="40" w:after="40"/>
              <w:rPr>
                <w:rFonts w:ascii="Corbel" w:hAnsi="Corbel"/>
                <w:sz w:val="20"/>
                <w:szCs w:val="20"/>
                <w:lang w:val="fr-FR"/>
              </w:rPr>
            </w:pPr>
          </w:p>
        </w:tc>
        <w:tc>
          <w:tcPr>
            <w:tcW w:w="1979" w:type="dxa"/>
            <w:vMerge/>
          </w:tcPr>
          <w:p w14:paraId="2BDACE54" w14:textId="77777777" w:rsidR="009F4AE2" w:rsidRPr="009F4AE2" w:rsidRDefault="009F4AE2" w:rsidP="009F4AE2">
            <w:pPr>
              <w:spacing w:before="40" w:after="40"/>
              <w:rPr>
                <w:rFonts w:ascii="Corbel" w:hAnsi="Corbel"/>
                <w:sz w:val="20"/>
                <w:szCs w:val="20"/>
                <w:lang w:val="fr-FR"/>
              </w:rPr>
            </w:pPr>
          </w:p>
        </w:tc>
        <w:tc>
          <w:tcPr>
            <w:tcW w:w="2172" w:type="dxa"/>
          </w:tcPr>
          <w:p w14:paraId="042A416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7126" w:type="dxa"/>
          </w:tcPr>
          <w:p w14:paraId="641C2B44"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27B4AC8B" w14:textId="77777777" w:rsidR="009F4AE2" w:rsidRPr="009F4AE2" w:rsidRDefault="009F4AE2" w:rsidP="009F4AE2">
            <w:pPr>
              <w:pStyle w:val="Bullet"/>
              <w:numPr>
                <w:ilvl w:val="0"/>
                <w:numId w:val="0"/>
              </w:numPr>
              <w:spacing w:before="40" w:after="40"/>
              <w:jc w:val="both"/>
              <w:rPr>
                <w:rFonts w:ascii="Corbel" w:hAnsi="Corbel" w:cstheme="minorHAnsi"/>
                <w:b/>
                <w:sz w:val="20"/>
                <w:szCs w:val="20"/>
              </w:rPr>
            </w:pPr>
            <w:r w:rsidRPr="009F4AE2">
              <w:rPr>
                <w:rFonts w:ascii="Corbel" w:hAnsi="Corbel"/>
                <w:b/>
                <w:sz w:val="20"/>
                <w:szCs w:val="20"/>
              </w:rPr>
              <w:t>Obj.4 (SDG 13)</w:t>
            </w:r>
            <w:r w:rsidRPr="009F4AE2">
              <w:rPr>
                <w:rFonts w:ascii="Corbel" w:hAnsi="Corbel"/>
                <w:sz w:val="20"/>
                <w:szCs w:val="20"/>
              </w:rPr>
              <w:t xml:space="preserve">: Addressing climate change as a priority issue for the Mediterranean. </w:t>
            </w:r>
            <w:r w:rsidRPr="009F4AE2">
              <w:rPr>
                <w:rFonts w:ascii="Corbel" w:hAnsi="Corbel"/>
                <w:b/>
                <w:sz w:val="20"/>
                <w:szCs w:val="20"/>
              </w:rPr>
              <w:t>SD</w:t>
            </w:r>
            <w:r w:rsidRPr="009F4AE2">
              <w:rPr>
                <w:rFonts w:ascii="Corbel" w:hAnsi="Corbel"/>
                <w:sz w:val="20"/>
                <w:szCs w:val="20"/>
              </w:rPr>
              <w:t>: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tc>
      </w:tr>
      <w:tr w:rsidR="009F4AE2" w:rsidRPr="00E714D1" w14:paraId="54909890" w14:textId="77777777" w:rsidTr="00520CA4">
        <w:trPr>
          <w:trHeight w:val="350"/>
        </w:trPr>
        <w:tc>
          <w:tcPr>
            <w:tcW w:w="1101" w:type="dxa"/>
            <w:vMerge/>
            <w:shd w:val="clear" w:color="auto" w:fill="FFFF00"/>
          </w:tcPr>
          <w:p w14:paraId="548ED5A3" w14:textId="77777777" w:rsidR="009F4AE2" w:rsidRPr="009F4AE2" w:rsidRDefault="009F4AE2" w:rsidP="009F4AE2">
            <w:pPr>
              <w:spacing w:before="40" w:after="40"/>
              <w:rPr>
                <w:rFonts w:ascii="Corbel" w:hAnsi="Corbel"/>
                <w:sz w:val="20"/>
                <w:szCs w:val="20"/>
                <w:lang w:val="en-GB"/>
              </w:rPr>
            </w:pPr>
          </w:p>
        </w:tc>
        <w:tc>
          <w:tcPr>
            <w:tcW w:w="1509" w:type="dxa"/>
            <w:shd w:val="clear" w:color="auto" w:fill="auto"/>
          </w:tcPr>
          <w:p w14:paraId="06A6AB6E"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Forêts et zones boisées du littoral</w:t>
            </w:r>
          </w:p>
          <w:p w14:paraId="430B4CF0" w14:textId="77777777" w:rsidR="009F4AE2" w:rsidRPr="009F4AE2" w:rsidRDefault="009F4AE2" w:rsidP="009F4AE2">
            <w:pPr>
              <w:spacing w:before="40" w:after="40"/>
              <w:rPr>
                <w:rFonts w:ascii="Corbel" w:hAnsi="Corbel"/>
                <w:sz w:val="20"/>
                <w:szCs w:val="20"/>
                <w:highlight w:val="yellow"/>
                <w:lang w:val="fr-FR"/>
              </w:rPr>
            </w:pPr>
          </w:p>
        </w:tc>
        <w:tc>
          <w:tcPr>
            <w:tcW w:w="1979" w:type="dxa"/>
          </w:tcPr>
          <w:p w14:paraId="239372F3" w14:textId="77777777" w:rsidR="009F4AE2" w:rsidRPr="009F4AE2" w:rsidRDefault="009F4AE2" w:rsidP="009F4AE2">
            <w:pPr>
              <w:spacing w:before="40" w:after="40"/>
              <w:rPr>
                <w:rFonts w:ascii="Corbel" w:hAnsi="Corbel"/>
                <w:sz w:val="20"/>
                <w:szCs w:val="20"/>
                <w:highlight w:val="yellow"/>
                <w:lang w:val="en-GB"/>
              </w:rPr>
            </w:pPr>
            <w:r w:rsidRPr="009F4AE2">
              <w:rPr>
                <w:rFonts w:ascii="Corbel" w:hAnsi="Corbel"/>
                <w:sz w:val="20"/>
                <w:szCs w:val="20"/>
                <w:lang w:val="en-GB"/>
              </w:rPr>
              <w:t>Art. 10, co. 3</w:t>
            </w:r>
          </w:p>
        </w:tc>
        <w:tc>
          <w:tcPr>
            <w:tcW w:w="2172" w:type="dxa"/>
            <w:shd w:val="clear" w:color="auto" w:fill="auto"/>
          </w:tcPr>
          <w:p w14:paraId="6AAD8CFF"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 xml:space="preserve">1. </w:t>
            </w:r>
            <w:r w:rsidRPr="00520CA4">
              <w:rPr>
                <w:rFonts w:ascii="Corbel" w:hAnsi="Corbel"/>
                <w:sz w:val="20"/>
                <w:szCs w:val="20"/>
                <w:lang w:val="fr-FR"/>
              </w:rPr>
              <w:t>Protocole ASP/DB</w:t>
            </w:r>
          </w:p>
        </w:tc>
        <w:tc>
          <w:tcPr>
            <w:tcW w:w="7126" w:type="dxa"/>
            <w:shd w:val="clear" w:color="auto" w:fill="auto"/>
          </w:tcPr>
          <w:p w14:paraId="1F06FFBC" w14:textId="77777777" w:rsidR="009F4AE2" w:rsidRPr="00520CA4" w:rsidRDefault="009F4AE2" w:rsidP="009F4AE2">
            <w:pPr>
              <w:pStyle w:val="Bullet"/>
              <w:numPr>
                <w:ilvl w:val="0"/>
                <w:numId w:val="0"/>
              </w:numPr>
              <w:spacing w:before="40" w:after="40"/>
              <w:jc w:val="both"/>
              <w:rPr>
                <w:rFonts w:ascii="Corbel" w:hAnsi="Corbel"/>
                <w:sz w:val="20"/>
                <w:szCs w:val="20"/>
                <w:lang w:val="fr-FR"/>
              </w:rPr>
            </w:pPr>
            <w:r w:rsidRPr="00520CA4">
              <w:rPr>
                <w:rFonts w:ascii="Corbel" w:hAnsi="Corbel"/>
                <w:sz w:val="20"/>
                <w:szCs w:val="20"/>
                <w:lang w:val="fr-FR"/>
              </w:rPr>
              <w:t xml:space="preserve">Toutes les mesures nécessaires doivent être prises </w:t>
            </w:r>
            <w:r w:rsidRPr="00520CA4">
              <w:rPr>
                <w:rFonts w:ascii="Corbel" w:hAnsi="Corbel"/>
                <w:b/>
                <w:sz w:val="20"/>
                <w:szCs w:val="20"/>
                <w:lang w:val="fr-FR"/>
              </w:rPr>
              <w:t>pour protéger, préserver et gérer de manière durable et respectueuse de l’environnement les espèces de la flore et de la faune menacées ou en voie de disparition, ainsi que les zones de grande valeur naturelle ou culturelle</w:t>
            </w:r>
            <w:r w:rsidRPr="00520CA4">
              <w:rPr>
                <w:rFonts w:ascii="Corbel" w:hAnsi="Corbel"/>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p w14:paraId="6A8D94C1" w14:textId="77777777" w:rsidR="009F4AE2" w:rsidRPr="00520CA4" w:rsidRDefault="009F4AE2" w:rsidP="009F4AE2">
            <w:pPr>
              <w:spacing w:before="40" w:after="40"/>
              <w:jc w:val="both"/>
              <w:rPr>
                <w:rFonts w:ascii="Corbel" w:hAnsi="Corbel"/>
                <w:lang w:val="fr-FR"/>
              </w:rPr>
            </w:pPr>
            <w:r w:rsidRPr="00520CA4">
              <w:rPr>
                <w:rFonts w:ascii="Corbel" w:hAnsi="Corbel"/>
                <w:sz w:val="20"/>
                <w:szCs w:val="20"/>
                <w:lang w:val="fr-FR"/>
              </w:rPr>
              <w:t xml:space="preserve">Toutes les </w:t>
            </w:r>
            <w:r w:rsidRPr="00520CA4">
              <w:rPr>
                <w:rFonts w:ascii="Corbel" w:hAnsi="Corbel"/>
                <w:b/>
                <w:sz w:val="20"/>
                <w:szCs w:val="20"/>
                <w:lang w:val="fr-FR"/>
              </w:rPr>
              <w:t>mesures de protection</w:t>
            </w:r>
            <w:r w:rsidRPr="00520CA4">
              <w:rPr>
                <w:rFonts w:ascii="Corbel" w:hAnsi="Corbel"/>
                <w:sz w:val="20"/>
                <w:szCs w:val="20"/>
                <w:lang w:val="fr-FR"/>
              </w:rPr>
              <w:t xml:space="preserve"> nécessaires doivent être prises (articles 6, 7, 11, 12 et 13, 15 et 16, 18), y compris la surveillance continue des processus écologiques, de la dynamique des populations, des paysages ainsi que des impacts des activités humaines (article 7b).</w:t>
            </w:r>
          </w:p>
        </w:tc>
      </w:tr>
      <w:tr w:rsidR="009F4AE2" w:rsidRPr="009F4AE2" w14:paraId="12D09365" w14:textId="77777777" w:rsidTr="00F25C96">
        <w:trPr>
          <w:trHeight w:val="350"/>
        </w:trPr>
        <w:tc>
          <w:tcPr>
            <w:tcW w:w="1101" w:type="dxa"/>
            <w:vMerge w:val="restart"/>
            <w:shd w:val="clear" w:color="auto" w:fill="A8D08D" w:themeFill="accent6" w:themeFillTint="99"/>
          </w:tcPr>
          <w:p w14:paraId="4A39AE18"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Interface terre-mer</w:t>
            </w:r>
          </w:p>
        </w:tc>
        <w:tc>
          <w:tcPr>
            <w:tcW w:w="1509" w:type="dxa"/>
            <w:vMerge w:val="restart"/>
            <w:shd w:val="clear" w:color="auto" w:fill="auto"/>
          </w:tcPr>
          <w:p w14:paraId="21D8AA22" w14:textId="77777777" w:rsidR="009F4AE2" w:rsidRPr="00F25C96" w:rsidRDefault="009F4AE2" w:rsidP="009F4AE2">
            <w:pPr>
              <w:spacing w:before="40" w:after="40"/>
              <w:rPr>
                <w:rFonts w:ascii="Corbel" w:hAnsi="Corbel"/>
                <w:sz w:val="20"/>
                <w:szCs w:val="20"/>
                <w:lang w:val="fr-FR"/>
              </w:rPr>
            </w:pPr>
            <w:r w:rsidRPr="00F25C96">
              <w:rPr>
                <w:rFonts w:ascii="Corbel" w:hAnsi="Corbel"/>
                <w:sz w:val="20"/>
                <w:szCs w:val="20"/>
                <w:lang w:val="fr-FR"/>
              </w:rPr>
              <w:t>Zones humides et estuaires</w:t>
            </w:r>
          </w:p>
        </w:tc>
        <w:tc>
          <w:tcPr>
            <w:tcW w:w="1979" w:type="dxa"/>
            <w:vMerge w:val="restart"/>
          </w:tcPr>
          <w:p w14:paraId="1003A4E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10, co. 1</w:t>
            </w:r>
          </w:p>
          <w:p w14:paraId="76DA27D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lastRenderedPageBreak/>
              <w:t>Articles 5 et 6</w:t>
            </w:r>
          </w:p>
          <w:p w14:paraId="2A37D2A7"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8</w:t>
            </w:r>
          </w:p>
          <w:p w14:paraId="3A991F45"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17 et 18; 14, 19, 27</w:t>
            </w:r>
          </w:p>
          <w:p w14:paraId="1F51624D" w14:textId="77777777" w:rsidR="009F4AE2" w:rsidRPr="009F4AE2" w:rsidRDefault="009F4AE2" w:rsidP="009F4AE2">
            <w:pPr>
              <w:spacing w:before="40" w:after="40"/>
              <w:rPr>
                <w:rFonts w:ascii="Corbel" w:hAnsi="Corbel"/>
                <w:sz w:val="20"/>
                <w:szCs w:val="20"/>
                <w:lang w:val="en-GB"/>
              </w:rPr>
            </w:pPr>
          </w:p>
          <w:p w14:paraId="1034DB59" w14:textId="77777777" w:rsidR="009F4AE2" w:rsidRPr="009F4AE2" w:rsidRDefault="009F4AE2" w:rsidP="009F4AE2">
            <w:pPr>
              <w:spacing w:before="40" w:after="40"/>
              <w:rPr>
                <w:rFonts w:ascii="Corbel" w:hAnsi="Corbel"/>
                <w:sz w:val="20"/>
                <w:szCs w:val="20"/>
                <w:lang w:val="en-GB"/>
              </w:rPr>
            </w:pPr>
          </w:p>
        </w:tc>
        <w:tc>
          <w:tcPr>
            <w:tcW w:w="2172" w:type="dxa"/>
          </w:tcPr>
          <w:p w14:paraId="56CFA1B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lastRenderedPageBreak/>
              <w:t>8. SAP-MED</w:t>
            </w:r>
          </w:p>
        </w:tc>
        <w:tc>
          <w:tcPr>
            <w:tcW w:w="7126" w:type="dxa"/>
          </w:tcPr>
          <w:p w14:paraId="767C1F7A" w14:textId="77777777" w:rsidR="009F4AE2" w:rsidRPr="009F4AE2" w:rsidRDefault="009F4AE2" w:rsidP="009F4AE2">
            <w:pPr>
              <w:spacing w:before="40" w:after="40"/>
              <w:rPr>
                <w:rFonts w:ascii="Corbel" w:hAnsi="Corbel"/>
                <w:sz w:val="20"/>
                <w:szCs w:val="20"/>
                <w:lang w:val="en-GB"/>
              </w:rPr>
            </w:pPr>
            <w:r w:rsidRPr="009F4AE2">
              <w:rPr>
                <w:rFonts w:ascii="Corbel" w:hAnsi="Corbel" w:cstheme="minorHAnsi"/>
                <w:sz w:val="20"/>
                <w:szCs w:val="20"/>
                <w:lang w:val="en-GB"/>
              </w:rPr>
              <w:t xml:space="preserve">In Chapter 5, the SAP-MED identified targets and priorities for the prevention, reduction and elimination of pollution. Chapter 5.3 focuses on physical alteration </w:t>
            </w:r>
            <w:r w:rsidRPr="009F4AE2">
              <w:rPr>
                <w:rFonts w:ascii="Corbel" w:hAnsi="Corbel" w:cstheme="minorHAnsi"/>
                <w:sz w:val="20"/>
                <w:szCs w:val="20"/>
                <w:lang w:val="en-GB"/>
              </w:rPr>
              <w:lastRenderedPageBreak/>
              <w:t xml:space="preserve">and destruction of habitats, with the aim of safeguarding ecosystem functions, habitats and species. </w:t>
            </w:r>
            <w:r w:rsidRPr="009F4AE2">
              <w:rPr>
                <w:rFonts w:ascii="Corbel" w:hAnsi="Corbel" w:cstheme="minorHAnsi"/>
                <w:b/>
                <w:sz w:val="20"/>
                <w:szCs w:val="20"/>
                <w:lang w:val="en-GB"/>
              </w:rPr>
              <w:t>ICZM programmes are among proposed activities.</w:t>
            </w:r>
          </w:p>
        </w:tc>
      </w:tr>
      <w:tr w:rsidR="009F4AE2" w:rsidRPr="009F4AE2" w14:paraId="33AE588D" w14:textId="77777777" w:rsidTr="00F25C96">
        <w:trPr>
          <w:trHeight w:val="350"/>
        </w:trPr>
        <w:tc>
          <w:tcPr>
            <w:tcW w:w="1101" w:type="dxa"/>
            <w:vMerge/>
          </w:tcPr>
          <w:p w14:paraId="66B337C5" w14:textId="77777777" w:rsidR="009F4AE2" w:rsidRPr="009F4AE2" w:rsidRDefault="009F4AE2" w:rsidP="009F4AE2">
            <w:pPr>
              <w:spacing w:before="40" w:after="40"/>
              <w:rPr>
                <w:rFonts w:ascii="Corbel" w:hAnsi="Corbel"/>
                <w:sz w:val="20"/>
                <w:szCs w:val="20"/>
                <w:lang w:val="en-GB"/>
              </w:rPr>
            </w:pPr>
          </w:p>
        </w:tc>
        <w:tc>
          <w:tcPr>
            <w:tcW w:w="1509" w:type="dxa"/>
            <w:vMerge/>
          </w:tcPr>
          <w:p w14:paraId="046F759C" w14:textId="77777777" w:rsidR="009F4AE2" w:rsidRPr="009F4AE2" w:rsidRDefault="009F4AE2" w:rsidP="009F4AE2">
            <w:pPr>
              <w:spacing w:before="40" w:after="40"/>
              <w:rPr>
                <w:rFonts w:ascii="Corbel" w:hAnsi="Corbel"/>
                <w:sz w:val="20"/>
                <w:szCs w:val="20"/>
                <w:lang w:val="en-GB"/>
              </w:rPr>
            </w:pPr>
          </w:p>
        </w:tc>
        <w:tc>
          <w:tcPr>
            <w:tcW w:w="1979" w:type="dxa"/>
            <w:vMerge/>
          </w:tcPr>
          <w:p w14:paraId="42FF8A82" w14:textId="77777777" w:rsidR="009F4AE2" w:rsidRPr="009F4AE2" w:rsidRDefault="009F4AE2" w:rsidP="009F4AE2">
            <w:pPr>
              <w:spacing w:before="40" w:after="40"/>
              <w:rPr>
                <w:rFonts w:ascii="Corbel" w:hAnsi="Corbel"/>
                <w:sz w:val="20"/>
                <w:szCs w:val="20"/>
                <w:lang w:val="en-GB"/>
              </w:rPr>
            </w:pPr>
          </w:p>
        </w:tc>
        <w:tc>
          <w:tcPr>
            <w:tcW w:w="2172" w:type="dxa"/>
          </w:tcPr>
          <w:p w14:paraId="607176D7"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sz w:val="20"/>
                <w:szCs w:val="20"/>
                <w:lang w:val="en-GB"/>
              </w:rPr>
              <w:t>12. SCP AP</w:t>
            </w:r>
          </w:p>
        </w:tc>
        <w:tc>
          <w:tcPr>
            <w:tcW w:w="7126" w:type="dxa"/>
          </w:tcPr>
          <w:p w14:paraId="7BE8F93B" w14:textId="77777777" w:rsidR="009F4AE2" w:rsidRPr="009F4AE2" w:rsidRDefault="009F4AE2" w:rsidP="009F4AE2">
            <w:pPr>
              <w:spacing w:before="40" w:after="40"/>
              <w:rPr>
                <w:rFonts w:ascii="Corbel" w:hAnsi="Corbel"/>
                <w:sz w:val="20"/>
                <w:szCs w:val="20"/>
                <w:lang w:val="en-GB"/>
              </w:rPr>
            </w:pPr>
            <w:r w:rsidRPr="009F4AE2">
              <w:rPr>
                <w:rFonts w:ascii="Corbel" w:hAnsi="Corbel" w:cstheme="minorHAnsi"/>
                <w:sz w:val="20"/>
                <w:szCs w:val="20"/>
                <w:lang w:val="en-GB"/>
              </w:rPr>
              <w:t xml:space="preserve">Introduction – SCP AP addresses </w:t>
            </w:r>
            <w:r w:rsidRPr="009F4AE2">
              <w:rPr>
                <w:rFonts w:ascii="Corbel" w:hAnsi="Corbel" w:cstheme="minorHAnsi"/>
                <w:b/>
                <w:sz w:val="20"/>
                <w:szCs w:val="20"/>
                <w:lang w:val="en-GB"/>
              </w:rPr>
              <w:t>key human activities</w:t>
            </w:r>
            <w:r w:rsidRPr="009F4AE2">
              <w:rPr>
                <w:rFonts w:ascii="Corbel" w:hAnsi="Corbel" w:cstheme="minorHAnsi"/>
                <w:sz w:val="20"/>
                <w:szCs w:val="20"/>
                <w:lang w:val="en-GB"/>
              </w:rPr>
              <w:t xml:space="preserve"> (food, fisheries and agriculture; goods manufacturing; tourism; housing and construction) which have impact on the marine and coastal environment; these are main upstream drivers of pollution generation and pressures on ecosystems.</w:t>
            </w:r>
          </w:p>
        </w:tc>
      </w:tr>
      <w:tr w:rsidR="009F4AE2" w:rsidRPr="009F4AE2" w14:paraId="7BC23C6C" w14:textId="77777777" w:rsidTr="00F25C96">
        <w:trPr>
          <w:trHeight w:val="350"/>
        </w:trPr>
        <w:tc>
          <w:tcPr>
            <w:tcW w:w="1101" w:type="dxa"/>
            <w:vMerge/>
          </w:tcPr>
          <w:p w14:paraId="4287E679" w14:textId="77777777" w:rsidR="009F4AE2" w:rsidRPr="009F4AE2" w:rsidRDefault="009F4AE2" w:rsidP="009F4AE2">
            <w:pPr>
              <w:spacing w:before="40" w:after="40"/>
              <w:rPr>
                <w:rFonts w:ascii="Corbel" w:hAnsi="Corbel"/>
                <w:sz w:val="20"/>
                <w:szCs w:val="20"/>
                <w:lang w:val="en-GB"/>
              </w:rPr>
            </w:pPr>
          </w:p>
        </w:tc>
        <w:tc>
          <w:tcPr>
            <w:tcW w:w="1509" w:type="dxa"/>
            <w:vMerge/>
          </w:tcPr>
          <w:p w14:paraId="72A19435" w14:textId="77777777" w:rsidR="009F4AE2" w:rsidRPr="009F4AE2" w:rsidRDefault="009F4AE2" w:rsidP="009F4AE2">
            <w:pPr>
              <w:spacing w:before="40" w:after="40"/>
              <w:rPr>
                <w:rFonts w:ascii="Corbel" w:hAnsi="Corbel"/>
                <w:sz w:val="20"/>
                <w:szCs w:val="20"/>
                <w:lang w:val="en-GB"/>
              </w:rPr>
            </w:pPr>
          </w:p>
        </w:tc>
        <w:tc>
          <w:tcPr>
            <w:tcW w:w="1979" w:type="dxa"/>
            <w:vMerge/>
          </w:tcPr>
          <w:p w14:paraId="3BBFB6CE" w14:textId="77777777" w:rsidR="009F4AE2" w:rsidRPr="009F4AE2" w:rsidRDefault="009F4AE2" w:rsidP="009F4AE2">
            <w:pPr>
              <w:spacing w:before="40" w:after="40"/>
              <w:rPr>
                <w:rFonts w:ascii="Corbel" w:hAnsi="Corbel"/>
                <w:sz w:val="20"/>
                <w:szCs w:val="20"/>
                <w:lang w:val="en-GB"/>
              </w:rPr>
            </w:pPr>
          </w:p>
        </w:tc>
        <w:tc>
          <w:tcPr>
            <w:tcW w:w="9298" w:type="dxa"/>
            <w:gridSpan w:val="2"/>
            <w:shd w:val="clear" w:color="auto" w:fill="D9D9D9" w:themeFill="background1" w:themeFillShade="D9"/>
          </w:tcPr>
          <w:p w14:paraId="44D4D8EC" w14:textId="77777777" w:rsidR="009F4AE2" w:rsidRPr="009F4AE2" w:rsidRDefault="009F4AE2" w:rsidP="009F4AE2">
            <w:pPr>
              <w:pStyle w:val="Bullet"/>
              <w:numPr>
                <w:ilvl w:val="0"/>
                <w:numId w:val="0"/>
              </w:numPr>
              <w:spacing w:before="40" w:after="40"/>
              <w:jc w:val="both"/>
              <w:rPr>
                <w:rFonts w:ascii="Corbel" w:hAnsi="Corbel"/>
                <w:sz w:val="20"/>
                <w:szCs w:val="20"/>
              </w:rPr>
            </w:pPr>
            <w:r w:rsidRPr="009F4AE2">
              <w:rPr>
                <w:rFonts w:ascii="Corbel" w:hAnsi="Corbel"/>
                <w:sz w:val="20"/>
                <w:szCs w:val="20"/>
              </w:rPr>
              <w:t xml:space="preserve">28. RP on the reduction of inputs of Mercury; RP on the reduction of BOD5 in the food sector; on the phasing out of </w:t>
            </w:r>
            <w:proofErr w:type="spellStart"/>
            <w:r w:rsidRPr="009F4AE2">
              <w:rPr>
                <w:rFonts w:ascii="Corbel" w:hAnsi="Corbel"/>
                <w:sz w:val="20"/>
                <w:szCs w:val="20"/>
              </w:rPr>
              <w:t>Hexabromodiphenyl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Hetabromodiphenyl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Tetrabromodiphenyl</w:t>
            </w:r>
            <w:proofErr w:type="spellEnd"/>
            <w:r w:rsidRPr="009F4AE2">
              <w:rPr>
                <w:rFonts w:ascii="Corbel" w:hAnsi="Corbel"/>
                <w:sz w:val="20"/>
                <w:szCs w:val="20"/>
              </w:rPr>
              <w:t xml:space="preserve"> ether, and </w:t>
            </w:r>
            <w:proofErr w:type="spellStart"/>
            <w:r w:rsidRPr="009F4AE2">
              <w:rPr>
                <w:rFonts w:ascii="Corbel" w:hAnsi="Corbel"/>
                <w:sz w:val="20"/>
                <w:szCs w:val="20"/>
              </w:rPr>
              <w:t>Pentabromodiphenil</w:t>
            </w:r>
            <w:proofErr w:type="spellEnd"/>
            <w:r w:rsidRPr="009F4AE2">
              <w:rPr>
                <w:rFonts w:ascii="Corbel" w:hAnsi="Corbel"/>
                <w:sz w:val="20"/>
                <w:szCs w:val="20"/>
              </w:rPr>
              <w:t xml:space="preserve"> ether; RP on the on the phasing out of lindane and </w:t>
            </w:r>
            <w:proofErr w:type="spellStart"/>
            <w:r w:rsidRPr="009F4AE2">
              <w:rPr>
                <w:rFonts w:ascii="Corbel" w:hAnsi="Corbel"/>
                <w:sz w:val="20"/>
                <w:szCs w:val="20"/>
              </w:rPr>
              <w:t>endosulfane</w:t>
            </w:r>
            <w:proofErr w:type="spellEnd"/>
            <w:r w:rsidRPr="009F4AE2">
              <w:rPr>
                <w:rFonts w:ascii="Corbel" w:hAnsi="Corbel"/>
                <w:sz w:val="20"/>
                <w:szCs w:val="20"/>
              </w:rPr>
              <w:t xml:space="preserve">; RP on the phasing out of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sulfonic acid, its salts, and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sulfonyl fluoride; RP on the elimination of Alpha hexachlorocyclohexane, Beta hexachlorocyclohexane, Chlordecone, Hexabromobiphenyl, and </w:t>
            </w:r>
            <w:proofErr w:type="spellStart"/>
            <w:r w:rsidRPr="009F4AE2">
              <w:rPr>
                <w:rFonts w:ascii="Corbel" w:hAnsi="Corbel"/>
                <w:sz w:val="20"/>
                <w:szCs w:val="20"/>
              </w:rPr>
              <w:t>Pentachlorobenzene</w:t>
            </w:r>
            <w:proofErr w:type="spellEnd"/>
            <w:r w:rsidRPr="009F4AE2">
              <w:rPr>
                <w:rFonts w:ascii="Corbel" w:hAnsi="Corbel"/>
                <w:sz w:val="20"/>
                <w:szCs w:val="20"/>
              </w:rPr>
              <w:t>.</w:t>
            </w:r>
          </w:p>
          <w:p w14:paraId="3492B8A4"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lang w:val="en-GB"/>
              </w:rPr>
              <w:t>Mirex</w:t>
            </w:r>
            <w:proofErr w:type="spellEnd"/>
            <w:r w:rsidRPr="009F4AE2">
              <w:rPr>
                <w:rFonts w:ascii="Corbel" w:hAnsi="Corbel"/>
                <w:sz w:val="20"/>
                <w:szCs w:val="20"/>
                <w:lang w:val="en-GB"/>
              </w:rPr>
              <w:t xml:space="preserve">, and </w:t>
            </w:r>
            <w:proofErr w:type="spellStart"/>
            <w:r w:rsidRPr="009F4AE2">
              <w:rPr>
                <w:rFonts w:ascii="Corbel" w:hAnsi="Corbel"/>
                <w:sz w:val="20"/>
                <w:szCs w:val="20"/>
                <w:lang w:val="en-GB"/>
              </w:rPr>
              <w:t>Toxaphene</w:t>
            </w:r>
            <w:proofErr w:type="spellEnd"/>
            <w:r w:rsidRPr="009F4AE2">
              <w:rPr>
                <w:rFonts w:ascii="Corbel" w:hAnsi="Corbel"/>
                <w:sz w:val="20"/>
                <w:szCs w:val="20"/>
                <w:lang w:val="en-GB"/>
              </w:rPr>
              <w:t>.</w:t>
            </w:r>
          </w:p>
        </w:tc>
      </w:tr>
      <w:tr w:rsidR="009F4AE2" w:rsidRPr="009F4AE2" w14:paraId="2E3F5B3A" w14:textId="77777777" w:rsidTr="00F25C96">
        <w:trPr>
          <w:trHeight w:val="350"/>
        </w:trPr>
        <w:tc>
          <w:tcPr>
            <w:tcW w:w="1101" w:type="dxa"/>
            <w:vMerge/>
          </w:tcPr>
          <w:p w14:paraId="6594FB0F" w14:textId="77777777" w:rsidR="009F4AE2" w:rsidRPr="009F4AE2" w:rsidRDefault="009F4AE2" w:rsidP="009F4AE2">
            <w:pPr>
              <w:spacing w:before="40" w:after="40"/>
              <w:rPr>
                <w:rFonts w:ascii="Corbel" w:hAnsi="Corbel"/>
                <w:sz w:val="20"/>
                <w:szCs w:val="20"/>
                <w:lang w:val="en-GB"/>
              </w:rPr>
            </w:pPr>
          </w:p>
        </w:tc>
        <w:tc>
          <w:tcPr>
            <w:tcW w:w="1509" w:type="dxa"/>
            <w:vMerge/>
          </w:tcPr>
          <w:p w14:paraId="1F706A28" w14:textId="77777777" w:rsidR="009F4AE2" w:rsidRPr="009F4AE2" w:rsidRDefault="009F4AE2" w:rsidP="009F4AE2">
            <w:pPr>
              <w:spacing w:before="40" w:after="40"/>
              <w:rPr>
                <w:rFonts w:ascii="Corbel" w:hAnsi="Corbel"/>
                <w:sz w:val="20"/>
                <w:szCs w:val="20"/>
                <w:lang w:val="en-GB"/>
              </w:rPr>
            </w:pPr>
          </w:p>
        </w:tc>
        <w:tc>
          <w:tcPr>
            <w:tcW w:w="1979" w:type="dxa"/>
            <w:vMerge/>
          </w:tcPr>
          <w:p w14:paraId="36A5561A" w14:textId="77777777" w:rsidR="009F4AE2" w:rsidRPr="009F4AE2" w:rsidRDefault="009F4AE2" w:rsidP="009F4AE2">
            <w:pPr>
              <w:spacing w:before="40" w:after="40"/>
              <w:rPr>
                <w:rFonts w:ascii="Corbel" w:hAnsi="Corbel"/>
                <w:sz w:val="20"/>
                <w:szCs w:val="20"/>
                <w:lang w:val="en-GB"/>
              </w:rPr>
            </w:pPr>
          </w:p>
        </w:tc>
        <w:tc>
          <w:tcPr>
            <w:tcW w:w="2172" w:type="dxa"/>
          </w:tcPr>
          <w:p w14:paraId="7FE4E78D" w14:textId="77777777" w:rsidR="009F4AE2" w:rsidRPr="009F4AE2" w:rsidRDefault="009F4AE2" w:rsidP="009F4AE2">
            <w:pPr>
              <w:spacing w:before="40" w:after="40"/>
              <w:rPr>
                <w:rFonts w:ascii="Corbel" w:hAnsi="Corbel" w:cstheme="minorHAnsi"/>
                <w:sz w:val="20"/>
                <w:szCs w:val="20"/>
                <w:lang w:val="en-GB"/>
              </w:rPr>
            </w:pPr>
            <w:r w:rsidRPr="009F4AE2">
              <w:rPr>
                <w:rFonts w:ascii="Corbel" w:hAnsi="Corbel" w:cstheme="minorHAnsi"/>
                <w:sz w:val="20"/>
                <w:szCs w:val="20"/>
                <w:lang w:val="en-GB"/>
              </w:rPr>
              <w:t>5. Hazardous wastes Protocol</w:t>
            </w:r>
          </w:p>
          <w:p w14:paraId="0B9410B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3. Prevention and Emergency Protocol</w:t>
            </w:r>
          </w:p>
        </w:tc>
        <w:tc>
          <w:tcPr>
            <w:tcW w:w="7126" w:type="dxa"/>
          </w:tcPr>
          <w:p w14:paraId="4A515BE6"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The 2017 Mediterranean Quality Status Report indicate heavy metal in coastal sediment (riverine inputs and coastal diffuse runoff; urban and industrial areas; shipping and port development), with chronic sources (illicit discharges) from ships (though source from accidents is decreasing). </w:t>
            </w:r>
            <w:r w:rsidRPr="009F4AE2">
              <w:rPr>
                <w:rFonts w:ascii="Corbel" w:hAnsi="Corbel"/>
                <w:b/>
                <w:sz w:val="20"/>
                <w:szCs w:val="20"/>
                <w:lang w:val="en-GB"/>
              </w:rPr>
              <w:t>Monitoring must be developed in heavy populated areas like estuaries and wetlands.</w:t>
            </w:r>
          </w:p>
        </w:tc>
      </w:tr>
      <w:tr w:rsidR="009F4AE2" w:rsidRPr="00E714D1" w14:paraId="5828A4FF" w14:textId="77777777" w:rsidTr="00520CA4">
        <w:trPr>
          <w:trHeight w:val="350"/>
        </w:trPr>
        <w:tc>
          <w:tcPr>
            <w:tcW w:w="1101" w:type="dxa"/>
            <w:vMerge/>
          </w:tcPr>
          <w:p w14:paraId="4F9B7D49" w14:textId="77777777" w:rsidR="009F4AE2" w:rsidRPr="009F4AE2" w:rsidRDefault="009F4AE2" w:rsidP="009F4AE2">
            <w:pPr>
              <w:spacing w:before="40" w:after="40"/>
              <w:rPr>
                <w:rFonts w:ascii="Corbel" w:hAnsi="Corbel"/>
                <w:sz w:val="20"/>
                <w:szCs w:val="20"/>
                <w:lang w:val="en-GB"/>
              </w:rPr>
            </w:pPr>
          </w:p>
        </w:tc>
        <w:tc>
          <w:tcPr>
            <w:tcW w:w="1509" w:type="dxa"/>
            <w:vMerge/>
          </w:tcPr>
          <w:p w14:paraId="1B2242B9" w14:textId="77777777" w:rsidR="009F4AE2" w:rsidRPr="009F4AE2" w:rsidRDefault="009F4AE2" w:rsidP="009F4AE2">
            <w:pPr>
              <w:spacing w:before="40" w:after="40"/>
              <w:rPr>
                <w:rFonts w:ascii="Corbel" w:hAnsi="Corbel"/>
                <w:sz w:val="20"/>
                <w:szCs w:val="20"/>
                <w:lang w:val="en-GB"/>
              </w:rPr>
            </w:pPr>
          </w:p>
        </w:tc>
        <w:tc>
          <w:tcPr>
            <w:tcW w:w="1979" w:type="dxa"/>
            <w:vMerge/>
          </w:tcPr>
          <w:p w14:paraId="0C666796"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4FA097B2" w14:textId="77777777" w:rsidR="009F4AE2" w:rsidRPr="009F4AE2" w:rsidRDefault="009F4AE2" w:rsidP="009F4AE2">
            <w:pPr>
              <w:spacing w:before="40" w:after="40"/>
              <w:rPr>
                <w:rFonts w:ascii="Corbel" w:hAnsi="Corbel"/>
                <w:sz w:val="20"/>
                <w:szCs w:val="20"/>
              </w:rPr>
            </w:pPr>
            <w:r w:rsidRPr="009F4AE2">
              <w:rPr>
                <w:rFonts w:ascii="Corbel" w:hAnsi="Corbel"/>
                <w:sz w:val="20"/>
                <w:szCs w:val="20"/>
              </w:rPr>
              <w:t>1</w:t>
            </w:r>
            <w:r w:rsidRPr="0092026E">
              <w:rPr>
                <w:rFonts w:ascii="Corbel" w:hAnsi="Corbel"/>
                <w:sz w:val="20"/>
                <w:szCs w:val="20"/>
                <w:lang w:val="fr-FR"/>
              </w:rPr>
              <w:t>. Protocole ASP/DB</w:t>
            </w:r>
            <w:r w:rsidRPr="009F4AE2">
              <w:rPr>
                <w:rFonts w:ascii="Corbel" w:hAnsi="Corbel"/>
                <w:sz w:val="20"/>
                <w:szCs w:val="20"/>
              </w:rPr>
              <w:t xml:space="preserve"> </w:t>
            </w:r>
          </w:p>
        </w:tc>
        <w:tc>
          <w:tcPr>
            <w:tcW w:w="7126" w:type="dxa"/>
            <w:shd w:val="clear" w:color="auto" w:fill="auto"/>
          </w:tcPr>
          <w:p w14:paraId="5EE855F6" w14:textId="77777777" w:rsidR="009F4AE2" w:rsidRPr="009F4AE2" w:rsidRDefault="009F4AE2" w:rsidP="009F4AE2">
            <w:pPr>
              <w:spacing w:before="40" w:after="40"/>
              <w:jc w:val="both"/>
              <w:rPr>
                <w:rFonts w:ascii="Corbel" w:hAnsi="Corbel"/>
                <w:sz w:val="20"/>
                <w:szCs w:val="20"/>
                <w:lang w:val="fr-FR"/>
              </w:rPr>
            </w:pPr>
            <w:r w:rsidRPr="009F4AE2">
              <w:rPr>
                <w:rFonts w:ascii="Corbel" w:hAnsi="Corbel"/>
                <w:sz w:val="20"/>
                <w:szCs w:val="20"/>
                <w:lang w:val="fr-FR"/>
              </w:rPr>
              <w:t xml:space="preserve">Toutes les mesures nécessaires doivent être prises pour </w:t>
            </w:r>
            <w:r w:rsidRPr="009F4AE2">
              <w:rPr>
                <w:rFonts w:ascii="Corbel" w:hAnsi="Corbel"/>
                <w:b/>
                <w:sz w:val="20"/>
                <w:szCs w:val="20"/>
                <w:lang w:val="fr-FR"/>
              </w:rPr>
              <w:t>protéger, préserver et gérer de manière durable et respectueuse de l’environnement les espèces de la flore et de la faune menacées ou en voie de disparition, ainsi que les zones de grande valeur naturelle ou culturelle</w:t>
            </w:r>
            <w:r w:rsidRPr="009F4AE2">
              <w:rPr>
                <w:rFonts w:ascii="Corbel" w:hAnsi="Corbel"/>
                <w:sz w:val="20"/>
                <w:szCs w:val="20"/>
                <w:lang w:val="fr-FR"/>
              </w:rPr>
              <w:t xml:space="preserve"> (art.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9F4AE2">
              <w:rPr>
                <w:rFonts w:ascii="Corbel" w:hAnsi="Corbel"/>
                <w:b/>
                <w:bCs/>
                <w:sz w:val="20"/>
                <w:szCs w:val="20"/>
                <w:lang w:val="fr-FR"/>
              </w:rPr>
              <w:t>les études d'impact sur l'environnement</w:t>
            </w:r>
            <w:r w:rsidRPr="009F4AE2">
              <w:rPr>
                <w:rFonts w:ascii="Corbel" w:hAnsi="Corbel"/>
                <w:sz w:val="20"/>
                <w:szCs w:val="20"/>
                <w:lang w:val="fr-FR"/>
              </w:rPr>
              <w:t xml:space="preserve"> (art. 17).</w:t>
            </w:r>
          </w:p>
          <w:p w14:paraId="1236B774" w14:textId="77777777" w:rsidR="009F4AE2" w:rsidRPr="009F4AE2" w:rsidRDefault="009F4AE2" w:rsidP="009F4AE2">
            <w:pPr>
              <w:spacing w:before="40" w:after="40"/>
              <w:jc w:val="both"/>
              <w:rPr>
                <w:rFonts w:ascii="Corbel" w:hAnsi="Corbel" w:cstheme="minorHAnsi"/>
                <w:sz w:val="20"/>
                <w:szCs w:val="20"/>
                <w:lang w:val="fr-FR"/>
              </w:rPr>
            </w:pPr>
            <w:r w:rsidRPr="009F4AE2">
              <w:rPr>
                <w:rFonts w:ascii="Corbel" w:hAnsi="Corbel"/>
                <w:sz w:val="20"/>
                <w:szCs w:val="20"/>
                <w:lang w:val="fr-FR"/>
              </w:rPr>
              <w:t xml:space="preserve">Toutes les </w:t>
            </w:r>
            <w:r w:rsidRPr="009F4AE2">
              <w:rPr>
                <w:rFonts w:ascii="Corbel" w:hAnsi="Corbel"/>
                <w:b/>
                <w:sz w:val="20"/>
                <w:szCs w:val="20"/>
                <w:lang w:val="fr-FR"/>
              </w:rPr>
              <w:t>mesures de protection</w:t>
            </w:r>
            <w:r w:rsidRPr="009F4AE2">
              <w:rPr>
                <w:rFonts w:ascii="Corbel" w:hAnsi="Corbel"/>
                <w:sz w:val="20"/>
                <w:szCs w:val="20"/>
                <w:lang w:val="fr-FR"/>
              </w:rPr>
              <w:t xml:space="preserve"> nécessaires doivent être prises (articles 6, 7, 11, 12 et 13, 15 et 16, 18). </w:t>
            </w:r>
          </w:p>
        </w:tc>
      </w:tr>
      <w:tr w:rsidR="009F4AE2" w:rsidRPr="009F4AE2" w14:paraId="778C8773" w14:textId="77777777" w:rsidTr="00F25C96">
        <w:trPr>
          <w:trHeight w:val="350"/>
        </w:trPr>
        <w:tc>
          <w:tcPr>
            <w:tcW w:w="1101" w:type="dxa"/>
            <w:vMerge/>
          </w:tcPr>
          <w:p w14:paraId="2A4EABE5" w14:textId="77777777" w:rsidR="009F4AE2" w:rsidRPr="009F4AE2" w:rsidRDefault="009F4AE2" w:rsidP="009F4AE2">
            <w:pPr>
              <w:spacing w:before="40" w:after="40"/>
              <w:rPr>
                <w:rFonts w:ascii="Corbel" w:hAnsi="Corbel"/>
                <w:sz w:val="20"/>
                <w:szCs w:val="20"/>
                <w:lang w:val="fr-FR"/>
              </w:rPr>
            </w:pPr>
          </w:p>
        </w:tc>
        <w:tc>
          <w:tcPr>
            <w:tcW w:w="1509" w:type="dxa"/>
            <w:vMerge/>
          </w:tcPr>
          <w:p w14:paraId="27254131" w14:textId="77777777" w:rsidR="009F4AE2" w:rsidRPr="009F4AE2" w:rsidRDefault="009F4AE2" w:rsidP="009F4AE2">
            <w:pPr>
              <w:spacing w:before="40" w:after="40"/>
              <w:rPr>
                <w:rFonts w:ascii="Corbel" w:hAnsi="Corbel"/>
                <w:sz w:val="20"/>
                <w:szCs w:val="20"/>
                <w:lang w:val="fr-FR"/>
              </w:rPr>
            </w:pPr>
          </w:p>
        </w:tc>
        <w:tc>
          <w:tcPr>
            <w:tcW w:w="1979" w:type="dxa"/>
            <w:vMerge/>
          </w:tcPr>
          <w:p w14:paraId="5B42B5D6" w14:textId="77777777" w:rsidR="009F4AE2" w:rsidRPr="009F4AE2" w:rsidRDefault="009F4AE2" w:rsidP="009F4AE2">
            <w:pPr>
              <w:spacing w:before="40" w:after="40"/>
              <w:rPr>
                <w:rFonts w:ascii="Corbel" w:hAnsi="Corbel"/>
                <w:sz w:val="20"/>
                <w:szCs w:val="20"/>
                <w:lang w:val="fr-FR"/>
              </w:rPr>
            </w:pPr>
          </w:p>
        </w:tc>
        <w:tc>
          <w:tcPr>
            <w:tcW w:w="2172" w:type="dxa"/>
          </w:tcPr>
          <w:p w14:paraId="2946C60F"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7126" w:type="dxa"/>
          </w:tcPr>
          <w:p w14:paraId="1B28F5D5"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0D6BB1B1"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b/>
                <w:sz w:val="20"/>
                <w:szCs w:val="20"/>
                <w:lang w:val="en-GB"/>
              </w:rPr>
              <w:t>Obj.4 (SDG 13)</w:t>
            </w:r>
            <w:r w:rsidRPr="009F4AE2">
              <w:rPr>
                <w:rFonts w:ascii="Corbel" w:hAnsi="Corbel"/>
                <w:sz w:val="20"/>
                <w:szCs w:val="20"/>
                <w:lang w:val="en-GB"/>
              </w:rPr>
              <w:t xml:space="preserve">: Addressing climate change as a priority issue for the Mediterranean. </w:t>
            </w:r>
            <w:r w:rsidRPr="009F4AE2">
              <w:rPr>
                <w:rFonts w:ascii="Corbel" w:hAnsi="Corbel"/>
                <w:b/>
                <w:sz w:val="20"/>
                <w:szCs w:val="20"/>
                <w:lang w:val="en-GB"/>
              </w:rPr>
              <w:t>SD</w:t>
            </w:r>
            <w:r w:rsidRPr="009F4AE2">
              <w:rPr>
                <w:rFonts w:ascii="Corbel" w:hAnsi="Corbel"/>
                <w:sz w:val="20"/>
                <w:szCs w:val="20"/>
                <w:lang w:val="en-GB"/>
              </w:rPr>
              <w:t xml:space="preserve">: Increase scientific knowledge, raise awareness, develop technical capacities to </w:t>
            </w:r>
            <w:r w:rsidRPr="009F4AE2">
              <w:rPr>
                <w:rFonts w:ascii="Corbel" w:hAnsi="Corbel"/>
                <w:sz w:val="20"/>
                <w:szCs w:val="20"/>
                <w:lang w:val="en-GB"/>
              </w:rPr>
              <w:lastRenderedPageBreak/>
              <w:t xml:space="preserve">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  </w:t>
            </w:r>
          </w:p>
        </w:tc>
      </w:tr>
      <w:tr w:rsidR="009F4AE2" w:rsidRPr="00E714D1" w14:paraId="7CF79430" w14:textId="77777777" w:rsidTr="00520CA4">
        <w:trPr>
          <w:trHeight w:val="350"/>
        </w:trPr>
        <w:tc>
          <w:tcPr>
            <w:tcW w:w="1101" w:type="dxa"/>
            <w:vMerge/>
          </w:tcPr>
          <w:p w14:paraId="653530CD" w14:textId="77777777" w:rsidR="009F4AE2" w:rsidRPr="009F4AE2" w:rsidRDefault="009F4AE2" w:rsidP="009F4AE2">
            <w:pPr>
              <w:spacing w:before="40" w:after="40"/>
              <w:rPr>
                <w:rFonts w:ascii="Corbel" w:hAnsi="Corbel"/>
                <w:sz w:val="20"/>
                <w:szCs w:val="20"/>
                <w:lang w:val="en-GB"/>
              </w:rPr>
            </w:pPr>
          </w:p>
        </w:tc>
        <w:tc>
          <w:tcPr>
            <w:tcW w:w="1509" w:type="dxa"/>
            <w:vMerge/>
          </w:tcPr>
          <w:p w14:paraId="449E0336" w14:textId="77777777" w:rsidR="009F4AE2" w:rsidRPr="009F4AE2" w:rsidRDefault="009F4AE2" w:rsidP="009F4AE2">
            <w:pPr>
              <w:spacing w:before="40" w:after="40"/>
              <w:rPr>
                <w:rFonts w:ascii="Corbel" w:hAnsi="Corbel"/>
                <w:sz w:val="20"/>
                <w:szCs w:val="20"/>
                <w:lang w:val="en-GB"/>
              </w:rPr>
            </w:pPr>
          </w:p>
        </w:tc>
        <w:tc>
          <w:tcPr>
            <w:tcW w:w="1979" w:type="dxa"/>
            <w:vMerge/>
          </w:tcPr>
          <w:p w14:paraId="7CEE072E"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52966460"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11. CRACC</w:t>
            </w:r>
          </w:p>
        </w:tc>
        <w:tc>
          <w:tcPr>
            <w:tcW w:w="7126" w:type="dxa"/>
            <w:shd w:val="clear" w:color="auto" w:fill="auto"/>
          </w:tcPr>
          <w:p w14:paraId="6E9589AB" w14:textId="3EFABF2F"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sz w:val="20"/>
                <w:szCs w:val="20"/>
                <w:lang w:val="fr-FR"/>
              </w:rPr>
              <w:t xml:space="preserve">Introduction – L’objectif principal du Cadre consiste à mettre en place une approche stratégique afin d’accroître la résilience </w:t>
            </w:r>
            <w:r w:rsidRPr="00520CA4">
              <w:rPr>
                <w:rFonts w:ascii="Corbel" w:hAnsi="Corbel" w:cstheme="minorHAnsi"/>
                <w:b/>
                <w:bCs/>
                <w:sz w:val="20"/>
                <w:szCs w:val="20"/>
                <w:lang w:val="fr-FR"/>
              </w:rPr>
              <w:t>des systèmes</w:t>
            </w:r>
            <w:r w:rsidRPr="00520CA4">
              <w:rPr>
                <w:rFonts w:ascii="Corbel" w:hAnsi="Corbel" w:cstheme="minorHAnsi"/>
                <w:sz w:val="20"/>
                <w:szCs w:val="20"/>
                <w:lang w:val="fr-FR"/>
              </w:rPr>
              <w:t xml:space="preserve"> </w:t>
            </w:r>
            <w:r w:rsidRPr="00520CA4">
              <w:rPr>
                <w:rFonts w:ascii="Corbel" w:hAnsi="Corbel" w:cstheme="minorHAnsi"/>
                <w:b/>
                <w:bCs/>
                <w:sz w:val="20"/>
                <w:szCs w:val="20"/>
                <w:lang w:val="fr-FR"/>
              </w:rPr>
              <w:t>naturels</w:t>
            </w:r>
            <w:r w:rsidRPr="00520CA4">
              <w:rPr>
                <w:rFonts w:ascii="Corbel" w:hAnsi="Corbel" w:cstheme="minorHAnsi"/>
                <w:sz w:val="20"/>
                <w:szCs w:val="20"/>
                <w:lang w:val="fr-FR"/>
              </w:rPr>
              <w:t xml:space="preserve"> et socio-économiques </w:t>
            </w:r>
            <w:r w:rsidRPr="00520CA4">
              <w:rPr>
                <w:rFonts w:ascii="Corbel" w:hAnsi="Corbel" w:cstheme="minorHAnsi"/>
                <w:b/>
                <w:bCs/>
                <w:sz w:val="20"/>
                <w:szCs w:val="20"/>
                <w:lang w:val="fr-FR"/>
              </w:rPr>
              <w:t>marins et côtiers méditerranéens</w:t>
            </w:r>
            <w:r w:rsidRPr="00520CA4">
              <w:rPr>
                <w:rFonts w:ascii="Corbel" w:hAnsi="Corbel" w:cstheme="minorHAnsi"/>
                <w:sz w:val="20"/>
                <w:szCs w:val="20"/>
                <w:lang w:val="fr-FR"/>
              </w:rPr>
              <w:t xml:space="preserve"> face aux impacts du changement climatique. </w:t>
            </w:r>
          </w:p>
          <w:p w14:paraId="79CF5A4E"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sz w:val="20"/>
                <w:szCs w:val="20"/>
                <w:lang w:val="fr-FR"/>
              </w:rPr>
              <w:t xml:space="preserve">Orientation stratégique 1.5 (Intégrer l’adaptation au changement climatique dans les plans locaux pour la protection et la gestion des zones présentant un intérêt particulier) – incluant des réserves naturelles, </w:t>
            </w:r>
            <w:r w:rsidRPr="00520CA4">
              <w:rPr>
                <w:rFonts w:ascii="Corbel" w:hAnsi="Corbel" w:cstheme="minorHAnsi"/>
                <w:b/>
                <w:bCs/>
                <w:sz w:val="20"/>
                <w:szCs w:val="20"/>
                <w:lang w:val="fr-FR"/>
              </w:rPr>
              <w:t>points chauds naturels</w:t>
            </w:r>
            <w:r w:rsidRPr="00520CA4">
              <w:rPr>
                <w:rFonts w:ascii="Corbel" w:hAnsi="Corbel" w:cstheme="minorHAnsi"/>
                <w:sz w:val="20"/>
                <w:szCs w:val="20"/>
                <w:lang w:val="fr-FR"/>
              </w:rPr>
              <w:t xml:space="preserve"> de la biodiversité et autres. </w:t>
            </w:r>
          </w:p>
          <w:p w14:paraId="22C865D6"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sz w:val="20"/>
                <w:szCs w:val="20"/>
                <w:lang w:val="fr-FR"/>
              </w:rPr>
              <w:t>Objectif opérationnel 4.1 (Comprendre la vulnérabilité) – les priorités incluent : la cartographie des écosystèmes marins et côtiers et évaluation du rôle des services qu’ils fournissent à la résilience du climat.</w:t>
            </w:r>
          </w:p>
        </w:tc>
      </w:tr>
      <w:tr w:rsidR="009F4AE2" w:rsidRPr="00E714D1" w14:paraId="788D9E53" w14:textId="77777777" w:rsidTr="00520CA4">
        <w:trPr>
          <w:trHeight w:val="350"/>
        </w:trPr>
        <w:tc>
          <w:tcPr>
            <w:tcW w:w="1101" w:type="dxa"/>
            <w:vMerge/>
          </w:tcPr>
          <w:p w14:paraId="40FCE049" w14:textId="77777777" w:rsidR="009F4AE2" w:rsidRPr="009F4AE2" w:rsidRDefault="009F4AE2" w:rsidP="009F4AE2">
            <w:pPr>
              <w:spacing w:before="40" w:after="40"/>
              <w:rPr>
                <w:rFonts w:ascii="Corbel" w:hAnsi="Corbel"/>
                <w:sz w:val="20"/>
                <w:szCs w:val="20"/>
                <w:lang w:val="fr-FR"/>
              </w:rPr>
            </w:pPr>
          </w:p>
        </w:tc>
        <w:tc>
          <w:tcPr>
            <w:tcW w:w="1509" w:type="dxa"/>
            <w:vMerge w:val="restart"/>
            <w:shd w:val="clear" w:color="auto" w:fill="auto"/>
          </w:tcPr>
          <w:p w14:paraId="40352B4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Dunes</w:t>
            </w:r>
          </w:p>
        </w:tc>
        <w:tc>
          <w:tcPr>
            <w:tcW w:w="1979" w:type="dxa"/>
            <w:vMerge w:val="restart"/>
          </w:tcPr>
          <w:p w14:paraId="52C95B8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10, co. 4</w:t>
            </w:r>
          </w:p>
          <w:p w14:paraId="11C9B1CD"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5 et 6</w:t>
            </w:r>
          </w:p>
          <w:p w14:paraId="01B6B1D6"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58D1003C" w14:textId="77777777" w:rsidR="009F4AE2" w:rsidRPr="00520CA4" w:rsidDel="00CB02E4" w:rsidRDefault="009F4AE2" w:rsidP="009F4AE2">
            <w:pPr>
              <w:spacing w:before="40" w:after="40"/>
              <w:rPr>
                <w:rFonts w:ascii="Corbel" w:hAnsi="Corbel"/>
                <w:sz w:val="20"/>
                <w:szCs w:val="20"/>
                <w:lang w:val="en-GB"/>
              </w:rPr>
            </w:pPr>
            <w:r w:rsidRPr="00520CA4">
              <w:rPr>
                <w:rFonts w:ascii="Corbel" w:hAnsi="Corbel"/>
                <w:sz w:val="20"/>
                <w:szCs w:val="20"/>
                <w:lang w:val="en-GB"/>
              </w:rPr>
              <w:t xml:space="preserve">1. </w:t>
            </w:r>
            <w:r w:rsidRPr="00520CA4">
              <w:rPr>
                <w:rFonts w:ascii="Corbel" w:hAnsi="Corbel"/>
                <w:sz w:val="20"/>
                <w:szCs w:val="20"/>
                <w:lang w:val="fr-FR"/>
              </w:rPr>
              <w:t>Protocole ASP/DB</w:t>
            </w:r>
          </w:p>
        </w:tc>
        <w:tc>
          <w:tcPr>
            <w:tcW w:w="7126" w:type="dxa"/>
            <w:shd w:val="clear" w:color="auto" w:fill="auto"/>
          </w:tcPr>
          <w:p w14:paraId="4FC72885" w14:textId="77777777" w:rsidR="00F25C96" w:rsidRPr="00520CA4" w:rsidRDefault="009F4AE2" w:rsidP="00F25C96">
            <w:pPr>
              <w:pStyle w:val="NormalWeb"/>
              <w:spacing w:before="40" w:after="40"/>
              <w:jc w:val="both"/>
              <w:rPr>
                <w:rFonts w:ascii="Corbel" w:hAnsi="Corbel"/>
                <w:lang w:val="fr-FR"/>
              </w:rPr>
            </w:pPr>
            <w:r w:rsidRPr="00520CA4">
              <w:rPr>
                <w:rFonts w:ascii="Corbel" w:hAnsi="Corbel"/>
                <w:lang w:val="fr-FR"/>
              </w:rPr>
              <w:t xml:space="preserve">Toutes les mesures nécessaires doivent être prises pour </w:t>
            </w:r>
            <w:r w:rsidRPr="00520CA4">
              <w:rPr>
                <w:rFonts w:ascii="Corbel" w:hAnsi="Corbel"/>
                <w:b/>
                <w:lang w:val="fr-FR"/>
              </w:rPr>
              <w:t xml:space="preserve">protéger, préserver et gérer de manière durable et respectueuse de l’environnement les espèces de la flore et de la faune menacées ou en voie de disparition, ainsi que les zones de grande valeur naturelle ou culturelle </w:t>
            </w:r>
            <w:r w:rsidRPr="00520CA4">
              <w:rPr>
                <w:rFonts w:ascii="Corbel" w:hAnsi="Corbel"/>
                <w:lang w:val="fr-FR"/>
              </w:rPr>
              <w:t xml:space="preserve">(art. 3).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lang w:val="fr-FR"/>
              </w:rPr>
              <w:t>les études d'impact sur l'environnement</w:t>
            </w:r>
            <w:r w:rsidRPr="00520CA4">
              <w:rPr>
                <w:rFonts w:ascii="Corbel" w:hAnsi="Corbel"/>
              </w:rPr>
              <w:t xml:space="preserve"> </w:t>
            </w:r>
            <w:r w:rsidRPr="00520CA4">
              <w:rPr>
                <w:rFonts w:ascii="Corbel" w:hAnsi="Corbel"/>
                <w:lang w:val="fr-FR"/>
              </w:rPr>
              <w:t>(art. 17).</w:t>
            </w:r>
          </w:p>
          <w:p w14:paraId="3A340416" w14:textId="77A3537F" w:rsidR="009F4AE2" w:rsidRPr="00520CA4" w:rsidDel="00CB02E4" w:rsidRDefault="009F4AE2" w:rsidP="00F25C96">
            <w:pPr>
              <w:pStyle w:val="NormalWeb"/>
              <w:spacing w:before="40" w:after="40"/>
              <w:jc w:val="both"/>
              <w:rPr>
                <w:rFonts w:ascii="Corbel" w:hAnsi="Corbel"/>
                <w:lang w:val="fr-FR"/>
              </w:rPr>
            </w:pPr>
            <w:r w:rsidRPr="00520CA4">
              <w:rPr>
                <w:rFonts w:ascii="Corbel" w:hAnsi="Corbel"/>
                <w:lang w:val="fr-FR"/>
              </w:rPr>
              <w:t xml:space="preserve">Toutes les </w:t>
            </w:r>
            <w:r w:rsidRPr="00520CA4">
              <w:rPr>
                <w:rFonts w:ascii="Corbel" w:hAnsi="Corbel"/>
                <w:b/>
                <w:lang w:val="fr-FR"/>
              </w:rPr>
              <w:t>mesures de protection</w:t>
            </w:r>
            <w:r w:rsidRPr="00520CA4">
              <w:rPr>
                <w:rFonts w:ascii="Corbel" w:hAnsi="Corbel"/>
                <w:lang w:val="fr-FR"/>
              </w:rPr>
              <w:t xml:space="preserve"> nécessaires doivent être prises (articles 6, 7, 11, 12 et 13, 15 et 16, 18), y compris la surveillance continue des processus écologiques, de la dynamique des populations, des paysages ainsi que des impacts des activités humaines (article 7b).</w:t>
            </w:r>
          </w:p>
        </w:tc>
      </w:tr>
      <w:tr w:rsidR="009F4AE2" w:rsidRPr="00E714D1" w14:paraId="26A06B73" w14:textId="77777777" w:rsidTr="00520CA4">
        <w:trPr>
          <w:trHeight w:val="350"/>
        </w:trPr>
        <w:tc>
          <w:tcPr>
            <w:tcW w:w="1101" w:type="dxa"/>
            <w:vMerge/>
          </w:tcPr>
          <w:p w14:paraId="6BFFCA4A" w14:textId="77777777" w:rsidR="009F4AE2" w:rsidRPr="009F4AE2" w:rsidRDefault="009F4AE2" w:rsidP="009F4AE2">
            <w:pPr>
              <w:spacing w:before="40" w:after="40"/>
              <w:rPr>
                <w:rFonts w:ascii="Corbel" w:hAnsi="Corbel"/>
                <w:sz w:val="20"/>
                <w:szCs w:val="20"/>
                <w:lang w:val="fr-FR"/>
              </w:rPr>
            </w:pPr>
          </w:p>
        </w:tc>
        <w:tc>
          <w:tcPr>
            <w:tcW w:w="1509" w:type="dxa"/>
            <w:vMerge/>
          </w:tcPr>
          <w:p w14:paraId="4F0067B3" w14:textId="77777777" w:rsidR="009F4AE2" w:rsidRPr="009F4AE2" w:rsidRDefault="009F4AE2" w:rsidP="009F4AE2">
            <w:pPr>
              <w:spacing w:before="40" w:after="40"/>
              <w:rPr>
                <w:rFonts w:ascii="Corbel" w:hAnsi="Corbel"/>
                <w:sz w:val="20"/>
                <w:szCs w:val="20"/>
                <w:lang w:val="fr-FR"/>
              </w:rPr>
            </w:pPr>
          </w:p>
        </w:tc>
        <w:tc>
          <w:tcPr>
            <w:tcW w:w="1979" w:type="dxa"/>
            <w:vMerge/>
          </w:tcPr>
          <w:p w14:paraId="5D9730BE" w14:textId="77777777" w:rsidR="009F4AE2" w:rsidRPr="009F4AE2" w:rsidRDefault="009F4AE2" w:rsidP="009F4AE2">
            <w:pPr>
              <w:spacing w:before="40" w:after="40"/>
              <w:rPr>
                <w:rFonts w:ascii="Corbel" w:hAnsi="Corbel"/>
                <w:sz w:val="20"/>
                <w:szCs w:val="20"/>
                <w:lang w:val="fr-FR"/>
              </w:rPr>
            </w:pPr>
          </w:p>
        </w:tc>
        <w:tc>
          <w:tcPr>
            <w:tcW w:w="2172" w:type="dxa"/>
            <w:shd w:val="clear" w:color="auto" w:fill="auto"/>
          </w:tcPr>
          <w:p w14:paraId="0C35C663"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 xml:space="preserve">9. PAS BIO </w:t>
            </w:r>
          </w:p>
        </w:tc>
        <w:tc>
          <w:tcPr>
            <w:tcW w:w="7126" w:type="dxa"/>
            <w:shd w:val="clear" w:color="auto" w:fill="auto"/>
          </w:tcPr>
          <w:p w14:paraId="060883E2" w14:textId="77777777" w:rsidR="009F4AE2" w:rsidRPr="00520CA4" w:rsidRDefault="009F4AE2" w:rsidP="009F4AE2">
            <w:pPr>
              <w:pStyle w:val="NormalWeb"/>
              <w:spacing w:before="40" w:beforeAutospacing="0" w:after="40" w:afterAutospacing="0"/>
              <w:jc w:val="both"/>
              <w:rPr>
                <w:rFonts w:ascii="Corbel" w:hAnsi="Corbel"/>
                <w:lang w:val="fr-FR"/>
              </w:rPr>
            </w:pPr>
            <w:r w:rsidRPr="00520CA4">
              <w:rPr>
                <w:rFonts w:ascii="Corbel" w:hAnsi="Corbel"/>
                <w:lang w:val="fr-FR"/>
              </w:rPr>
              <w:t xml:space="preserve">Le PAS BIO est le </w:t>
            </w:r>
            <w:r w:rsidRPr="00520CA4">
              <w:rPr>
                <w:rFonts w:ascii="Corbel" w:hAnsi="Corbel"/>
                <w:b/>
                <w:bCs/>
                <w:lang w:val="fr-FR"/>
              </w:rPr>
              <w:t>document de base de la CPR</w:t>
            </w:r>
            <w:r w:rsidRPr="00520CA4">
              <w:rPr>
                <w:rFonts w:ascii="Corbel" w:hAnsi="Corbel"/>
                <w:lang w:val="fr-FR"/>
              </w:rPr>
              <w:t xml:space="preserve"> et de l’</w:t>
            </w:r>
            <w:proofErr w:type="spellStart"/>
            <w:r w:rsidRPr="00520CA4">
              <w:rPr>
                <w:rFonts w:ascii="Corbel" w:hAnsi="Corbel"/>
                <w:lang w:val="fr-FR"/>
              </w:rPr>
              <w:t>EcAp</w:t>
            </w:r>
            <w:proofErr w:type="spellEnd"/>
            <w:r w:rsidRPr="00520CA4">
              <w:rPr>
                <w:rFonts w:ascii="Corbel" w:hAnsi="Corbel"/>
                <w:lang w:val="fr-FR"/>
              </w:rPr>
              <w:t xml:space="preserve">, qui fournit des principes, des mesures et des actions prioritaires concrètes et coordonnées, des cibles pertinentes, des objectifs, ainsi que des actions spécifiques aux niveaux national, transfrontalier et régional pour la </w:t>
            </w:r>
            <w:r w:rsidRPr="00520CA4">
              <w:rPr>
                <w:rFonts w:ascii="Corbel" w:hAnsi="Corbel"/>
                <w:b/>
                <w:bCs/>
                <w:lang w:val="fr-FR"/>
              </w:rPr>
              <w:t>conservation de la biodiversité marine et côtière méditerranéenne</w:t>
            </w:r>
            <w:r w:rsidRPr="00520CA4">
              <w:rPr>
                <w:rFonts w:ascii="Corbel" w:hAnsi="Corbel"/>
                <w:lang w:val="fr-FR"/>
              </w:rPr>
              <w:t>, dans le cadre de l’utilisation durable et par la mise en œuvre du protocole ASP/DB.</w:t>
            </w:r>
          </w:p>
          <w:p w14:paraId="0FB82642" w14:textId="06E43D50" w:rsidR="009F4AE2" w:rsidRPr="00520CA4" w:rsidDel="000A777D" w:rsidRDefault="009F4AE2" w:rsidP="009F4AE2">
            <w:pPr>
              <w:pStyle w:val="NormalWeb"/>
              <w:spacing w:before="40" w:beforeAutospacing="0" w:after="40" w:afterAutospacing="0"/>
              <w:jc w:val="both"/>
              <w:rPr>
                <w:rFonts w:ascii="Corbel" w:hAnsi="Corbel"/>
              </w:rPr>
            </w:pPr>
            <w:r w:rsidRPr="00520CA4">
              <w:rPr>
                <w:rFonts w:ascii="Corbel" w:hAnsi="Corbel"/>
                <w:b/>
                <w:bCs/>
                <w:lang w:val="fr-FR"/>
              </w:rPr>
              <w:t>Objectifs</w:t>
            </w:r>
            <w:r w:rsidR="0092026E" w:rsidRPr="00520CA4">
              <w:rPr>
                <w:rFonts w:ascii="Corbel" w:hAnsi="Corbel"/>
                <w:b/>
                <w:bCs/>
                <w:lang w:val="fr-FR"/>
              </w:rPr>
              <w:t xml:space="preserve"> </w:t>
            </w:r>
            <w:r w:rsidRPr="00520CA4">
              <w:rPr>
                <w:rFonts w:ascii="Corbel" w:hAnsi="Corbel"/>
                <w:lang w:val="fr-FR"/>
              </w:rPr>
              <w:t>: améliorer les connaissances</w:t>
            </w:r>
            <w:r w:rsidR="0092026E" w:rsidRPr="00520CA4">
              <w:rPr>
                <w:rFonts w:ascii="Corbel" w:hAnsi="Corbel"/>
                <w:lang w:val="fr-FR"/>
              </w:rPr>
              <w:t xml:space="preserve"> </w:t>
            </w:r>
            <w:r w:rsidRPr="00520CA4">
              <w:rPr>
                <w:rFonts w:ascii="Corbel" w:hAnsi="Corbel"/>
                <w:lang w:val="fr-FR"/>
              </w:rPr>
              <w:t>; gestion des AP marines et côtières</w:t>
            </w:r>
            <w:r w:rsidR="0092026E" w:rsidRPr="00520CA4">
              <w:rPr>
                <w:rFonts w:ascii="Corbel" w:hAnsi="Corbel"/>
                <w:lang w:val="fr-FR"/>
              </w:rPr>
              <w:t xml:space="preserve"> </w:t>
            </w:r>
            <w:r w:rsidRPr="00520CA4">
              <w:rPr>
                <w:rFonts w:ascii="Corbel" w:hAnsi="Corbel"/>
                <w:lang w:val="fr-FR"/>
              </w:rPr>
              <w:t>; protection des espèces et des habitats menacés d'extinction</w:t>
            </w:r>
            <w:r w:rsidR="0092026E" w:rsidRPr="00520CA4">
              <w:rPr>
                <w:rFonts w:ascii="Corbel" w:hAnsi="Corbel"/>
                <w:lang w:val="fr-FR"/>
              </w:rPr>
              <w:t xml:space="preserve"> </w:t>
            </w:r>
            <w:r w:rsidRPr="00520CA4">
              <w:rPr>
                <w:rFonts w:ascii="Corbel" w:hAnsi="Corbel"/>
                <w:lang w:val="fr-FR"/>
              </w:rPr>
              <w:t>; renforcement de la législation et renforcement des capacités</w:t>
            </w:r>
            <w:r w:rsidR="0092026E" w:rsidRPr="00520CA4">
              <w:rPr>
                <w:rFonts w:ascii="Corbel" w:hAnsi="Corbel"/>
                <w:lang w:val="fr-FR"/>
              </w:rPr>
              <w:t xml:space="preserve"> </w:t>
            </w:r>
            <w:r w:rsidRPr="00520CA4">
              <w:rPr>
                <w:rFonts w:ascii="Corbel" w:hAnsi="Corbel"/>
                <w:lang w:val="fr-FR"/>
              </w:rPr>
              <w:t xml:space="preserve">; efforts de collecte de fonds. Entre autres, approuver des actions concrètes et pratiques visant à réduire les causes , modifier les conditions (réduction du stress), prévention et atténuation des impacts, qui sont défavorables à la </w:t>
            </w:r>
            <w:r w:rsidRPr="00520CA4">
              <w:rPr>
                <w:rFonts w:ascii="Corbel" w:hAnsi="Corbel"/>
                <w:b/>
                <w:lang w:val="fr-FR"/>
              </w:rPr>
              <w:t>conservation de la biodiversité</w:t>
            </w:r>
            <w:r w:rsidRPr="00520CA4">
              <w:rPr>
                <w:rFonts w:ascii="Corbel" w:hAnsi="Corbel"/>
                <w:lang w:val="fr-FR"/>
              </w:rPr>
              <w:t>, implémenter des actions communes globales des centres et programmes du PAM liés concernant des aspects plus vastes de la conservation de la biodiversité, promotion et implémentation des actions,</w:t>
            </w:r>
            <w:r w:rsidR="00F25C96" w:rsidRPr="00520CA4">
              <w:rPr>
                <w:rFonts w:ascii="Corbel" w:hAnsi="Corbel"/>
                <w:lang w:val="fr-FR"/>
              </w:rPr>
              <w:t xml:space="preserve"> </w:t>
            </w:r>
            <w:r w:rsidRPr="00520CA4">
              <w:rPr>
                <w:rFonts w:ascii="Corbel" w:hAnsi="Corbel"/>
                <w:lang w:val="fr-FR"/>
              </w:rPr>
              <w:t>des  programmes et des campagnes participatifs; informer et sensibiliser l</w:t>
            </w:r>
            <w:r w:rsidR="0092026E" w:rsidRPr="00520CA4">
              <w:rPr>
                <w:rFonts w:ascii="Corbel" w:hAnsi="Corbel"/>
                <w:lang w:val="fr-FR"/>
              </w:rPr>
              <w:t>e</w:t>
            </w:r>
            <w:r w:rsidRPr="00520CA4">
              <w:rPr>
                <w:rFonts w:ascii="Corbel" w:hAnsi="Corbel"/>
                <w:lang w:val="fr-FR"/>
              </w:rPr>
              <w:t xml:space="preserve"> public à la </w:t>
            </w:r>
            <w:r w:rsidRPr="00520CA4">
              <w:rPr>
                <w:rFonts w:ascii="Corbel" w:hAnsi="Corbel"/>
                <w:b/>
                <w:lang w:val="fr-FR"/>
              </w:rPr>
              <w:t>conservation de la biodiversité</w:t>
            </w:r>
            <w:r w:rsidRPr="00520CA4">
              <w:rPr>
                <w:rFonts w:ascii="Corbel" w:hAnsi="Corbel"/>
                <w:lang w:val="fr-FR"/>
              </w:rPr>
              <w:t>.</w:t>
            </w:r>
          </w:p>
        </w:tc>
      </w:tr>
      <w:tr w:rsidR="009F4AE2" w:rsidRPr="009F4AE2" w14:paraId="7567C5DE" w14:textId="77777777" w:rsidTr="00F25C96">
        <w:trPr>
          <w:trHeight w:val="350"/>
        </w:trPr>
        <w:tc>
          <w:tcPr>
            <w:tcW w:w="1101" w:type="dxa"/>
            <w:vMerge/>
          </w:tcPr>
          <w:p w14:paraId="7346DA77" w14:textId="77777777" w:rsidR="009F4AE2" w:rsidRPr="009F4AE2" w:rsidRDefault="009F4AE2" w:rsidP="009F4AE2">
            <w:pPr>
              <w:spacing w:before="40" w:after="40"/>
              <w:rPr>
                <w:rFonts w:ascii="Corbel" w:hAnsi="Corbel"/>
                <w:sz w:val="20"/>
                <w:szCs w:val="20"/>
                <w:lang w:val="fr-FR"/>
              </w:rPr>
            </w:pPr>
          </w:p>
        </w:tc>
        <w:tc>
          <w:tcPr>
            <w:tcW w:w="1509" w:type="dxa"/>
            <w:vMerge w:val="restart"/>
            <w:shd w:val="clear" w:color="auto" w:fill="auto"/>
          </w:tcPr>
          <w:p w14:paraId="0037F036" w14:textId="77777777" w:rsidR="009F4AE2" w:rsidRPr="0092026E" w:rsidRDefault="009F4AE2" w:rsidP="009F4AE2">
            <w:pPr>
              <w:spacing w:before="40" w:after="40"/>
              <w:rPr>
                <w:rFonts w:ascii="Corbel" w:hAnsi="Corbel"/>
                <w:sz w:val="20"/>
                <w:szCs w:val="20"/>
                <w:lang w:val="fr-FR"/>
              </w:rPr>
            </w:pPr>
            <w:r w:rsidRPr="0092026E">
              <w:rPr>
                <w:rFonts w:ascii="Corbel" w:hAnsi="Corbel"/>
                <w:sz w:val="20"/>
                <w:szCs w:val="20"/>
                <w:lang w:val="fr-FR"/>
              </w:rPr>
              <w:t>Erosion côtière</w:t>
            </w:r>
          </w:p>
        </w:tc>
        <w:tc>
          <w:tcPr>
            <w:tcW w:w="1979" w:type="dxa"/>
            <w:vMerge w:val="restart"/>
          </w:tcPr>
          <w:p w14:paraId="7D06E729"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23</w:t>
            </w:r>
          </w:p>
          <w:p w14:paraId="0CDEFBCC"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616E7230"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651F744D" w14:textId="0C92BC7F"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17 et 18</w:t>
            </w:r>
            <w:r w:rsidR="0092026E">
              <w:rPr>
                <w:rFonts w:ascii="Corbel" w:hAnsi="Corbel"/>
                <w:sz w:val="20"/>
                <w:szCs w:val="20"/>
                <w:lang w:val="fr-FR"/>
              </w:rPr>
              <w:t>,</w:t>
            </w:r>
            <w:r w:rsidRPr="009F4AE2">
              <w:rPr>
                <w:rFonts w:ascii="Corbel" w:hAnsi="Corbel"/>
                <w:sz w:val="20"/>
                <w:szCs w:val="20"/>
                <w:lang w:val="fr-FR"/>
              </w:rPr>
              <w:t xml:space="preserve"> 14, 19 et 27</w:t>
            </w:r>
          </w:p>
        </w:tc>
        <w:tc>
          <w:tcPr>
            <w:tcW w:w="2172" w:type="dxa"/>
          </w:tcPr>
          <w:p w14:paraId="02BD9826" w14:textId="77777777" w:rsidR="009F4AE2" w:rsidRPr="009F4AE2" w:rsidDel="00CB02E4" w:rsidRDefault="009F4AE2" w:rsidP="009F4AE2">
            <w:pPr>
              <w:spacing w:before="40" w:after="40"/>
              <w:rPr>
                <w:rFonts w:ascii="Corbel" w:hAnsi="Corbel"/>
                <w:sz w:val="20"/>
                <w:szCs w:val="20"/>
                <w:lang w:val="en-GB"/>
              </w:rPr>
            </w:pPr>
            <w:r w:rsidRPr="009F4AE2">
              <w:rPr>
                <w:rFonts w:ascii="Corbel" w:hAnsi="Corbel"/>
                <w:sz w:val="20"/>
                <w:szCs w:val="20"/>
                <w:lang w:val="en-GB"/>
              </w:rPr>
              <w:t>7. MSSD 2016-2025</w:t>
            </w:r>
          </w:p>
        </w:tc>
        <w:tc>
          <w:tcPr>
            <w:tcW w:w="7126" w:type="dxa"/>
          </w:tcPr>
          <w:p w14:paraId="3E82AC0B" w14:textId="77777777" w:rsidR="009F4AE2" w:rsidRPr="009F4AE2" w:rsidRDefault="009F4AE2" w:rsidP="009F4AE2">
            <w:pPr>
              <w:pStyle w:val="NormalWeb"/>
              <w:spacing w:before="40" w:beforeAutospacing="0" w:after="40" w:afterAutospacing="0"/>
              <w:rPr>
                <w:rFonts w:ascii="Corbel" w:hAnsi="Corbel"/>
                <w:lang w:val="en-GB"/>
              </w:rPr>
            </w:pPr>
            <w:r w:rsidRPr="009F4AE2">
              <w:rPr>
                <w:rFonts w:ascii="Corbel" w:hAnsi="Corbel"/>
                <w:b/>
                <w:lang w:val="en-GB"/>
              </w:rPr>
              <w:t>Obj.1 (SDG 14)</w:t>
            </w:r>
            <w:r w:rsidRPr="009F4AE2">
              <w:rPr>
                <w:rFonts w:ascii="Corbel" w:hAnsi="Corbel"/>
                <w:lang w:val="en-GB"/>
              </w:rPr>
              <w:t>: Ensuring sustainable development in marine and coastal areas.</w:t>
            </w:r>
          </w:p>
          <w:p w14:paraId="360EEB5B" w14:textId="77777777" w:rsidR="009F4AE2" w:rsidRPr="009F4AE2" w:rsidDel="00CB02E4" w:rsidRDefault="009F4AE2" w:rsidP="009F4AE2">
            <w:pPr>
              <w:pStyle w:val="ListParagraph"/>
              <w:spacing w:before="40" w:after="40"/>
              <w:ind w:left="0"/>
              <w:contextualSpacing w:val="0"/>
              <w:jc w:val="both"/>
              <w:rPr>
                <w:rFonts w:ascii="Corbel" w:hAnsi="Corbel"/>
                <w:sz w:val="20"/>
                <w:szCs w:val="20"/>
                <w:lang w:val="en-GB"/>
              </w:rPr>
            </w:pPr>
            <w:r w:rsidRPr="009F4AE2">
              <w:rPr>
                <w:rFonts w:ascii="Corbel" w:hAnsi="Corbel"/>
                <w:b/>
                <w:sz w:val="20"/>
                <w:szCs w:val="20"/>
                <w:lang w:val="en-GB"/>
              </w:rPr>
              <w:t>Obj.4 (SDG 13)</w:t>
            </w:r>
            <w:r w:rsidRPr="009F4AE2">
              <w:rPr>
                <w:rFonts w:ascii="Corbel" w:hAnsi="Corbel"/>
                <w:sz w:val="20"/>
                <w:szCs w:val="20"/>
                <w:lang w:val="en-GB"/>
              </w:rPr>
              <w:t xml:space="preserve">: Addressing climate change as a priority issue for the Mediterranean. </w:t>
            </w:r>
            <w:r w:rsidRPr="009F4AE2">
              <w:rPr>
                <w:rFonts w:ascii="Corbel" w:hAnsi="Corbel"/>
                <w:b/>
                <w:sz w:val="20"/>
                <w:szCs w:val="20"/>
                <w:lang w:val="en-GB"/>
              </w:rPr>
              <w:t>SD</w:t>
            </w:r>
            <w:r w:rsidRPr="009F4AE2">
              <w:rPr>
                <w:rFonts w:ascii="Corbel" w:hAnsi="Corbel"/>
                <w:sz w:val="20"/>
                <w:szCs w:val="20"/>
                <w:lang w:val="en-GB"/>
              </w:rPr>
              <w:t>: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w:t>
            </w:r>
          </w:p>
        </w:tc>
      </w:tr>
      <w:tr w:rsidR="009F4AE2" w:rsidRPr="00E714D1" w14:paraId="20C3122E" w14:textId="77777777" w:rsidTr="00520CA4">
        <w:trPr>
          <w:trHeight w:val="350"/>
        </w:trPr>
        <w:tc>
          <w:tcPr>
            <w:tcW w:w="1101" w:type="dxa"/>
            <w:vMerge/>
          </w:tcPr>
          <w:p w14:paraId="291EBE40" w14:textId="77777777" w:rsidR="009F4AE2" w:rsidRPr="009F4AE2" w:rsidRDefault="009F4AE2" w:rsidP="009F4AE2">
            <w:pPr>
              <w:spacing w:before="40" w:after="40"/>
              <w:rPr>
                <w:rFonts w:ascii="Corbel" w:hAnsi="Corbel"/>
                <w:sz w:val="20"/>
                <w:szCs w:val="20"/>
                <w:lang w:val="en-GB"/>
              </w:rPr>
            </w:pPr>
          </w:p>
        </w:tc>
        <w:tc>
          <w:tcPr>
            <w:tcW w:w="1509" w:type="dxa"/>
            <w:vMerge/>
          </w:tcPr>
          <w:p w14:paraId="1B75669B" w14:textId="77777777" w:rsidR="009F4AE2" w:rsidRPr="009F4AE2" w:rsidRDefault="009F4AE2" w:rsidP="009F4AE2">
            <w:pPr>
              <w:spacing w:before="40" w:after="40"/>
              <w:rPr>
                <w:rFonts w:ascii="Corbel" w:hAnsi="Corbel"/>
                <w:sz w:val="20"/>
                <w:szCs w:val="20"/>
                <w:lang w:val="en-GB"/>
              </w:rPr>
            </w:pPr>
          </w:p>
        </w:tc>
        <w:tc>
          <w:tcPr>
            <w:tcW w:w="1979" w:type="dxa"/>
            <w:vMerge/>
          </w:tcPr>
          <w:p w14:paraId="01EE1B7C"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26A108FD"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11. CRACC</w:t>
            </w:r>
          </w:p>
        </w:tc>
        <w:tc>
          <w:tcPr>
            <w:tcW w:w="7126" w:type="dxa"/>
            <w:shd w:val="clear" w:color="auto" w:fill="auto"/>
          </w:tcPr>
          <w:p w14:paraId="0AE29A72" w14:textId="77777777" w:rsidR="009F4AE2" w:rsidRPr="00F25C96" w:rsidRDefault="009F4AE2" w:rsidP="009F4AE2">
            <w:pPr>
              <w:pStyle w:val="NormalWeb"/>
              <w:spacing w:before="40" w:beforeAutospacing="0" w:after="40" w:afterAutospacing="0"/>
              <w:rPr>
                <w:rFonts w:ascii="Corbel" w:hAnsi="Corbel" w:cstheme="minorHAnsi"/>
                <w:lang w:val="fr-FR"/>
              </w:rPr>
            </w:pPr>
            <w:r w:rsidRPr="00F25C96">
              <w:rPr>
                <w:rFonts w:ascii="Corbel" w:hAnsi="Corbel" w:cstheme="minorHAnsi"/>
                <w:lang w:val="fr-FR"/>
              </w:rPr>
              <w:t xml:space="preserve">Orientation stratégique 1.2 (Promouvoir des cadres institutionnels et politiques adéquats) – les priorités incluent : une approche intégrée pour la réduction des </w:t>
            </w:r>
            <w:r w:rsidRPr="00F25C96">
              <w:rPr>
                <w:rFonts w:ascii="Corbel" w:hAnsi="Corbel" w:cstheme="minorHAnsi"/>
                <w:b/>
                <w:bCs/>
                <w:lang w:val="fr-FR"/>
              </w:rPr>
              <w:t>menaces non climatiques</w:t>
            </w:r>
            <w:r w:rsidRPr="00F25C96">
              <w:rPr>
                <w:rFonts w:ascii="Corbel" w:hAnsi="Corbel" w:cstheme="minorHAnsi"/>
                <w:lang w:val="fr-FR"/>
              </w:rPr>
              <w:t xml:space="preserve"> ayant une importante influence sur le risque et empêchant les capacités des communautés et écosystèmes à s’adapter au changement climatique, incluant </w:t>
            </w:r>
            <w:r w:rsidRPr="00F25C96">
              <w:rPr>
                <w:rFonts w:ascii="Corbel" w:hAnsi="Corbel" w:cstheme="minorHAnsi"/>
                <w:b/>
                <w:bCs/>
                <w:lang w:val="fr-FR"/>
              </w:rPr>
              <w:t>extraction du sable et les barrages.</w:t>
            </w:r>
            <w:r w:rsidRPr="00F25C96">
              <w:rPr>
                <w:rFonts w:ascii="Corbel" w:hAnsi="Corbel" w:cstheme="minorHAnsi"/>
                <w:lang w:val="fr-FR"/>
              </w:rPr>
              <w:t xml:space="preserve"> </w:t>
            </w:r>
          </w:p>
          <w:p w14:paraId="324BCB4D" w14:textId="6EA19DD8" w:rsidR="009F4AE2" w:rsidRPr="009F4AE2" w:rsidRDefault="009F4AE2" w:rsidP="009F4AE2">
            <w:pPr>
              <w:pStyle w:val="NormalWeb"/>
              <w:spacing w:before="40" w:beforeAutospacing="0" w:after="40" w:afterAutospacing="0"/>
              <w:rPr>
                <w:rFonts w:ascii="Corbel" w:hAnsi="Corbel" w:cstheme="minorHAnsi"/>
                <w:lang w:val="fr-FR"/>
              </w:rPr>
            </w:pPr>
            <w:r w:rsidRPr="00F25C96">
              <w:rPr>
                <w:rFonts w:ascii="Corbel" w:hAnsi="Corbel" w:cstheme="minorHAnsi"/>
                <w:lang w:val="fr-FR"/>
              </w:rPr>
              <w:lastRenderedPageBreak/>
              <w:t xml:space="preserve">Orientation </w:t>
            </w:r>
            <w:r w:rsidR="00F25C96" w:rsidRPr="00F25C96">
              <w:rPr>
                <w:rFonts w:ascii="Corbel" w:hAnsi="Corbel" w:cstheme="minorHAnsi"/>
                <w:lang w:val="fr-FR"/>
              </w:rPr>
              <w:t>stratégique</w:t>
            </w:r>
            <w:r w:rsidRPr="00F25C96">
              <w:rPr>
                <w:rFonts w:ascii="Corbel" w:hAnsi="Corbel" w:cstheme="minorHAnsi"/>
                <w:lang w:val="fr-FR"/>
              </w:rPr>
              <w:t xml:space="preserve"> 4.1 (Comprendre la vulnérabilité) – les priorités incluent : les configurations affectant </w:t>
            </w:r>
            <w:r w:rsidRPr="00F25C96">
              <w:rPr>
                <w:rFonts w:ascii="Corbel" w:hAnsi="Corbel" w:cstheme="minorHAnsi"/>
                <w:b/>
                <w:bCs/>
                <w:lang w:val="fr-FR"/>
              </w:rPr>
              <w:t>les dynamiques du littoral</w:t>
            </w:r>
            <w:r w:rsidRPr="00F25C96">
              <w:rPr>
                <w:rFonts w:ascii="Corbel" w:hAnsi="Corbel" w:cstheme="minorHAnsi"/>
                <w:lang w:val="fr-FR"/>
              </w:rPr>
              <w:t>.</w:t>
            </w:r>
          </w:p>
        </w:tc>
      </w:tr>
      <w:tr w:rsidR="009F4AE2" w:rsidRPr="009F4AE2" w14:paraId="6AD8D2F1" w14:textId="77777777" w:rsidTr="00F25C96">
        <w:trPr>
          <w:trHeight w:val="350"/>
        </w:trPr>
        <w:tc>
          <w:tcPr>
            <w:tcW w:w="1101" w:type="dxa"/>
            <w:vMerge w:val="restart"/>
            <w:shd w:val="clear" w:color="auto" w:fill="00B0F0"/>
          </w:tcPr>
          <w:p w14:paraId="2243F129" w14:textId="77777777" w:rsidR="0092026E" w:rsidRPr="009F4AE2" w:rsidRDefault="0092026E" w:rsidP="0092026E">
            <w:pPr>
              <w:spacing w:before="40" w:after="40"/>
              <w:rPr>
                <w:rFonts w:ascii="Corbel" w:hAnsi="Corbel"/>
                <w:sz w:val="20"/>
                <w:szCs w:val="20"/>
                <w:lang w:val="fr-FR"/>
              </w:rPr>
            </w:pPr>
            <w:r w:rsidRPr="009F4AE2">
              <w:rPr>
                <w:rFonts w:ascii="Corbel" w:hAnsi="Corbel"/>
                <w:sz w:val="20"/>
                <w:szCs w:val="20"/>
                <w:lang w:val="fr-FR"/>
              </w:rPr>
              <w:lastRenderedPageBreak/>
              <w:t xml:space="preserve">Zone côtière </w:t>
            </w:r>
          </w:p>
          <w:p w14:paraId="07DE9E76" w14:textId="413EF40F" w:rsidR="009F4AE2" w:rsidRPr="0092026E" w:rsidRDefault="0092026E" w:rsidP="0092026E">
            <w:pPr>
              <w:spacing w:before="40" w:after="40"/>
              <w:rPr>
                <w:rFonts w:ascii="Corbel" w:hAnsi="Corbel"/>
                <w:sz w:val="20"/>
                <w:szCs w:val="20"/>
                <w:lang w:val="fr-FR"/>
              </w:rPr>
            </w:pPr>
            <w:r>
              <w:rPr>
                <w:rFonts w:ascii="Corbel" w:hAnsi="Corbel"/>
                <w:sz w:val="20"/>
                <w:szCs w:val="20"/>
                <w:lang w:val="fr-FR"/>
              </w:rPr>
              <w:t>v</w:t>
            </w:r>
            <w:r w:rsidRPr="009F4AE2">
              <w:rPr>
                <w:rFonts w:ascii="Corbel" w:hAnsi="Corbel"/>
                <w:sz w:val="20"/>
                <w:szCs w:val="20"/>
                <w:lang w:val="fr-FR"/>
              </w:rPr>
              <w:t xml:space="preserve">ers la </w:t>
            </w:r>
            <w:r>
              <w:rPr>
                <w:rFonts w:ascii="Corbel" w:hAnsi="Corbel"/>
                <w:sz w:val="20"/>
                <w:szCs w:val="20"/>
                <w:lang w:val="fr-FR"/>
              </w:rPr>
              <w:t>mer</w:t>
            </w:r>
          </w:p>
        </w:tc>
        <w:tc>
          <w:tcPr>
            <w:tcW w:w="1509" w:type="dxa"/>
            <w:vMerge w:val="restart"/>
            <w:shd w:val="clear" w:color="auto" w:fill="auto"/>
          </w:tcPr>
          <w:p w14:paraId="0271DCBA" w14:textId="77777777" w:rsidR="009F4AE2" w:rsidRPr="0092026E" w:rsidRDefault="009F4AE2" w:rsidP="009F4AE2">
            <w:pPr>
              <w:spacing w:before="40" w:after="40"/>
              <w:rPr>
                <w:rFonts w:ascii="Corbel" w:hAnsi="Corbel"/>
                <w:sz w:val="20"/>
                <w:szCs w:val="20"/>
                <w:lang w:val="fr-FR"/>
              </w:rPr>
            </w:pPr>
            <w:r w:rsidRPr="0092026E">
              <w:rPr>
                <w:rFonts w:ascii="Corbel" w:hAnsi="Corbel"/>
                <w:sz w:val="20"/>
                <w:szCs w:val="20"/>
                <w:lang w:val="fr-FR"/>
              </w:rPr>
              <w:t>Espèces et habitats marins</w:t>
            </w:r>
          </w:p>
        </w:tc>
        <w:tc>
          <w:tcPr>
            <w:tcW w:w="1979" w:type="dxa"/>
            <w:vMerge w:val="restart"/>
          </w:tcPr>
          <w:p w14:paraId="652D8676"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10, co. 2</w:t>
            </w:r>
          </w:p>
          <w:p w14:paraId="1E8C543C"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 xml:space="preserve">Art 16, co. 1 </w:t>
            </w:r>
            <w:r w:rsidRPr="004D2150">
              <w:rPr>
                <w:rFonts w:ascii="Corbel" w:hAnsi="Corbel"/>
                <w:sz w:val="20"/>
                <w:szCs w:val="20"/>
              </w:rPr>
              <w:t>(</w:t>
            </w:r>
            <w:proofErr w:type="spellStart"/>
            <w:r w:rsidRPr="004D2150">
              <w:rPr>
                <w:rFonts w:ascii="Corbel" w:hAnsi="Corbel"/>
                <w:sz w:val="20"/>
                <w:szCs w:val="20"/>
              </w:rPr>
              <w:t>inventaires</w:t>
            </w:r>
            <w:proofErr w:type="spellEnd"/>
            <w:r w:rsidRPr="004D2150">
              <w:rPr>
                <w:rFonts w:ascii="Corbel" w:hAnsi="Corbel"/>
                <w:sz w:val="20"/>
                <w:szCs w:val="20"/>
              </w:rPr>
              <w:t>)</w:t>
            </w:r>
          </w:p>
          <w:p w14:paraId="0888337A"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6C2B9334"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5EBB2175" w14:textId="6DF29084"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17 et 18</w:t>
            </w:r>
            <w:r w:rsidR="0092026E">
              <w:rPr>
                <w:rFonts w:ascii="Corbel" w:hAnsi="Corbel"/>
                <w:sz w:val="20"/>
                <w:szCs w:val="20"/>
                <w:lang w:val="fr-FR"/>
              </w:rPr>
              <w:t>,</w:t>
            </w:r>
            <w:r w:rsidRPr="009F4AE2">
              <w:rPr>
                <w:rFonts w:ascii="Corbel" w:hAnsi="Corbel"/>
                <w:sz w:val="20"/>
                <w:szCs w:val="20"/>
                <w:lang w:val="fr-FR"/>
              </w:rPr>
              <w:t xml:space="preserve"> 14, 19 et 29, 27 et 28</w:t>
            </w:r>
          </w:p>
        </w:tc>
        <w:tc>
          <w:tcPr>
            <w:tcW w:w="2172" w:type="dxa"/>
          </w:tcPr>
          <w:p w14:paraId="4BFF712D" w14:textId="77777777" w:rsidR="009F4AE2" w:rsidRPr="009F4AE2" w:rsidRDefault="009F4AE2" w:rsidP="009F4AE2">
            <w:pPr>
              <w:spacing w:before="40" w:after="40"/>
              <w:rPr>
                <w:rFonts w:ascii="Corbel" w:hAnsi="Corbel"/>
                <w:b/>
                <w:sz w:val="20"/>
                <w:szCs w:val="20"/>
                <w:lang w:val="en-GB"/>
              </w:rPr>
            </w:pPr>
            <w:r w:rsidRPr="009F4AE2">
              <w:rPr>
                <w:rFonts w:ascii="Corbel" w:hAnsi="Corbel"/>
                <w:sz w:val="20"/>
                <w:szCs w:val="20"/>
                <w:lang w:val="en-GB"/>
              </w:rPr>
              <w:t>2. LBS Protocol</w:t>
            </w:r>
          </w:p>
        </w:tc>
        <w:tc>
          <w:tcPr>
            <w:tcW w:w="7126" w:type="dxa"/>
          </w:tcPr>
          <w:p w14:paraId="21A5A5DD"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Potential </w:t>
            </w:r>
            <w:r w:rsidRPr="009F4AE2">
              <w:rPr>
                <w:rFonts w:ascii="Corbel" w:hAnsi="Corbel" w:cstheme="minorHAnsi"/>
                <w:b/>
                <w:sz w:val="20"/>
                <w:szCs w:val="20"/>
                <w:lang w:val="en-GB"/>
              </w:rPr>
              <w:t>impacts on marine ecosystems, habitats and species</w:t>
            </w:r>
            <w:r w:rsidRPr="009F4AE2">
              <w:rPr>
                <w:rFonts w:ascii="Corbel" w:hAnsi="Corbel" w:cstheme="minorHAnsi"/>
                <w:sz w:val="20"/>
                <w:szCs w:val="20"/>
                <w:lang w:val="en-GB"/>
              </w:rPr>
              <w:t xml:space="preserve"> (Annex II) shall be taken in consideration when applying the Protocol and in particular when authorizing point source discharge (Article 6).</w:t>
            </w:r>
          </w:p>
        </w:tc>
      </w:tr>
      <w:tr w:rsidR="009F4AE2" w:rsidRPr="009F4AE2" w14:paraId="0AF16217" w14:textId="77777777" w:rsidTr="00F25C96">
        <w:trPr>
          <w:trHeight w:val="350"/>
        </w:trPr>
        <w:tc>
          <w:tcPr>
            <w:tcW w:w="1101" w:type="dxa"/>
            <w:vMerge/>
          </w:tcPr>
          <w:p w14:paraId="1B216894" w14:textId="77777777" w:rsidR="009F4AE2" w:rsidRPr="009F4AE2" w:rsidRDefault="009F4AE2" w:rsidP="009F4AE2">
            <w:pPr>
              <w:spacing w:before="40" w:after="40"/>
              <w:rPr>
                <w:rFonts w:ascii="Corbel" w:hAnsi="Corbel"/>
                <w:sz w:val="20"/>
                <w:szCs w:val="20"/>
                <w:lang w:val="en-GB"/>
              </w:rPr>
            </w:pPr>
          </w:p>
        </w:tc>
        <w:tc>
          <w:tcPr>
            <w:tcW w:w="1509" w:type="dxa"/>
            <w:vMerge/>
          </w:tcPr>
          <w:p w14:paraId="6BB5C783" w14:textId="77777777" w:rsidR="009F4AE2" w:rsidRPr="009F4AE2" w:rsidRDefault="009F4AE2" w:rsidP="009F4AE2">
            <w:pPr>
              <w:spacing w:before="40" w:after="40"/>
              <w:rPr>
                <w:rFonts w:ascii="Corbel" w:hAnsi="Corbel"/>
                <w:sz w:val="20"/>
                <w:szCs w:val="20"/>
                <w:lang w:val="en-GB"/>
              </w:rPr>
            </w:pPr>
          </w:p>
        </w:tc>
        <w:tc>
          <w:tcPr>
            <w:tcW w:w="1979" w:type="dxa"/>
            <w:vMerge/>
          </w:tcPr>
          <w:p w14:paraId="37B3CCF3" w14:textId="77777777" w:rsidR="009F4AE2" w:rsidRPr="009F4AE2" w:rsidRDefault="009F4AE2" w:rsidP="009F4AE2">
            <w:pPr>
              <w:spacing w:before="40" w:after="40"/>
              <w:rPr>
                <w:rFonts w:ascii="Corbel" w:hAnsi="Corbel"/>
                <w:sz w:val="20"/>
                <w:szCs w:val="20"/>
                <w:lang w:val="en-GB"/>
              </w:rPr>
            </w:pPr>
          </w:p>
        </w:tc>
        <w:tc>
          <w:tcPr>
            <w:tcW w:w="2172" w:type="dxa"/>
          </w:tcPr>
          <w:p w14:paraId="07CA5089"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8. SAP-MED</w:t>
            </w:r>
          </w:p>
        </w:tc>
        <w:tc>
          <w:tcPr>
            <w:tcW w:w="7126" w:type="dxa"/>
          </w:tcPr>
          <w:p w14:paraId="77804B78"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In Chapter 5, the SAP-MED identified targets and priorities for the prevention, reduction and elimination of pollution, considering these factors: (</w:t>
            </w:r>
            <w:proofErr w:type="spellStart"/>
            <w:r w:rsidRPr="009F4AE2">
              <w:rPr>
                <w:rFonts w:ascii="Corbel" w:hAnsi="Corbel" w:cstheme="minorHAnsi"/>
                <w:sz w:val="20"/>
                <w:szCs w:val="20"/>
                <w:lang w:val="en-GB"/>
              </w:rPr>
              <w:t>i</w:t>
            </w:r>
            <w:proofErr w:type="spellEnd"/>
            <w:r w:rsidRPr="009F4AE2">
              <w:rPr>
                <w:rFonts w:ascii="Corbel" w:hAnsi="Corbel" w:cstheme="minorHAnsi"/>
                <w:sz w:val="20"/>
                <w:szCs w:val="20"/>
                <w:lang w:val="en-GB"/>
              </w:rPr>
              <w:t xml:space="preserve">) </w:t>
            </w:r>
            <w:r w:rsidRPr="009F4AE2">
              <w:rPr>
                <w:rFonts w:ascii="Corbel" w:hAnsi="Corbel" w:cstheme="minorHAnsi"/>
                <w:b/>
                <w:sz w:val="20"/>
                <w:szCs w:val="20"/>
                <w:lang w:val="en-GB"/>
              </w:rPr>
              <w:t>degradation of the marine environment</w:t>
            </w:r>
            <w:r w:rsidRPr="009F4AE2">
              <w:rPr>
                <w:rFonts w:ascii="Corbel" w:hAnsi="Corbel" w:cstheme="minorHAnsi"/>
                <w:sz w:val="20"/>
                <w:szCs w:val="20"/>
                <w:lang w:val="en-GB"/>
              </w:rPr>
              <w:t xml:space="preserve">, (ii) </w:t>
            </w:r>
            <w:r w:rsidRPr="009F4AE2">
              <w:rPr>
                <w:rFonts w:ascii="Corbel" w:hAnsi="Corbel" w:cstheme="minorHAnsi"/>
                <w:b/>
                <w:sz w:val="20"/>
                <w:szCs w:val="20"/>
                <w:lang w:val="en-GB"/>
              </w:rPr>
              <w:t>perturbation of the biological diversity</w:t>
            </w:r>
            <w:r w:rsidRPr="009F4AE2">
              <w:rPr>
                <w:rFonts w:ascii="Corbel" w:hAnsi="Corbel" w:cstheme="minorHAnsi"/>
                <w:sz w:val="20"/>
                <w:szCs w:val="20"/>
                <w:lang w:val="en-GB"/>
              </w:rPr>
              <w:t xml:space="preserve">, (iii) land-based origin, (iv) transboundary nature (Chapter 4). </w:t>
            </w:r>
          </w:p>
          <w:p w14:paraId="0FDC212D"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cstheme="minorHAnsi"/>
                <w:sz w:val="20"/>
                <w:szCs w:val="20"/>
                <w:lang w:val="en-GB"/>
              </w:rPr>
              <w:t xml:space="preserve">Chapter 5.3 focuses on physical alteration and destruction of habitats, with the aim of safeguarding the ecosystem functions, habitats and species. </w:t>
            </w:r>
            <w:r w:rsidRPr="009F4AE2">
              <w:rPr>
                <w:rFonts w:ascii="Corbel" w:hAnsi="Corbel" w:cstheme="minorHAnsi"/>
                <w:b/>
                <w:sz w:val="20"/>
                <w:szCs w:val="20"/>
                <w:lang w:val="en-GB"/>
              </w:rPr>
              <w:t>ICZM programmes are among proposed activities.</w:t>
            </w:r>
          </w:p>
        </w:tc>
      </w:tr>
      <w:tr w:rsidR="009F4AE2" w:rsidRPr="009F4AE2" w14:paraId="6349B097" w14:textId="77777777" w:rsidTr="00F25C96">
        <w:trPr>
          <w:trHeight w:val="350"/>
        </w:trPr>
        <w:tc>
          <w:tcPr>
            <w:tcW w:w="1101" w:type="dxa"/>
            <w:vMerge/>
          </w:tcPr>
          <w:p w14:paraId="694CBC4F" w14:textId="77777777" w:rsidR="009F4AE2" w:rsidRPr="009F4AE2" w:rsidRDefault="009F4AE2" w:rsidP="009F4AE2">
            <w:pPr>
              <w:spacing w:before="40" w:after="40"/>
              <w:rPr>
                <w:rFonts w:ascii="Corbel" w:hAnsi="Corbel"/>
                <w:sz w:val="20"/>
                <w:szCs w:val="20"/>
                <w:lang w:val="en-GB"/>
              </w:rPr>
            </w:pPr>
          </w:p>
        </w:tc>
        <w:tc>
          <w:tcPr>
            <w:tcW w:w="1509" w:type="dxa"/>
            <w:vMerge/>
          </w:tcPr>
          <w:p w14:paraId="3FE10621" w14:textId="77777777" w:rsidR="009F4AE2" w:rsidRPr="009F4AE2" w:rsidRDefault="009F4AE2" w:rsidP="009F4AE2">
            <w:pPr>
              <w:spacing w:before="40" w:after="40"/>
              <w:rPr>
                <w:rFonts w:ascii="Corbel" w:hAnsi="Corbel"/>
                <w:sz w:val="20"/>
                <w:szCs w:val="20"/>
                <w:lang w:val="en-GB"/>
              </w:rPr>
            </w:pPr>
          </w:p>
        </w:tc>
        <w:tc>
          <w:tcPr>
            <w:tcW w:w="1979" w:type="dxa"/>
            <w:vMerge/>
          </w:tcPr>
          <w:p w14:paraId="36B4FB40" w14:textId="77777777" w:rsidR="009F4AE2" w:rsidRPr="009F4AE2" w:rsidRDefault="009F4AE2" w:rsidP="009F4AE2">
            <w:pPr>
              <w:spacing w:before="40" w:after="40"/>
              <w:rPr>
                <w:rFonts w:ascii="Corbel" w:hAnsi="Corbel"/>
                <w:sz w:val="20"/>
                <w:szCs w:val="20"/>
                <w:lang w:val="en-GB"/>
              </w:rPr>
            </w:pPr>
          </w:p>
        </w:tc>
        <w:tc>
          <w:tcPr>
            <w:tcW w:w="2172" w:type="dxa"/>
          </w:tcPr>
          <w:p w14:paraId="5817A93B"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12. SCP AP</w:t>
            </w:r>
          </w:p>
        </w:tc>
        <w:tc>
          <w:tcPr>
            <w:tcW w:w="7126" w:type="dxa"/>
          </w:tcPr>
          <w:p w14:paraId="1EC41440"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cstheme="minorHAnsi"/>
                <w:sz w:val="20"/>
                <w:szCs w:val="20"/>
                <w:lang w:val="en-GB"/>
              </w:rPr>
              <w:t xml:space="preserve">Introduction – SCP AP addresses </w:t>
            </w:r>
            <w:r w:rsidRPr="009F4AE2">
              <w:rPr>
                <w:rFonts w:ascii="Corbel" w:hAnsi="Corbel" w:cstheme="minorHAnsi"/>
                <w:b/>
                <w:sz w:val="20"/>
                <w:szCs w:val="20"/>
                <w:lang w:val="en-GB"/>
              </w:rPr>
              <w:t>key human activities</w:t>
            </w:r>
            <w:r w:rsidRPr="009F4AE2">
              <w:rPr>
                <w:rFonts w:ascii="Corbel" w:hAnsi="Corbel" w:cstheme="minorHAnsi"/>
                <w:sz w:val="20"/>
                <w:szCs w:val="20"/>
                <w:lang w:val="en-GB"/>
              </w:rPr>
              <w:t xml:space="preserve"> (food, fisheries and agriculture; goods manufacturing; tourism; housing and construction) which have impact on the marine and coastal environment; these are main upstream drivers of pollution generation and pressures on ecosystems.</w:t>
            </w:r>
          </w:p>
        </w:tc>
      </w:tr>
      <w:tr w:rsidR="009F4AE2" w:rsidRPr="009F4AE2" w14:paraId="1BB6843A" w14:textId="77777777" w:rsidTr="00F25C96">
        <w:trPr>
          <w:trHeight w:val="350"/>
        </w:trPr>
        <w:tc>
          <w:tcPr>
            <w:tcW w:w="1101" w:type="dxa"/>
            <w:vMerge/>
          </w:tcPr>
          <w:p w14:paraId="1D088CCA" w14:textId="77777777" w:rsidR="009F4AE2" w:rsidRPr="009F4AE2" w:rsidRDefault="009F4AE2" w:rsidP="009F4AE2">
            <w:pPr>
              <w:spacing w:before="40" w:after="40"/>
              <w:rPr>
                <w:rFonts w:ascii="Corbel" w:hAnsi="Corbel"/>
                <w:sz w:val="20"/>
                <w:szCs w:val="20"/>
                <w:lang w:val="en-GB"/>
              </w:rPr>
            </w:pPr>
          </w:p>
        </w:tc>
        <w:tc>
          <w:tcPr>
            <w:tcW w:w="1509" w:type="dxa"/>
            <w:vMerge/>
          </w:tcPr>
          <w:p w14:paraId="6C0DE57E" w14:textId="77777777" w:rsidR="009F4AE2" w:rsidRPr="009F4AE2" w:rsidRDefault="009F4AE2" w:rsidP="009F4AE2">
            <w:pPr>
              <w:spacing w:before="40" w:after="40"/>
              <w:rPr>
                <w:rFonts w:ascii="Corbel" w:hAnsi="Corbel"/>
                <w:sz w:val="20"/>
                <w:szCs w:val="20"/>
                <w:lang w:val="en-GB"/>
              </w:rPr>
            </w:pPr>
          </w:p>
        </w:tc>
        <w:tc>
          <w:tcPr>
            <w:tcW w:w="1979" w:type="dxa"/>
            <w:vMerge/>
          </w:tcPr>
          <w:p w14:paraId="6C29F0E2" w14:textId="77777777" w:rsidR="009F4AE2" w:rsidRPr="009F4AE2" w:rsidRDefault="009F4AE2" w:rsidP="009F4AE2">
            <w:pPr>
              <w:spacing w:before="40" w:after="40"/>
              <w:rPr>
                <w:rFonts w:ascii="Corbel" w:hAnsi="Corbel"/>
                <w:sz w:val="20"/>
                <w:szCs w:val="20"/>
                <w:lang w:val="en-GB"/>
              </w:rPr>
            </w:pPr>
          </w:p>
        </w:tc>
        <w:tc>
          <w:tcPr>
            <w:tcW w:w="2172" w:type="dxa"/>
            <w:tcBorders>
              <w:bottom w:val="single" w:sz="4" w:space="0" w:color="auto"/>
            </w:tcBorders>
          </w:tcPr>
          <w:p w14:paraId="200AED56"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15. RP on Marine Litter</w:t>
            </w:r>
          </w:p>
        </w:tc>
        <w:tc>
          <w:tcPr>
            <w:tcW w:w="7126" w:type="dxa"/>
            <w:tcBorders>
              <w:bottom w:val="single" w:sz="4" w:space="0" w:color="auto"/>
            </w:tcBorders>
          </w:tcPr>
          <w:p w14:paraId="5E3FD0FC"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4 – Objective (a): prevent and reduce </w:t>
            </w:r>
            <w:r w:rsidRPr="009F4AE2">
              <w:rPr>
                <w:rFonts w:ascii="Corbel" w:hAnsi="Corbel" w:cstheme="minorHAnsi"/>
                <w:b/>
                <w:sz w:val="20"/>
                <w:szCs w:val="20"/>
                <w:lang w:val="en-GB"/>
              </w:rPr>
              <w:t>marine litter pollution</w:t>
            </w:r>
            <w:r w:rsidRPr="009F4AE2">
              <w:rPr>
                <w:rFonts w:ascii="Corbel" w:hAnsi="Corbel" w:cstheme="minorHAnsi"/>
                <w:sz w:val="20"/>
                <w:szCs w:val="20"/>
                <w:lang w:val="en-GB"/>
              </w:rPr>
              <w:t xml:space="preserve"> in the Mediterranean and its impact on ecosystem services, habitats and species.</w:t>
            </w:r>
          </w:p>
          <w:p w14:paraId="51413E18"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cstheme="minorHAnsi"/>
                <w:sz w:val="20"/>
                <w:szCs w:val="20"/>
                <w:lang w:val="en-GB"/>
              </w:rPr>
              <w:t xml:space="preserve">Article 10 – (a) identify </w:t>
            </w:r>
            <w:r w:rsidRPr="009F4AE2">
              <w:rPr>
                <w:rFonts w:ascii="Corbel" w:hAnsi="Corbel" w:cstheme="minorHAnsi"/>
                <w:b/>
                <w:sz w:val="20"/>
                <w:szCs w:val="20"/>
                <w:lang w:val="en-GB"/>
              </w:rPr>
              <w:t>hot spots of marine litter</w:t>
            </w:r>
            <w:r w:rsidRPr="009F4AE2">
              <w:rPr>
                <w:rFonts w:ascii="Corbel" w:hAnsi="Corbel" w:cstheme="minorHAnsi"/>
                <w:sz w:val="20"/>
                <w:szCs w:val="20"/>
                <w:lang w:val="en-GB"/>
              </w:rPr>
              <w:t xml:space="preserve"> and implement programmes for their removal; (b) national </w:t>
            </w:r>
            <w:r w:rsidRPr="009F4AE2">
              <w:rPr>
                <w:rFonts w:ascii="Corbel" w:hAnsi="Corbel" w:cstheme="minorHAnsi"/>
                <w:b/>
                <w:sz w:val="20"/>
                <w:szCs w:val="20"/>
                <w:lang w:val="en-GB"/>
              </w:rPr>
              <w:t>marine litter clean-up campaigns</w:t>
            </w:r>
            <w:r w:rsidRPr="009F4AE2">
              <w:rPr>
                <w:rFonts w:ascii="Corbel" w:hAnsi="Corbel" w:cstheme="minorHAnsi"/>
                <w:sz w:val="20"/>
                <w:szCs w:val="20"/>
                <w:lang w:val="en-GB"/>
              </w:rPr>
              <w:t>.</w:t>
            </w:r>
          </w:p>
          <w:p w14:paraId="4EF803CC"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cstheme="minorHAnsi"/>
                <w:sz w:val="20"/>
                <w:szCs w:val="20"/>
                <w:lang w:val="en-GB"/>
              </w:rPr>
              <w:t xml:space="preserve">Article 11 – (1) assess state of marine litter and the </w:t>
            </w:r>
            <w:r w:rsidRPr="009F4AE2">
              <w:rPr>
                <w:rFonts w:ascii="Corbel" w:hAnsi="Corbel" w:cstheme="minorHAnsi"/>
                <w:b/>
                <w:sz w:val="20"/>
                <w:szCs w:val="20"/>
                <w:lang w:val="en-GB"/>
              </w:rPr>
              <w:t xml:space="preserve">impacts of marine litter </w:t>
            </w:r>
            <w:r w:rsidRPr="009F4AE2">
              <w:rPr>
                <w:rFonts w:ascii="Corbel" w:hAnsi="Corbel" w:cstheme="minorHAnsi"/>
                <w:sz w:val="20"/>
                <w:szCs w:val="20"/>
                <w:lang w:val="en-GB"/>
              </w:rPr>
              <w:t>on the coastal and marine environment.</w:t>
            </w:r>
          </w:p>
        </w:tc>
      </w:tr>
      <w:tr w:rsidR="009F4AE2" w:rsidRPr="009F4AE2" w14:paraId="03AB1012" w14:textId="77777777" w:rsidTr="00F25C96">
        <w:trPr>
          <w:trHeight w:val="350"/>
        </w:trPr>
        <w:tc>
          <w:tcPr>
            <w:tcW w:w="1101" w:type="dxa"/>
            <w:vMerge/>
          </w:tcPr>
          <w:p w14:paraId="43FB53C0" w14:textId="77777777" w:rsidR="009F4AE2" w:rsidRPr="009F4AE2" w:rsidRDefault="009F4AE2" w:rsidP="009F4AE2">
            <w:pPr>
              <w:spacing w:before="40" w:after="40"/>
              <w:rPr>
                <w:rFonts w:ascii="Corbel" w:hAnsi="Corbel"/>
                <w:sz w:val="20"/>
                <w:szCs w:val="20"/>
                <w:lang w:val="en-GB"/>
              </w:rPr>
            </w:pPr>
          </w:p>
        </w:tc>
        <w:tc>
          <w:tcPr>
            <w:tcW w:w="1509" w:type="dxa"/>
            <w:vMerge/>
          </w:tcPr>
          <w:p w14:paraId="1BC8CCD0" w14:textId="77777777" w:rsidR="009F4AE2" w:rsidRPr="009F4AE2" w:rsidRDefault="009F4AE2" w:rsidP="009F4AE2">
            <w:pPr>
              <w:spacing w:before="40" w:after="40"/>
              <w:rPr>
                <w:rFonts w:ascii="Corbel" w:hAnsi="Corbel"/>
                <w:sz w:val="20"/>
                <w:szCs w:val="20"/>
                <w:lang w:val="en-GB"/>
              </w:rPr>
            </w:pPr>
          </w:p>
        </w:tc>
        <w:tc>
          <w:tcPr>
            <w:tcW w:w="1979" w:type="dxa"/>
            <w:vMerge/>
          </w:tcPr>
          <w:p w14:paraId="0165F5CC" w14:textId="77777777" w:rsidR="009F4AE2" w:rsidRPr="009F4AE2" w:rsidRDefault="009F4AE2" w:rsidP="009F4AE2">
            <w:pPr>
              <w:spacing w:before="40" w:after="40"/>
              <w:rPr>
                <w:rFonts w:ascii="Corbel" w:hAnsi="Corbel"/>
                <w:sz w:val="20"/>
                <w:szCs w:val="20"/>
                <w:lang w:val="en-GB"/>
              </w:rPr>
            </w:pPr>
          </w:p>
        </w:tc>
        <w:tc>
          <w:tcPr>
            <w:tcW w:w="9298" w:type="dxa"/>
            <w:gridSpan w:val="2"/>
            <w:shd w:val="clear" w:color="auto" w:fill="D9D9D9" w:themeFill="background1" w:themeFillShade="D9"/>
          </w:tcPr>
          <w:p w14:paraId="3F93495C" w14:textId="77777777" w:rsidR="009F4AE2" w:rsidRPr="009F4AE2" w:rsidRDefault="009F4AE2" w:rsidP="009F4AE2">
            <w:pPr>
              <w:pStyle w:val="Bullet"/>
              <w:numPr>
                <w:ilvl w:val="0"/>
                <w:numId w:val="0"/>
              </w:numPr>
              <w:spacing w:before="40" w:after="40"/>
              <w:jc w:val="both"/>
              <w:rPr>
                <w:rFonts w:ascii="Corbel" w:hAnsi="Corbel"/>
                <w:sz w:val="20"/>
                <w:szCs w:val="20"/>
              </w:rPr>
            </w:pPr>
            <w:r w:rsidRPr="009F4AE2">
              <w:rPr>
                <w:rFonts w:ascii="Corbel" w:hAnsi="Corbel"/>
                <w:sz w:val="20"/>
                <w:szCs w:val="20"/>
              </w:rPr>
              <w:t xml:space="preserve">28. RP on the reduction of inputs of Mercury; RP on the reduction of BOD5 in the food sector; on the phasing out of </w:t>
            </w:r>
            <w:proofErr w:type="spellStart"/>
            <w:r w:rsidRPr="009F4AE2">
              <w:rPr>
                <w:rFonts w:ascii="Corbel" w:hAnsi="Corbel"/>
                <w:sz w:val="20"/>
                <w:szCs w:val="20"/>
              </w:rPr>
              <w:t>Hexabromodiphenyl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Hetabromodiphenyl</w:t>
            </w:r>
            <w:proofErr w:type="spellEnd"/>
            <w:r w:rsidRPr="009F4AE2">
              <w:rPr>
                <w:rFonts w:ascii="Corbel" w:hAnsi="Corbel"/>
                <w:sz w:val="20"/>
                <w:szCs w:val="20"/>
              </w:rPr>
              <w:t xml:space="preserve"> ether, </w:t>
            </w:r>
            <w:proofErr w:type="spellStart"/>
            <w:r w:rsidRPr="009F4AE2">
              <w:rPr>
                <w:rFonts w:ascii="Corbel" w:hAnsi="Corbel"/>
                <w:sz w:val="20"/>
                <w:szCs w:val="20"/>
              </w:rPr>
              <w:t>Tetrabromodiphenyl</w:t>
            </w:r>
            <w:proofErr w:type="spellEnd"/>
            <w:r w:rsidRPr="009F4AE2">
              <w:rPr>
                <w:rFonts w:ascii="Corbel" w:hAnsi="Corbel"/>
                <w:sz w:val="20"/>
                <w:szCs w:val="20"/>
              </w:rPr>
              <w:t xml:space="preserve"> ether, and </w:t>
            </w:r>
            <w:proofErr w:type="spellStart"/>
            <w:r w:rsidRPr="009F4AE2">
              <w:rPr>
                <w:rFonts w:ascii="Corbel" w:hAnsi="Corbel"/>
                <w:sz w:val="20"/>
                <w:szCs w:val="20"/>
              </w:rPr>
              <w:t>Pentabromodiphenil</w:t>
            </w:r>
            <w:proofErr w:type="spellEnd"/>
            <w:r w:rsidRPr="009F4AE2">
              <w:rPr>
                <w:rFonts w:ascii="Corbel" w:hAnsi="Corbel"/>
                <w:sz w:val="20"/>
                <w:szCs w:val="20"/>
              </w:rPr>
              <w:t xml:space="preserve"> ether; RP on the on the phasing out of lindane and </w:t>
            </w:r>
            <w:proofErr w:type="spellStart"/>
            <w:r w:rsidRPr="009F4AE2">
              <w:rPr>
                <w:rFonts w:ascii="Corbel" w:hAnsi="Corbel"/>
                <w:sz w:val="20"/>
                <w:szCs w:val="20"/>
              </w:rPr>
              <w:t>endosulfane</w:t>
            </w:r>
            <w:proofErr w:type="spellEnd"/>
            <w:r w:rsidRPr="009F4AE2">
              <w:rPr>
                <w:rFonts w:ascii="Corbel" w:hAnsi="Corbel"/>
                <w:sz w:val="20"/>
                <w:szCs w:val="20"/>
              </w:rPr>
              <w:t xml:space="preserve">; RP on the phasing out of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sulfonic acid, its salts, and </w:t>
            </w:r>
            <w:proofErr w:type="spellStart"/>
            <w:r w:rsidRPr="009F4AE2">
              <w:rPr>
                <w:rFonts w:ascii="Corbel" w:hAnsi="Corbel"/>
                <w:sz w:val="20"/>
                <w:szCs w:val="20"/>
              </w:rPr>
              <w:t>perfluorooctane</w:t>
            </w:r>
            <w:proofErr w:type="spellEnd"/>
            <w:r w:rsidRPr="009F4AE2">
              <w:rPr>
                <w:rFonts w:ascii="Corbel" w:hAnsi="Corbel"/>
                <w:sz w:val="20"/>
                <w:szCs w:val="20"/>
              </w:rPr>
              <w:t xml:space="preserve"> sulfonyl fluoride; RP on the elimination of Alpha hexachlorocyclohexane, Beta hexachlorocyclohexane, Chlordecone, Hexabromobiphenyl, and </w:t>
            </w:r>
            <w:proofErr w:type="spellStart"/>
            <w:r w:rsidRPr="009F4AE2">
              <w:rPr>
                <w:rFonts w:ascii="Corbel" w:hAnsi="Corbel"/>
                <w:sz w:val="20"/>
                <w:szCs w:val="20"/>
              </w:rPr>
              <w:t>Pentachlorobenzene</w:t>
            </w:r>
            <w:proofErr w:type="spellEnd"/>
            <w:r w:rsidRPr="009F4AE2">
              <w:rPr>
                <w:rFonts w:ascii="Corbel" w:hAnsi="Corbel"/>
                <w:sz w:val="20"/>
                <w:szCs w:val="20"/>
              </w:rPr>
              <w:t>.</w:t>
            </w:r>
          </w:p>
          <w:p w14:paraId="10721562"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29. RP on the Phasing Out of DDT; RP on the reduction of BOD5 from urban waste water; RP on the elimination of Aldrin, Chlordane, Dieldrin, Endrin, Heptachlor, </w:t>
            </w:r>
            <w:proofErr w:type="spellStart"/>
            <w:r w:rsidRPr="009F4AE2">
              <w:rPr>
                <w:rFonts w:ascii="Corbel" w:hAnsi="Corbel"/>
                <w:sz w:val="20"/>
                <w:szCs w:val="20"/>
                <w:lang w:val="en-GB"/>
              </w:rPr>
              <w:t>Mirex</w:t>
            </w:r>
            <w:proofErr w:type="spellEnd"/>
            <w:r w:rsidRPr="009F4AE2">
              <w:rPr>
                <w:rFonts w:ascii="Corbel" w:hAnsi="Corbel"/>
                <w:sz w:val="20"/>
                <w:szCs w:val="20"/>
                <w:lang w:val="en-GB"/>
              </w:rPr>
              <w:t xml:space="preserve">, and </w:t>
            </w:r>
            <w:proofErr w:type="spellStart"/>
            <w:r w:rsidRPr="009F4AE2">
              <w:rPr>
                <w:rFonts w:ascii="Corbel" w:hAnsi="Corbel"/>
                <w:sz w:val="20"/>
                <w:szCs w:val="20"/>
                <w:lang w:val="en-GB"/>
              </w:rPr>
              <w:t>Toxaphene</w:t>
            </w:r>
            <w:proofErr w:type="spellEnd"/>
            <w:r w:rsidRPr="009F4AE2">
              <w:rPr>
                <w:rFonts w:ascii="Corbel" w:hAnsi="Corbel"/>
                <w:sz w:val="20"/>
                <w:szCs w:val="20"/>
                <w:lang w:val="en-GB"/>
              </w:rPr>
              <w:t>.</w:t>
            </w:r>
          </w:p>
        </w:tc>
      </w:tr>
      <w:tr w:rsidR="009F4AE2" w:rsidRPr="009F4AE2" w14:paraId="7632C70F" w14:textId="77777777" w:rsidTr="00F25C96">
        <w:trPr>
          <w:trHeight w:val="350"/>
        </w:trPr>
        <w:tc>
          <w:tcPr>
            <w:tcW w:w="1101" w:type="dxa"/>
            <w:vMerge/>
          </w:tcPr>
          <w:p w14:paraId="5494303F" w14:textId="77777777" w:rsidR="009F4AE2" w:rsidRPr="009F4AE2" w:rsidRDefault="009F4AE2" w:rsidP="009F4AE2">
            <w:pPr>
              <w:spacing w:before="40" w:after="40"/>
              <w:rPr>
                <w:rFonts w:ascii="Corbel" w:hAnsi="Corbel"/>
                <w:sz w:val="20"/>
                <w:szCs w:val="20"/>
                <w:lang w:val="en-GB"/>
              </w:rPr>
            </w:pPr>
          </w:p>
        </w:tc>
        <w:tc>
          <w:tcPr>
            <w:tcW w:w="1509" w:type="dxa"/>
            <w:vMerge/>
          </w:tcPr>
          <w:p w14:paraId="540BB315" w14:textId="77777777" w:rsidR="009F4AE2" w:rsidRPr="009F4AE2" w:rsidRDefault="009F4AE2" w:rsidP="009F4AE2">
            <w:pPr>
              <w:spacing w:before="40" w:after="40"/>
              <w:rPr>
                <w:rFonts w:ascii="Corbel" w:hAnsi="Corbel"/>
                <w:sz w:val="20"/>
                <w:szCs w:val="20"/>
                <w:lang w:val="en-GB"/>
              </w:rPr>
            </w:pPr>
          </w:p>
        </w:tc>
        <w:tc>
          <w:tcPr>
            <w:tcW w:w="1979" w:type="dxa"/>
            <w:vMerge/>
          </w:tcPr>
          <w:p w14:paraId="5FE2106F" w14:textId="77777777" w:rsidR="009F4AE2" w:rsidRPr="009F4AE2" w:rsidRDefault="009F4AE2" w:rsidP="009F4AE2">
            <w:pPr>
              <w:spacing w:before="40" w:after="40"/>
              <w:rPr>
                <w:rFonts w:ascii="Corbel" w:hAnsi="Corbel"/>
                <w:sz w:val="20"/>
                <w:szCs w:val="20"/>
                <w:lang w:val="en-GB"/>
              </w:rPr>
            </w:pPr>
          </w:p>
        </w:tc>
        <w:tc>
          <w:tcPr>
            <w:tcW w:w="2172" w:type="dxa"/>
          </w:tcPr>
          <w:p w14:paraId="7E9D4A10"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6. Dumping Protocol</w:t>
            </w:r>
          </w:p>
        </w:tc>
        <w:tc>
          <w:tcPr>
            <w:tcW w:w="7126" w:type="dxa"/>
          </w:tcPr>
          <w:p w14:paraId="732F3C8C"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sz w:val="20"/>
                <w:szCs w:val="20"/>
                <w:lang w:val="en-GB"/>
              </w:rPr>
              <w:t>Dumping of wastes and other materials is prohibited (Article 4). Dumping (Article 3) is defined as any “</w:t>
            </w:r>
            <w:r w:rsidRPr="009F4AE2">
              <w:rPr>
                <w:rFonts w:ascii="Corbel" w:hAnsi="Corbel"/>
                <w:b/>
                <w:sz w:val="20"/>
                <w:szCs w:val="20"/>
                <w:lang w:val="en-GB"/>
              </w:rPr>
              <w:t xml:space="preserve">deliberate disposal at sea </w:t>
            </w:r>
            <w:r w:rsidRPr="009F4AE2">
              <w:rPr>
                <w:rFonts w:ascii="Corbel" w:hAnsi="Corbel"/>
                <w:sz w:val="20"/>
                <w:szCs w:val="20"/>
                <w:lang w:val="en-GB"/>
              </w:rPr>
              <w:t xml:space="preserve">of wastes or other matter from ships </w:t>
            </w:r>
            <w:r w:rsidRPr="009F4AE2">
              <w:rPr>
                <w:rFonts w:ascii="Corbel" w:hAnsi="Corbel"/>
                <w:sz w:val="20"/>
                <w:szCs w:val="20"/>
                <w:lang w:val="en-GB"/>
              </w:rPr>
              <w:lastRenderedPageBreak/>
              <w:t xml:space="preserve">and aircraft” as well as any “deliberate disposal or storage and burial of wastes or other matter on the </w:t>
            </w:r>
            <w:r w:rsidRPr="009F4AE2">
              <w:rPr>
                <w:rFonts w:ascii="Corbel" w:hAnsi="Corbel"/>
                <w:b/>
                <w:sz w:val="20"/>
                <w:szCs w:val="20"/>
                <w:lang w:val="en-GB"/>
              </w:rPr>
              <w:t>seabed</w:t>
            </w:r>
            <w:r w:rsidRPr="009F4AE2">
              <w:rPr>
                <w:rFonts w:ascii="Corbel" w:hAnsi="Corbel"/>
                <w:sz w:val="20"/>
                <w:szCs w:val="20"/>
                <w:lang w:val="en-GB"/>
              </w:rPr>
              <w:t xml:space="preserve"> or in the marine </w:t>
            </w:r>
            <w:r w:rsidRPr="009F4AE2">
              <w:rPr>
                <w:rFonts w:ascii="Corbel" w:hAnsi="Corbel"/>
                <w:b/>
                <w:sz w:val="20"/>
                <w:szCs w:val="20"/>
                <w:lang w:val="en-GB"/>
              </w:rPr>
              <w:t>subsoil</w:t>
            </w:r>
            <w:r w:rsidRPr="009F4AE2">
              <w:rPr>
                <w:rFonts w:ascii="Corbel" w:hAnsi="Corbel"/>
                <w:sz w:val="20"/>
                <w:szCs w:val="20"/>
                <w:lang w:val="en-GB"/>
              </w:rPr>
              <w:t>”. Protection of marine habitats is one goal of the Protocol.</w:t>
            </w:r>
          </w:p>
        </w:tc>
      </w:tr>
      <w:tr w:rsidR="009F4AE2" w:rsidRPr="009F4AE2" w14:paraId="199C1543" w14:textId="77777777" w:rsidTr="00F25C96">
        <w:trPr>
          <w:trHeight w:val="350"/>
        </w:trPr>
        <w:tc>
          <w:tcPr>
            <w:tcW w:w="1101" w:type="dxa"/>
            <w:vMerge/>
          </w:tcPr>
          <w:p w14:paraId="150B8290" w14:textId="77777777" w:rsidR="009F4AE2" w:rsidRPr="009F4AE2" w:rsidRDefault="009F4AE2" w:rsidP="009F4AE2">
            <w:pPr>
              <w:spacing w:before="40" w:after="40"/>
              <w:rPr>
                <w:rFonts w:ascii="Corbel" w:hAnsi="Corbel"/>
                <w:sz w:val="20"/>
                <w:szCs w:val="20"/>
                <w:lang w:val="en-GB"/>
              </w:rPr>
            </w:pPr>
          </w:p>
        </w:tc>
        <w:tc>
          <w:tcPr>
            <w:tcW w:w="1509" w:type="dxa"/>
            <w:vMerge/>
          </w:tcPr>
          <w:p w14:paraId="759C8861" w14:textId="77777777" w:rsidR="009F4AE2" w:rsidRPr="009F4AE2" w:rsidRDefault="009F4AE2" w:rsidP="009F4AE2">
            <w:pPr>
              <w:spacing w:before="40" w:after="40"/>
              <w:rPr>
                <w:rFonts w:ascii="Corbel" w:hAnsi="Corbel"/>
                <w:sz w:val="20"/>
                <w:szCs w:val="20"/>
                <w:lang w:val="en-GB"/>
              </w:rPr>
            </w:pPr>
          </w:p>
        </w:tc>
        <w:tc>
          <w:tcPr>
            <w:tcW w:w="1979" w:type="dxa"/>
            <w:vMerge/>
          </w:tcPr>
          <w:p w14:paraId="1128E8AD" w14:textId="77777777" w:rsidR="009F4AE2" w:rsidRPr="009F4AE2" w:rsidRDefault="009F4AE2" w:rsidP="009F4AE2">
            <w:pPr>
              <w:spacing w:before="40" w:after="40"/>
              <w:rPr>
                <w:rFonts w:ascii="Corbel" w:hAnsi="Corbel"/>
                <w:sz w:val="20"/>
                <w:szCs w:val="20"/>
                <w:lang w:val="en-GB"/>
              </w:rPr>
            </w:pPr>
          </w:p>
        </w:tc>
        <w:tc>
          <w:tcPr>
            <w:tcW w:w="2172" w:type="dxa"/>
          </w:tcPr>
          <w:p w14:paraId="6972FD00"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5.Hazardous wastes Protocol</w:t>
            </w:r>
          </w:p>
          <w:p w14:paraId="7B60E620"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3. Prevention and Emergency Protocol</w:t>
            </w:r>
          </w:p>
        </w:tc>
        <w:tc>
          <w:tcPr>
            <w:tcW w:w="7126" w:type="dxa"/>
          </w:tcPr>
          <w:p w14:paraId="4F6966DD"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b/>
                <w:sz w:val="20"/>
                <w:szCs w:val="20"/>
                <w:lang w:val="en-GB"/>
              </w:rPr>
              <w:t>Chronic sources</w:t>
            </w:r>
            <w:r w:rsidRPr="009F4AE2">
              <w:rPr>
                <w:rFonts w:ascii="Corbel" w:hAnsi="Corbel"/>
                <w:sz w:val="20"/>
                <w:szCs w:val="20"/>
                <w:lang w:val="en-GB"/>
              </w:rPr>
              <w:t xml:space="preserve"> (illicit discharges) from ships whilst source from accidents is decreasing (2017 Mediterranean Quality Status Report).</w:t>
            </w:r>
          </w:p>
        </w:tc>
      </w:tr>
      <w:tr w:rsidR="009F4AE2" w:rsidRPr="009F4AE2" w14:paraId="3E094092" w14:textId="77777777" w:rsidTr="00F25C96">
        <w:trPr>
          <w:trHeight w:val="350"/>
        </w:trPr>
        <w:tc>
          <w:tcPr>
            <w:tcW w:w="1101" w:type="dxa"/>
            <w:vMerge/>
          </w:tcPr>
          <w:p w14:paraId="13E8712D" w14:textId="77777777" w:rsidR="009F4AE2" w:rsidRPr="009F4AE2" w:rsidRDefault="009F4AE2" w:rsidP="009F4AE2">
            <w:pPr>
              <w:spacing w:before="40" w:after="40"/>
              <w:rPr>
                <w:rFonts w:ascii="Corbel" w:hAnsi="Corbel"/>
                <w:sz w:val="20"/>
                <w:szCs w:val="20"/>
                <w:lang w:val="en-GB"/>
              </w:rPr>
            </w:pPr>
          </w:p>
        </w:tc>
        <w:tc>
          <w:tcPr>
            <w:tcW w:w="1509" w:type="dxa"/>
            <w:vMerge/>
          </w:tcPr>
          <w:p w14:paraId="574A89E9" w14:textId="77777777" w:rsidR="009F4AE2" w:rsidRPr="009F4AE2" w:rsidRDefault="009F4AE2" w:rsidP="009F4AE2">
            <w:pPr>
              <w:spacing w:before="40" w:after="40"/>
              <w:rPr>
                <w:rFonts w:ascii="Corbel" w:hAnsi="Corbel"/>
                <w:sz w:val="20"/>
                <w:szCs w:val="20"/>
                <w:lang w:val="en-GB"/>
              </w:rPr>
            </w:pPr>
          </w:p>
        </w:tc>
        <w:tc>
          <w:tcPr>
            <w:tcW w:w="1979" w:type="dxa"/>
            <w:vMerge/>
          </w:tcPr>
          <w:p w14:paraId="6199A32F" w14:textId="77777777" w:rsidR="009F4AE2" w:rsidRPr="009F4AE2" w:rsidRDefault="009F4AE2" w:rsidP="009F4AE2">
            <w:pPr>
              <w:spacing w:before="40" w:after="40"/>
              <w:rPr>
                <w:rFonts w:ascii="Corbel" w:hAnsi="Corbel"/>
                <w:sz w:val="20"/>
                <w:szCs w:val="20"/>
                <w:lang w:val="en-GB"/>
              </w:rPr>
            </w:pPr>
          </w:p>
        </w:tc>
        <w:tc>
          <w:tcPr>
            <w:tcW w:w="2172" w:type="dxa"/>
          </w:tcPr>
          <w:p w14:paraId="5E161F5C"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10. Strategy on pollution from ships</w:t>
            </w:r>
          </w:p>
        </w:tc>
        <w:tc>
          <w:tcPr>
            <w:tcW w:w="7126" w:type="dxa"/>
          </w:tcPr>
          <w:p w14:paraId="11BDEBBC"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cstheme="minorHAnsi"/>
                <w:sz w:val="20"/>
                <w:szCs w:val="20"/>
                <w:lang w:val="en-GB"/>
              </w:rPr>
              <w:t xml:space="preserve">Under section 4, there are 3 specific </w:t>
            </w:r>
            <w:r w:rsidRPr="009F4AE2">
              <w:rPr>
                <w:rFonts w:ascii="Corbel" w:hAnsi="Corbel" w:cstheme="minorHAnsi"/>
                <w:b/>
                <w:sz w:val="20"/>
                <w:szCs w:val="20"/>
                <w:lang w:val="en-GB"/>
              </w:rPr>
              <w:t>objectives related to habitats and marine life</w:t>
            </w:r>
            <w:r w:rsidRPr="009F4AE2">
              <w:rPr>
                <w:rFonts w:ascii="Corbel" w:hAnsi="Corbel" w:cstheme="minorHAnsi"/>
                <w:sz w:val="20"/>
                <w:szCs w:val="20"/>
                <w:lang w:val="en-GB"/>
              </w:rPr>
              <w:t xml:space="preserve"> (Nb. 2, 12, 13) regarding </w:t>
            </w:r>
            <w:r w:rsidRPr="009F4AE2">
              <w:rPr>
                <w:rFonts w:ascii="Corbel" w:hAnsi="Corbel" w:cstheme="minorHAnsi"/>
                <w:b/>
                <w:sz w:val="20"/>
                <w:szCs w:val="20"/>
                <w:lang w:val="en-GB"/>
              </w:rPr>
              <w:t>ships’ biofouling</w:t>
            </w:r>
            <w:r w:rsidRPr="009F4AE2">
              <w:rPr>
                <w:rFonts w:ascii="Corbel" w:hAnsi="Corbel" w:cstheme="minorHAnsi"/>
                <w:sz w:val="20"/>
                <w:szCs w:val="20"/>
                <w:lang w:val="en-GB"/>
              </w:rPr>
              <w:t xml:space="preserve"> in order to minimize the transfer of invasive aquatic species (2), the identification of </w:t>
            </w:r>
            <w:r w:rsidRPr="009F4AE2">
              <w:rPr>
                <w:rFonts w:ascii="Corbel" w:hAnsi="Corbel" w:cstheme="minorHAnsi"/>
                <w:b/>
                <w:sz w:val="20"/>
                <w:szCs w:val="20"/>
                <w:lang w:val="en-GB"/>
              </w:rPr>
              <w:t>Particularly Sensitive Sea Areas</w:t>
            </w:r>
            <w:r w:rsidRPr="009F4AE2">
              <w:rPr>
                <w:rFonts w:ascii="Corbel" w:hAnsi="Corbel" w:cstheme="minorHAnsi"/>
                <w:sz w:val="20"/>
                <w:szCs w:val="20"/>
                <w:lang w:val="en-GB"/>
              </w:rPr>
              <w:t xml:space="preserve"> –PSSA- (12), and the reduction of </w:t>
            </w:r>
            <w:r w:rsidRPr="009F4AE2">
              <w:rPr>
                <w:rFonts w:ascii="Corbel" w:hAnsi="Corbel" w:cstheme="minorHAnsi"/>
                <w:b/>
                <w:sz w:val="20"/>
                <w:szCs w:val="20"/>
                <w:lang w:val="en-GB"/>
              </w:rPr>
              <w:t>marine noise</w:t>
            </w:r>
            <w:r w:rsidRPr="009F4AE2">
              <w:rPr>
                <w:rFonts w:ascii="Corbel" w:hAnsi="Corbel" w:cstheme="minorHAnsi"/>
                <w:sz w:val="20"/>
                <w:szCs w:val="20"/>
                <w:lang w:val="en-GB"/>
              </w:rPr>
              <w:t xml:space="preserve"> caused by ships (13). This imply that the application of the 2011 Guidelines for control and management of ship’s biofouling and report to IMO accordingly (2), initiate the process of requesting IMO to enable the designation of PSSAs with support from REMPEC and RAC/SPA (12), and urge designers, shipbuilders, and operators to implement noise mitigation strategies on board their ships.  </w:t>
            </w:r>
          </w:p>
        </w:tc>
      </w:tr>
      <w:tr w:rsidR="009F4AE2" w:rsidRPr="009F4AE2" w14:paraId="2C8B0D4A" w14:textId="77777777" w:rsidTr="00F25C96">
        <w:trPr>
          <w:trHeight w:val="350"/>
        </w:trPr>
        <w:tc>
          <w:tcPr>
            <w:tcW w:w="1101" w:type="dxa"/>
            <w:vMerge/>
          </w:tcPr>
          <w:p w14:paraId="03FF0080" w14:textId="77777777" w:rsidR="009F4AE2" w:rsidRPr="009F4AE2" w:rsidRDefault="009F4AE2" w:rsidP="009F4AE2">
            <w:pPr>
              <w:spacing w:before="40" w:after="40"/>
              <w:rPr>
                <w:rFonts w:ascii="Corbel" w:hAnsi="Corbel"/>
                <w:sz w:val="20"/>
                <w:szCs w:val="20"/>
                <w:lang w:val="en-GB"/>
              </w:rPr>
            </w:pPr>
          </w:p>
        </w:tc>
        <w:tc>
          <w:tcPr>
            <w:tcW w:w="1509" w:type="dxa"/>
            <w:vMerge/>
          </w:tcPr>
          <w:p w14:paraId="68C2F1B5" w14:textId="77777777" w:rsidR="009F4AE2" w:rsidRPr="009F4AE2" w:rsidRDefault="009F4AE2" w:rsidP="009F4AE2">
            <w:pPr>
              <w:spacing w:before="40" w:after="40"/>
              <w:rPr>
                <w:rFonts w:ascii="Corbel" w:hAnsi="Corbel"/>
                <w:sz w:val="20"/>
                <w:szCs w:val="20"/>
                <w:lang w:val="en-GB"/>
              </w:rPr>
            </w:pPr>
          </w:p>
        </w:tc>
        <w:tc>
          <w:tcPr>
            <w:tcW w:w="1979" w:type="dxa"/>
            <w:vMerge/>
          </w:tcPr>
          <w:p w14:paraId="19BFAA56" w14:textId="77777777" w:rsidR="009F4AE2" w:rsidRPr="009F4AE2" w:rsidRDefault="009F4AE2" w:rsidP="009F4AE2">
            <w:pPr>
              <w:spacing w:before="40" w:after="40"/>
              <w:rPr>
                <w:rFonts w:ascii="Corbel" w:hAnsi="Corbel"/>
                <w:sz w:val="20"/>
                <w:szCs w:val="20"/>
                <w:lang w:val="en-GB"/>
              </w:rPr>
            </w:pPr>
          </w:p>
        </w:tc>
        <w:tc>
          <w:tcPr>
            <w:tcW w:w="2172" w:type="dxa"/>
          </w:tcPr>
          <w:p w14:paraId="68F6693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14. Strategy on ballast water</w:t>
            </w:r>
          </w:p>
        </w:tc>
        <w:tc>
          <w:tcPr>
            <w:tcW w:w="7126" w:type="dxa"/>
          </w:tcPr>
          <w:p w14:paraId="502EC010" w14:textId="77777777" w:rsidR="009F4AE2" w:rsidRPr="009F4AE2" w:rsidRDefault="009F4AE2" w:rsidP="009F4AE2">
            <w:pPr>
              <w:tabs>
                <w:tab w:val="left" w:pos="2107"/>
              </w:tabs>
              <w:spacing w:before="40" w:after="40"/>
              <w:jc w:val="both"/>
              <w:rPr>
                <w:rFonts w:ascii="Corbel" w:hAnsi="Corbel"/>
                <w:sz w:val="20"/>
                <w:szCs w:val="20"/>
                <w:lang w:val="en-GB"/>
              </w:rPr>
            </w:pPr>
            <w:r w:rsidRPr="009F4AE2">
              <w:rPr>
                <w:rFonts w:ascii="Corbel" w:hAnsi="Corbel" w:cstheme="minorHAnsi"/>
                <w:sz w:val="20"/>
                <w:szCs w:val="20"/>
                <w:lang w:val="en-GB"/>
              </w:rPr>
              <w:t>Consistent with the requirements and standards of the BWM Convention, this strategy is focused on ship’s ballast water control and management in regard to the possible release of ‘</w:t>
            </w:r>
            <w:r w:rsidRPr="009F4AE2">
              <w:rPr>
                <w:rFonts w:ascii="Corbel" w:hAnsi="Corbel" w:cstheme="minorHAnsi"/>
                <w:b/>
                <w:sz w:val="20"/>
                <w:szCs w:val="20"/>
                <w:lang w:val="en-GB"/>
              </w:rPr>
              <w:t>invasive alien species’, meaning ‘harmful aquatic organisms and pathogens’</w:t>
            </w:r>
            <w:r w:rsidRPr="009F4AE2">
              <w:rPr>
                <w:rFonts w:ascii="Corbel" w:hAnsi="Corbel" w:cstheme="minorHAnsi"/>
                <w:sz w:val="20"/>
                <w:szCs w:val="20"/>
                <w:lang w:val="en-GB"/>
              </w:rPr>
              <w:t xml:space="preserve"> as defined in Article 1.8 of the 2004 International Convention for the Control and Management of Ships’ ballast Water and Sediments (BWM Convention). A first assessment of the strategy was made by REMPEC (REMPEC/WG.41/7, 10 May 2017).</w:t>
            </w:r>
          </w:p>
        </w:tc>
      </w:tr>
      <w:tr w:rsidR="009F4AE2" w:rsidRPr="009F4AE2" w14:paraId="5EED9BDE" w14:textId="77777777" w:rsidTr="00F25C96">
        <w:trPr>
          <w:trHeight w:val="350"/>
        </w:trPr>
        <w:tc>
          <w:tcPr>
            <w:tcW w:w="1101" w:type="dxa"/>
            <w:vMerge/>
          </w:tcPr>
          <w:p w14:paraId="6D89A3CD" w14:textId="77777777" w:rsidR="009F4AE2" w:rsidRPr="009F4AE2" w:rsidRDefault="009F4AE2" w:rsidP="009F4AE2">
            <w:pPr>
              <w:spacing w:before="40" w:after="40"/>
              <w:rPr>
                <w:rFonts w:ascii="Corbel" w:hAnsi="Corbel"/>
                <w:sz w:val="20"/>
                <w:szCs w:val="20"/>
                <w:lang w:val="en-GB"/>
              </w:rPr>
            </w:pPr>
          </w:p>
        </w:tc>
        <w:tc>
          <w:tcPr>
            <w:tcW w:w="1509" w:type="dxa"/>
            <w:vMerge/>
          </w:tcPr>
          <w:p w14:paraId="545DDA18" w14:textId="77777777" w:rsidR="009F4AE2" w:rsidRPr="009F4AE2" w:rsidRDefault="009F4AE2" w:rsidP="009F4AE2">
            <w:pPr>
              <w:spacing w:before="40" w:after="40"/>
              <w:rPr>
                <w:rFonts w:ascii="Corbel" w:hAnsi="Corbel"/>
                <w:sz w:val="20"/>
                <w:szCs w:val="20"/>
                <w:lang w:val="en-GB"/>
              </w:rPr>
            </w:pPr>
          </w:p>
        </w:tc>
        <w:tc>
          <w:tcPr>
            <w:tcW w:w="1979" w:type="dxa"/>
            <w:vMerge/>
          </w:tcPr>
          <w:p w14:paraId="2F84B6D7" w14:textId="77777777" w:rsidR="009F4AE2" w:rsidRPr="009F4AE2" w:rsidRDefault="009F4AE2" w:rsidP="009F4AE2">
            <w:pPr>
              <w:spacing w:before="40" w:after="40"/>
              <w:rPr>
                <w:rFonts w:ascii="Corbel" w:hAnsi="Corbel"/>
                <w:sz w:val="20"/>
                <w:szCs w:val="20"/>
                <w:lang w:val="en-GB"/>
              </w:rPr>
            </w:pPr>
          </w:p>
        </w:tc>
        <w:tc>
          <w:tcPr>
            <w:tcW w:w="2172" w:type="dxa"/>
          </w:tcPr>
          <w:p w14:paraId="1167341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4.Offshore Protocol</w:t>
            </w:r>
          </w:p>
        </w:tc>
        <w:tc>
          <w:tcPr>
            <w:tcW w:w="7126" w:type="dxa"/>
          </w:tcPr>
          <w:p w14:paraId="3F454179"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Special measures shall be taken to prevent, abate, combat and control </w:t>
            </w:r>
            <w:r w:rsidRPr="009F4AE2">
              <w:rPr>
                <w:rFonts w:ascii="Corbel" w:hAnsi="Corbel"/>
                <w:b/>
                <w:sz w:val="20"/>
                <w:szCs w:val="20"/>
                <w:lang w:val="en-GB"/>
              </w:rPr>
              <w:t>pollution arising from activities concerning exploration and/or exploitation of the resources</w:t>
            </w:r>
            <w:r w:rsidRPr="009F4AE2">
              <w:rPr>
                <w:rFonts w:ascii="Corbel" w:hAnsi="Corbel"/>
                <w:sz w:val="20"/>
                <w:szCs w:val="20"/>
                <w:lang w:val="en-GB"/>
              </w:rPr>
              <w:t>, including special restrictions or conditions when granting authori</w:t>
            </w:r>
            <w:r w:rsidRPr="009F4AE2">
              <w:rPr>
                <w:rFonts w:ascii="Corbel" w:hAnsi="Corbel"/>
                <w:sz w:val="20"/>
                <w:szCs w:val="20"/>
                <w:lang w:val="en-GB"/>
              </w:rPr>
              <w:softHyphen/>
              <w:t xml:space="preserve">sations, such as the </w:t>
            </w:r>
            <w:r w:rsidRPr="009F4AE2">
              <w:rPr>
                <w:rFonts w:ascii="Corbel" w:hAnsi="Corbel"/>
                <w:b/>
                <w:sz w:val="20"/>
                <w:szCs w:val="20"/>
                <w:lang w:val="en-GB"/>
              </w:rPr>
              <w:t>EIA</w:t>
            </w:r>
            <w:r w:rsidRPr="009F4AE2">
              <w:rPr>
                <w:rFonts w:ascii="Corbel" w:hAnsi="Corbel"/>
                <w:sz w:val="20"/>
                <w:szCs w:val="20"/>
                <w:lang w:val="en-GB"/>
              </w:rPr>
              <w:t xml:space="preserve"> and the elaboration of </w:t>
            </w:r>
            <w:r w:rsidRPr="009F4AE2">
              <w:rPr>
                <w:rFonts w:ascii="Corbel" w:hAnsi="Corbel"/>
                <w:b/>
                <w:sz w:val="20"/>
                <w:szCs w:val="20"/>
                <w:lang w:val="en-GB"/>
              </w:rPr>
              <w:t>special provisions concerning monitoring, removal of installations and prohibition of any discharge</w:t>
            </w:r>
            <w:r w:rsidRPr="009F4AE2">
              <w:rPr>
                <w:rFonts w:ascii="Corbel" w:hAnsi="Corbel"/>
                <w:sz w:val="20"/>
                <w:szCs w:val="20"/>
                <w:lang w:val="en-GB"/>
              </w:rPr>
              <w:t>; and intensified exchange of information among operators, the competent authorities, Parties and the Organisation regarding matters which may affect protected areas. (Art 21)</w:t>
            </w:r>
          </w:p>
        </w:tc>
      </w:tr>
      <w:tr w:rsidR="009F4AE2" w:rsidRPr="009F4AE2" w14:paraId="13C1E465" w14:textId="77777777" w:rsidTr="00F25C96">
        <w:trPr>
          <w:trHeight w:val="350"/>
        </w:trPr>
        <w:tc>
          <w:tcPr>
            <w:tcW w:w="1101" w:type="dxa"/>
            <w:vMerge/>
          </w:tcPr>
          <w:p w14:paraId="5C81767A" w14:textId="77777777" w:rsidR="009F4AE2" w:rsidRPr="009F4AE2" w:rsidRDefault="009F4AE2" w:rsidP="009F4AE2">
            <w:pPr>
              <w:spacing w:before="40" w:after="40"/>
              <w:rPr>
                <w:rFonts w:ascii="Corbel" w:hAnsi="Corbel"/>
                <w:sz w:val="20"/>
                <w:szCs w:val="20"/>
                <w:lang w:val="en-GB"/>
              </w:rPr>
            </w:pPr>
          </w:p>
        </w:tc>
        <w:tc>
          <w:tcPr>
            <w:tcW w:w="1509" w:type="dxa"/>
            <w:vMerge/>
          </w:tcPr>
          <w:p w14:paraId="6DAB168F" w14:textId="77777777" w:rsidR="009F4AE2" w:rsidRPr="009F4AE2" w:rsidRDefault="009F4AE2" w:rsidP="009F4AE2">
            <w:pPr>
              <w:spacing w:before="40" w:after="40"/>
              <w:rPr>
                <w:rFonts w:ascii="Corbel" w:hAnsi="Corbel"/>
                <w:sz w:val="20"/>
                <w:szCs w:val="20"/>
                <w:lang w:val="en-GB"/>
              </w:rPr>
            </w:pPr>
          </w:p>
        </w:tc>
        <w:tc>
          <w:tcPr>
            <w:tcW w:w="1979" w:type="dxa"/>
            <w:vMerge/>
          </w:tcPr>
          <w:p w14:paraId="578D6FE6" w14:textId="77777777" w:rsidR="009F4AE2" w:rsidRPr="009F4AE2" w:rsidRDefault="009F4AE2" w:rsidP="009F4AE2">
            <w:pPr>
              <w:spacing w:before="40" w:after="40"/>
              <w:rPr>
                <w:rFonts w:ascii="Corbel" w:hAnsi="Corbel"/>
                <w:sz w:val="20"/>
                <w:szCs w:val="20"/>
                <w:lang w:val="en-GB"/>
              </w:rPr>
            </w:pPr>
          </w:p>
        </w:tc>
        <w:tc>
          <w:tcPr>
            <w:tcW w:w="2172" w:type="dxa"/>
          </w:tcPr>
          <w:p w14:paraId="680A9F7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 xml:space="preserve">13.Mediterranean Offshore AP </w:t>
            </w:r>
          </w:p>
        </w:tc>
        <w:tc>
          <w:tcPr>
            <w:tcW w:w="7126" w:type="dxa"/>
          </w:tcPr>
          <w:p w14:paraId="7A93D0E5"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sz w:val="20"/>
                <w:szCs w:val="20"/>
                <w:lang w:val="en-GB"/>
              </w:rPr>
              <w:t xml:space="preserve">Appendix III - Indicative Potential Research and Development Topics: EIA on noise generated by offshore activities; marine environment monitoring; response to </w:t>
            </w:r>
            <w:r w:rsidRPr="009F4AE2">
              <w:rPr>
                <w:rFonts w:ascii="Corbel" w:hAnsi="Corbel"/>
                <w:sz w:val="20"/>
                <w:szCs w:val="20"/>
                <w:lang w:val="en-GB"/>
              </w:rPr>
              <w:lastRenderedPageBreak/>
              <w:t xml:space="preserve">marine pollution through EIA of multiple in situ burning operations on major oil spills from offshore platforms, EIA of extended use if dispersants on major oil spills from offshore platforms, oil spill monitoring and forecasting modelling, Mediterranean offshore oil spill risk assessment study and tool. </w:t>
            </w:r>
          </w:p>
        </w:tc>
      </w:tr>
      <w:tr w:rsidR="009F4AE2" w:rsidRPr="00E714D1" w14:paraId="21D751C8" w14:textId="77777777" w:rsidTr="00520CA4">
        <w:trPr>
          <w:trHeight w:val="350"/>
        </w:trPr>
        <w:tc>
          <w:tcPr>
            <w:tcW w:w="1101" w:type="dxa"/>
            <w:vMerge/>
          </w:tcPr>
          <w:p w14:paraId="1063AC45" w14:textId="77777777" w:rsidR="009F4AE2" w:rsidRPr="009F4AE2" w:rsidRDefault="009F4AE2" w:rsidP="009F4AE2">
            <w:pPr>
              <w:spacing w:before="40" w:after="40"/>
              <w:rPr>
                <w:rFonts w:ascii="Corbel" w:hAnsi="Corbel"/>
                <w:sz w:val="20"/>
                <w:szCs w:val="20"/>
                <w:lang w:val="en-GB"/>
              </w:rPr>
            </w:pPr>
          </w:p>
        </w:tc>
        <w:tc>
          <w:tcPr>
            <w:tcW w:w="1509" w:type="dxa"/>
            <w:vMerge/>
          </w:tcPr>
          <w:p w14:paraId="5AD481AC" w14:textId="77777777" w:rsidR="009F4AE2" w:rsidRPr="009F4AE2" w:rsidRDefault="009F4AE2" w:rsidP="009F4AE2">
            <w:pPr>
              <w:spacing w:before="40" w:after="40"/>
              <w:rPr>
                <w:rFonts w:ascii="Corbel" w:hAnsi="Corbel"/>
                <w:sz w:val="20"/>
                <w:szCs w:val="20"/>
                <w:lang w:val="en-GB"/>
              </w:rPr>
            </w:pPr>
          </w:p>
        </w:tc>
        <w:tc>
          <w:tcPr>
            <w:tcW w:w="1979" w:type="dxa"/>
            <w:vMerge/>
          </w:tcPr>
          <w:p w14:paraId="257F7C93" w14:textId="77777777" w:rsidR="009F4AE2" w:rsidRPr="009F4AE2" w:rsidRDefault="009F4AE2" w:rsidP="009F4AE2">
            <w:pPr>
              <w:spacing w:before="40" w:after="40"/>
              <w:rPr>
                <w:rFonts w:ascii="Corbel" w:hAnsi="Corbel"/>
                <w:sz w:val="20"/>
                <w:szCs w:val="20"/>
                <w:lang w:val="en-GB"/>
              </w:rPr>
            </w:pPr>
          </w:p>
        </w:tc>
        <w:tc>
          <w:tcPr>
            <w:tcW w:w="2172" w:type="dxa"/>
            <w:shd w:val="clear" w:color="auto" w:fill="auto"/>
          </w:tcPr>
          <w:p w14:paraId="26DAEC1F" w14:textId="77777777" w:rsidR="009F4AE2" w:rsidRPr="00520CA4" w:rsidRDefault="009F4AE2" w:rsidP="009F4AE2">
            <w:pPr>
              <w:spacing w:before="40" w:after="40"/>
              <w:rPr>
                <w:rFonts w:ascii="Corbel" w:hAnsi="Corbel"/>
                <w:bCs/>
                <w:sz w:val="20"/>
                <w:szCs w:val="20"/>
              </w:rPr>
            </w:pPr>
            <w:r w:rsidRPr="00520CA4">
              <w:rPr>
                <w:rFonts w:ascii="Corbel" w:hAnsi="Corbel"/>
                <w:bCs/>
                <w:sz w:val="20"/>
                <w:szCs w:val="20"/>
              </w:rPr>
              <w:t xml:space="preserve">1. </w:t>
            </w:r>
            <w:r w:rsidRPr="00520CA4">
              <w:rPr>
                <w:rFonts w:ascii="Corbel" w:hAnsi="Corbel"/>
                <w:bCs/>
                <w:sz w:val="20"/>
                <w:szCs w:val="20"/>
                <w:lang w:val="fr-FR"/>
              </w:rPr>
              <w:t>Protocole ASP/DB</w:t>
            </w:r>
            <w:r w:rsidRPr="00520CA4">
              <w:rPr>
                <w:rFonts w:ascii="Corbel" w:hAnsi="Corbel"/>
                <w:bCs/>
                <w:sz w:val="20"/>
                <w:szCs w:val="20"/>
              </w:rPr>
              <w:t xml:space="preserve"> </w:t>
            </w:r>
          </w:p>
        </w:tc>
        <w:tc>
          <w:tcPr>
            <w:tcW w:w="7126" w:type="dxa"/>
            <w:shd w:val="clear" w:color="auto" w:fill="auto"/>
          </w:tcPr>
          <w:p w14:paraId="37A11723" w14:textId="77777777" w:rsidR="009F4AE2" w:rsidRPr="00520CA4" w:rsidRDefault="009F4AE2" w:rsidP="009F4AE2">
            <w:pPr>
              <w:tabs>
                <w:tab w:val="left" w:pos="2107"/>
              </w:tabs>
              <w:spacing w:before="40" w:after="40"/>
              <w:jc w:val="both"/>
              <w:rPr>
                <w:rFonts w:ascii="Corbel" w:hAnsi="Corbel"/>
                <w:sz w:val="20"/>
                <w:szCs w:val="20"/>
                <w:lang w:val="fr-FR"/>
              </w:rPr>
            </w:pPr>
            <w:r w:rsidRPr="00520CA4">
              <w:rPr>
                <w:rFonts w:ascii="Corbel" w:hAnsi="Corbel"/>
                <w:bCs/>
                <w:sz w:val="20"/>
                <w:szCs w:val="20"/>
                <w:lang w:val="fr-FR"/>
              </w:rPr>
              <w:t xml:space="preserve">Des mesures de protection doivent être prises pour </w:t>
            </w:r>
            <w:r w:rsidRPr="00520CA4">
              <w:rPr>
                <w:rFonts w:ascii="Corbel" w:hAnsi="Corbel"/>
                <w:b/>
                <w:sz w:val="20"/>
                <w:szCs w:val="20"/>
                <w:lang w:val="fr-FR"/>
              </w:rPr>
              <w:t xml:space="preserve">protéger, préserver et gérer de manière durable et respectueuse de l’environnement les espèces de la flore et de la faune menacées ou en voie de disparition, ainsi que les zones de grande valeur naturelle ou culturelle </w:t>
            </w:r>
            <w:r w:rsidRPr="00520CA4">
              <w:rPr>
                <w:rFonts w:ascii="Corbel" w:hAnsi="Corbel"/>
                <w:sz w:val="20"/>
                <w:szCs w:val="20"/>
                <w:lang w:val="fr-FR"/>
              </w:rPr>
              <w:t xml:space="preserve">(art. 3).  À cette fin, certains outils et processus spécifiques sont nécessaires: coopération; identification et compilation d'inventaires des composantes de la diversité biologique importants pour sa conservation et son utilisation durable; adoption de stratégies, plans et programmes incluant la conservation de la diversité biologique et l'utilisation durable des ressources biologiques marines et côtières; surveiller les éléments constitutifs de la diversité biologique, identifier les processus et les catégories d'activités qui ont ou sont susceptibles d'avoir un impact négatif important sur la conservation et l'utilisation durable de la diversité biologique, et surveiller leurs effets (Articles 3, 4 et 5). Dans le processus de planification qui pourrait affecter de manière significative les aires protégées, les espèces et leurs habitats, évaluer et prendre en compte les éventuels impacts directs ou indirects, immédiats ou à long terme, y compris l'impact cumulatif des projets et activités envisagés par </w:t>
            </w:r>
            <w:r w:rsidRPr="00520CA4">
              <w:rPr>
                <w:rFonts w:ascii="Corbel" w:hAnsi="Corbel"/>
                <w:b/>
                <w:bCs/>
                <w:sz w:val="20"/>
                <w:szCs w:val="20"/>
                <w:lang w:val="fr-FR"/>
              </w:rPr>
              <w:t>les études d'impact sur l'environnement</w:t>
            </w:r>
            <w:r w:rsidRPr="00520CA4">
              <w:rPr>
                <w:rFonts w:ascii="Corbel" w:hAnsi="Corbel"/>
                <w:sz w:val="20"/>
                <w:szCs w:val="20"/>
                <w:lang w:val="fr-FR"/>
              </w:rPr>
              <w:t xml:space="preserve"> (art. 17).</w:t>
            </w:r>
          </w:p>
          <w:p w14:paraId="626D9AC5" w14:textId="77777777" w:rsidR="009F4AE2" w:rsidRPr="00520CA4" w:rsidRDefault="009F4AE2" w:rsidP="009F4AE2">
            <w:pPr>
              <w:tabs>
                <w:tab w:val="left" w:pos="2107"/>
              </w:tabs>
              <w:spacing w:before="40" w:after="40"/>
              <w:jc w:val="both"/>
              <w:rPr>
                <w:rFonts w:ascii="Corbel" w:hAnsi="Corbel"/>
                <w:sz w:val="20"/>
                <w:szCs w:val="20"/>
                <w:lang w:val="fr-FR"/>
              </w:rPr>
            </w:pPr>
            <w:r w:rsidRPr="00520CA4">
              <w:rPr>
                <w:rFonts w:ascii="Corbel" w:hAnsi="Corbel"/>
                <w:b/>
                <w:sz w:val="20"/>
                <w:szCs w:val="20"/>
                <w:lang w:val="fr-FR"/>
              </w:rPr>
              <w:t>Des mesures de protection</w:t>
            </w:r>
            <w:r w:rsidRPr="00520CA4">
              <w:rPr>
                <w:rFonts w:ascii="Corbel" w:hAnsi="Corbel"/>
                <w:sz w:val="20"/>
                <w:szCs w:val="20"/>
                <w:lang w:val="fr-FR"/>
              </w:rPr>
              <w:t xml:space="preserve"> doivent être prises, notamment pour interdire le déversement ou le rejet de déchets et autres substances susceptibles de porter atteinte directement ou indirectement à l'intégrité de la zone; réglementer le passage des navires et tout arrêt ou ancrage; réglementer l'introduction d'espèces non indigènes, d'espèces génétiquement modifiées et d'espèces présentes ou ayant été présentes dans la région ; réglementer ou interdire toute activité d'exploration ou de modification du sol ou d'exploitation du sous-sol de la partie terrestre, du fond de la mer ou de son sous-sol; réglementer l'activité de la recherche scientifique; réglementer ou interdire la pêche, la chasse, la capture d'animaux et la récolte de plantes ou leur destruction, le commerce d'animaux, de parties d'animaux, de plantes, de parties de plantes originaires de la région ; réglementer et interdire toute autre activité ou acte de nature à nuire à l’espèce, à la perturber ou à mettre en danger l’état de conservation des écosystèmes ou des espèces ou à porter atteinte aux </w:t>
            </w:r>
            <w:r w:rsidRPr="00520CA4">
              <w:rPr>
                <w:rFonts w:ascii="Corbel" w:hAnsi="Corbel"/>
                <w:sz w:val="20"/>
                <w:szCs w:val="20"/>
                <w:lang w:val="fr-FR"/>
              </w:rPr>
              <w:lastRenderedPageBreak/>
              <w:t>caractéristiques naturelles ou culturelles de la région; adopter toute autre mesure visant à sauvegarder les processus écologiques et biologiques et le paysage; adopter des mesures de planification, de gestion, de surveillance et de suivi, des inventaires, des lignes directrices et des critères communs (articles 6, 7, 11, 12, 13, 15 et 16, 18).</w:t>
            </w:r>
          </w:p>
        </w:tc>
      </w:tr>
      <w:tr w:rsidR="009F4AE2" w:rsidRPr="00E714D1" w14:paraId="660753B3" w14:textId="77777777" w:rsidTr="00520CA4">
        <w:trPr>
          <w:trHeight w:val="350"/>
        </w:trPr>
        <w:tc>
          <w:tcPr>
            <w:tcW w:w="1101" w:type="dxa"/>
            <w:vMerge/>
          </w:tcPr>
          <w:p w14:paraId="5C6933CE" w14:textId="77777777" w:rsidR="009F4AE2" w:rsidRPr="009F4AE2" w:rsidRDefault="009F4AE2" w:rsidP="009F4AE2">
            <w:pPr>
              <w:spacing w:before="40" w:after="40"/>
              <w:rPr>
                <w:rFonts w:ascii="Corbel" w:hAnsi="Corbel"/>
                <w:sz w:val="20"/>
                <w:szCs w:val="20"/>
                <w:lang w:val="fr-FR"/>
              </w:rPr>
            </w:pPr>
          </w:p>
        </w:tc>
        <w:tc>
          <w:tcPr>
            <w:tcW w:w="1509" w:type="dxa"/>
            <w:vMerge/>
          </w:tcPr>
          <w:p w14:paraId="4AF550FC" w14:textId="77777777" w:rsidR="009F4AE2" w:rsidRPr="009F4AE2" w:rsidRDefault="009F4AE2" w:rsidP="009F4AE2">
            <w:pPr>
              <w:spacing w:before="40" w:after="40"/>
              <w:rPr>
                <w:rFonts w:ascii="Corbel" w:hAnsi="Corbel"/>
                <w:sz w:val="20"/>
                <w:szCs w:val="20"/>
                <w:lang w:val="fr-FR"/>
              </w:rPr>
            </w:pPr>
          </w:p>
        </w:tc>
        <w:tc>
          <w:tcPr>
            <w:tcW w:w="1979" w:type="dxa"/>
            <w:vMerge/>
          </w:tcPr>
          <w:p w14:paraId="4030A3A5" w14:textId="77777777" w:rsidR="009F4AE2" w:rsidRPr="009F4AE2" w:rsidRDefault="009F4AE2" w:rsidP="009F4AE2">
            <w:pPr>
              <w:spacing w:before="40" w:after="40"/>
              <w:rPr>
                <w:rFonts w:ascii="Corbel" w:hAnsi="Corbel"/>
                <w:sz w:val="20"/>
                <w:szCs w:val="20"/>
                <w:lang w:val="fr-FR"/>
              </w:rPr>
            </w:pPr>
          </w:p>
        </w:tc>
        <w:tc>
          <w:tcPr>
            <w:tcW w:w="2172" w:type="dxa"/>
            <w:shd w:val="clear" w:color="auto" w:fill="auto"/>
          </w:tcPr>
          <w:p w14:paraId="2502D173"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9. PAS BIO</w:t>
            </w:r>
          </w:p>
        </w:tc>
        <w:tc>
          <w:tcPr>
            <w:tcW w:w="7126" w:type="dxa"/>
            <w:shd w:val="clear" w:color="auto" w:fill="auto"/>
          </w:tcPr>
          <w:p w14:paraId="782A00D1" w14:textId="77777777" w:rsidR="009F4AE2" w:rsidRPr="00520CA4" w:rsidRDefault="009F4AE2" w:rsidP="009F4AE2">
            <w:pPr>
              <w:pStyle w:val="NormalWeb"/>
              <w:spacing w:before="40" w:beforeAutospacing="0" w:after="40" w:afterAutospacing="0"/>
              <w:jc w:val="both"/>
              <w:rPr>
                <w:rFonts w:ascii="Corbel" w:hAnsi="Corbel"/>
                <w:lang w:val="fr-FR"/>
              </w:rPr>
            </w:pPr>
            <w:r w:rsidRPr="00520CA4">
              <w:rPr>
                <w:rFonts w:ascii="Corbel" w:hAnsi="Corbel"/>
                <w:lang w:val="fr-FR"/>
              </w:rPr>
              <w:t xml:space="preserve">Le PAS BIO est le </w:t>
            </w:r>
            <w:r w:rsidRPr="00520CA4">
              <w:rPr>
                <w:rFonts w:ascii="Corbel" w:hAnsi="Corbel"/>
                <w:b/>
                <w:bCs/>
                <w:lang w:val="fr-FR"/>
              </w:rPr>
              <w:t>document de base de la CPR</w:t>
            </w:r>
            <w:r w:rsidRPr="00520CA4">
              <w:rPr>
                <w:rFonts w:ascii="Corbel" w:hAnsi="Corbel"/>
                <w:lang w:val="fr-FR"/>
              </w:rPr>
              <w:t xml:space="preserve"> et de l’</w:t>
            </w:r>
            <w:proofErr w:type="spellStart"/>
            <w:r w:rsidRPr="00520CA4">
              <w:rPr>
                <w:rFonts w:ascii="Corbel" w:hAnsi="Corbel"/>
                <w:lang w:val="fr-FR"/>
              </w:rPr>
              <w:t>EcAp</w:t>
            </w:r>
            <w:proofErr w:type="spellEnd"/>
            <w:r w:rsidRPr="00520CA4">
              <w:rPr>
                <w:rFonts w:ascii="Corbel" w:hAnsi="Corbel"/>
                <w:lang w:val="fr-FR"/>
              </w:rPr>
              <w:t xml:space="preserve">, qui fournit des principes, des mesures et des actions prioritaires concrètes et coordonnées, des cibles pertinentes, des objectifs, ainsi que des actions spécifiques aux niveaux national, transfrontalier et régional pour la </w:t>
            </w:r>
            <w:r w:rsidRPr="00520CA4">
              <w:rPr>
                <w:rFonts w:ascii="Corbel" w:hAnsi="Corbel"/>
                <w:b/>
                <w:bCs/>
                <w:lang w:val="fr-FR"/>
              </w:rPr>
              <w:t>conservation de la biodiversité marine et côtière méditerranéenne</w:t>
            </w:r>
            <w:r w:rsidRPr="00520CA4">
              <w:rPr>
                <w:rFonts w:ascii="Corbel" w:hAnsi="Corbel"/>
                <w:lang w:val="fr-FR"/>
              </w:rPr>
              <w:t>, dans le cadre de l’utilisation durable et par la mise en œuvre du protocole ASP/DB.</w:t>
            </w:r>
          </w:p>
          <w:p w14:paraId="7E6E3C2C" w14:textId="12FE4192" w:rsidR="009F4AE2" w:rsidRPr="00520CA4" w:rsidRDefault="009F4AE2" w:rsidP="009F4AE2">
            <w:pPr>
              <w:spacing w:before="40" w:after="40"/>
              <w:jc w:val="both"/>
              <w:rPr>
                <w:rFonts w:ascii="Corbel" w:hAnsi="Corbel"/>
                <w:b/>
                <w:sz w:val="20"/>
                <w:szCs w:val="20"/>
                <w:lang w:val="fr-FR"/>
              </w:rPr>
            </w:pPr>
            <w:r w:rsidRPr="00520CA4">
              <w:rPr>
                <w:rFonts w:ascii="Corbel" w:hAnsi="Corbel"/>
                <w:b/>
                <w:bCs/>
                <w:sz w:val="20"/>
                <w:szCs w:val="20"/>
                <w:lang w:val="fr-FR"/>
              </w:rPr>
              <w:t>Objectifs</w:t>
            </w:r>
            <w:r w:rsidR="0092026E" w:rsidRPr="00520CA4">
              <w:rPr>
                <w:rFonts w:ascii="Corbel" w:hAnsi="Corbel"/>
                <w:b/>
                <w:bCs/>
                <w:sz w:val="20"/>
                <w:szCs w:val="20"/>
                <w:lang w:val="fr-FR"/>
              </w:rPr>
              <w:t xml:space="preserve"> </w:t>
            </w:r>
            <w:r w:rsidRPr="00520CA4">
              <w:rPr>
                <w:rFonts w:ascii="Corbel" w:hAnsi="Corbel"/>
                <w:sz w:val="20"/>
                <w:szCs w:val="20"/>
                <w:lang w:val="fr-FR"/>
              </w:rPr>
              <w:t>: améliorer les connaissances</w:t>
            </w:r>
            <w:r w:rsidR="0092026E" w:rsidRPr="00520CA4">
              <w:rPr>
                <w:rFonts w:ascii="Corbel" w:hAnsi="Corbel"/>
                <w:sz w:val="20"/>
                <w:szCs w:val="20"/>
                <w:lang w:val="fr-FR"/>
              </w:rPr>
              <w:t xml:space="preserve"> </w:t>
            </w:r>
            <w:r w:rsidRPr="00520CA4">
              <w:rPr>
                <w:rFonts w:ascii="Corbel" w:hAnsi="Corbel"/>
                <w:sz w:val="20"/>
                <w:szCs w:val="20"/>
                <w:lang w:val="fr-FR"/>
              </w:rPr>
              <w:t>; gestion des AP marines et côtières</w:t>
            </w:r>
            <w:r w:rsidR="0092026E" w:rsidRPr="00520CA4">
              <w:rPr>
                <w:rFonts w:ascii="Corbel" w:hAnsi="Corbel"/>
                <w:sz w:val="20"/>
                <w:szCs w:val="20"/>
                <w:lang w:val="fr-FR"/>
              </w:rPr>
              <w:t xml:space="preserve"> </w:t>
            </w:r>
            <w:r w:rsidRPr="00520CA4">
              <w:rPr>
                <w:rFonts w:ascii="Corbel" w:hAnsi="Corbel"/>
                <w:sz w:val="20"/>
                <w:szCs w:val="20"/>
                <w:lang w:val="fr-FR"/>
              </w:rPr>
              <w:t>; protection des espèces et des habitats menacés d'extinction</w:t>
            </w:r>
            <w:r w:rsidR="0092026E" w:rsidRPr="00520CA4">
              <w:rPr>
                <w:rFonts w:ascii="Corbel" w:hAnsi="Corbel"/>
                <w:sz w:val="20"/>
                <w:szCs w:val="20"/>
                <w:lang w:val="fr-FR"/>
              </w:rPr>
              <w:t xml:space="preserve"> </w:t>
            </w:r>
            <w:r w:rsidRPr="00520CA4">
              <w:rPr>
                <w:rFonts w:ascii="Corbel" w:hAnsi="Corbel"/>
                <w:sz w:val="20"/>
                <w:szCs w:val="20"/>
                <w:lang w:val="fr-FR"/>
              </w:rPr>
              <w:t>; renforcement de la législation et renforcement des capacités</w:t>
            </w:r>
            <w:r w:rsidR="0092026E" w:rsidRPr="00520CA4">
              <w:rPr>
                <w:rFonts w:ascii="Corbel" w:hAnsi="Corbel"/>
                <w:sz w:val="20"/>
                <w:szCs w:val="20"/>
                <w:lang w:val="fr-FR"/>
              </w:rPr>
              <w:t xml:space="preserve"> </w:t>
            </w:r>
            <w:r w:rsidRPr="00520CA4">
              <w:rPr>
                <w:rFonts w:ascii="Corbel" w:hAnsi="Corbel"/>
                <w:sz w:val="20"/>
                <w:szCs w:val="20"/>
                <w:lang w:val="fr-FR"/>
              </w:rPr>
              <w:t xml:space="preserve">; des efforts de collecte de fonds. Entre autres, approuver des actions concrètes et pratiques visant à réduire les causes, modifier les conditions (réduction du stress), prévention et atténuation des impacts, qui sont défavorables à la </w:t>
            </w:r>
            <w:r w:rsidRPr="00520CA4">
              <w:rPr>
                <w:rFonts w:ascii="Corbel" w:hAnsi="Corbel"/>
                <w:b/>
                <w:sz w:val="20"/>
                <w:szCs w:val="20"/>
                <w:lang w:val="fr-FR"/>
              </w:rPr>
              <w:t>conservation de la biodiversité,</w:t>
            </w:r>
            <w:r w:rsidRPr="00520CA4">
              <w:rPr>
                <w:rFonts w:ascii="Corbel" w:hAnsi="Corbel"/>
                <w:sz w:val="20"/>
                <w:szCs w:val="20"/>
                <w:lang w:val="fr-FR"/>
              </w:rPr>
              <w:t xml:space="preserve"> implémenter des actions communes globales des centres et des programmes du AMP concernés en relation avec des aspects plus vastes de la </w:t>
            </w:r>
            <w:r w:rsidRPr="00520CA4">
              <w:rPr>
                <w:rFonts w:ascii="Corbel" w:hAnsi="Corbel"/>
                <w:b/>
                <w:sz w:val="20"/>
                <w:szCs w:val="20"/>
                <w:lang w:val="fr-FR"/>
              </w:rPr>
              <w:t>conservation de la biodiversité</w:t>
            </w:r>
            <w:r w:rsidRPr="00520CA4">
              <w:rPr>
                <w:rFonts w:ascii="Corbel" w:hAnsi="Corbel"/>
                <w:sz w:val="20"/>
                <w:szCs w:val="20"/>
                <w:lang w:val="fr-FR"/>
              </w:rPr>
              <w:t xml:space="preserve">; promouvoir et implémenter des actions, programmes et campagnes participatifs; information et sensibilisation du public à la </w:t>
            </w:r>
            <w:r w:rsidRPr="00520CA4">
              <w:rPr>
                <w:rFonts w:ascii="Corbel" w:hAnsi="Corbel"/>
                <w:b/>
                <w:sz w:val="20"/>
                <w:szCs w:val="20"/>
                <w:lang w:val="fr-FR"/>
              </w:rPr>
              <w:t>conservation de la biodiversité</w:t>
            </w:r>
            <w:r w:rsidRPr="00520CA4">
              <w:rPr>
                <w:rFonts w:ascii="Corbel" w:hAnsi="Corbel"/>
                <w:sz w:val="20"/>
                <w:szCs w:val="20"/>
                <w:lang w:val="fr-FR"/>
              </w:rPr>
              <w:t>.</w:t>
            </w:r>
          </w:p>
        </w:tc>
      </w:tr>
      <w:tr w:rsidR="009F4AE2" w:rsidRPr="00E714D1" w14:paraId="6846AB89" w14:textId="77777777" w:rsidTr="00520CA4">
        <w:trPr>
          <w:trHeight w:val="350"/>
        </w:trPr>
        <w:tc>
          <w:tcPr>
            <w:tcW w:w="1101" w:type="dxa"/>
            <w:vMerge/>
          </w:tcPr>
          <w:p w14:paraId="4222F3A3" w14:textId="77777777" w:rsidR="009F4AE2" w:rsidRPr="009F4AE2" w:rsidRDefault="009F4AE2" w:rsidP="009F4AE2">
            <w:pPr>
              <w:spacing w:before="40" w:after="40"/>
              <w:rPr>
                <w:rFonts w:ascii="Corbel" w:hAnsi="Corbel"/>
                <w:sz w:val="20"/>
                <w:szCs w:val="20"/>
                <w:lang w:val="fr-FR"/>
              </w:rPr>
            </w:pPr>
          </w:p>
        </w:tc>
        <w:tc>
          <w:tcPr>
            <w:tcW w:w="1509" w:type="dxa"/>
            <w:vMerge/>
          </w:tcPr>
          <w:p w14:paraId="51E9867C" w14:textId="77777777" w:rsidR="009F4AE2" w:rsidRPr="009F4AE2" w:rsidRDefault="009F4AE2" w:rsidP="009F4AE2">
            <w:pPr>
              <w:spacing w:before="40" w:after="40"/>
              <w:rPr>
                <w:rFonts w:ascii="Corbel" w:hAnsi="Corbel"/>
                <w:sz w:val="20"/>
                <w:szCs w:val="20"/>
                <w:lang w:val="fr-FR"/>
              </w:rPr>
            </w:pPr>
          </w:p>
        </w:tc>
        <w:tc>
          <w:tcPr>
            <w:tcW w:w="1979" w:type="dxa"/>
            <w:vMerge/>
          </w:tcPr>
          <w:p w14:paraId="06D92DD3" w14:textId="77777777" w:rsidR="009F4AE2" w:rsidRPr="009F4AE2" w:rsidRDefault="009F4AE2" w:rsidP="009F4AE2">
            <w:pPr>
              <w:spacing w:before="40" w:after="40"/>
              <w:rPr>
                <w:rFonts w:ascii="Corbel" w:hAnsi="Corbel"/>
                <w:sz w:val="20"/>
                <w:szCs w:val="20"/>
                <w:lang w:val="fr-FR"/>
              </w:rPr>
            </w:pPr>
          </w:p>
        </w:tc>
        <w:tc>
          <w:tcPr>
            <w:tcW w:w="2172" w:type="dxa"/>
            <w:shd w:val="clear" w:color="auto" w:fill="auto"/>
          </w:tcPr>
          <w:p w14:paraId="54BFA4E8" w14:textId="77777777" w:rsidR="009F4AE2" w:rsidRPr="00520CA4" w:rsidRDefault="009F4AE2" w:rsidP="009F4AE2">
            <w:pPr>
              <w:spacing w:before="40" w:after="40"/>
              <w:rPr>
                <w:rFonts w:ascii="Corbel" w:hAnsi="Corbel"/>
                <w:sz w:val="20"/>
                <w:szCs w:val="20"/>
                <w:lang w:val="fr-FR"/>
              </w:rPr>
            </w:pPr>
            <w:r w:rsidRPr="00520CA4">
              <w:rPr>
                <w:rFonts w:ascii="Corbel" w:hAnsi="Corbel"/>
                <w:sz w:val="20"/>
                <w:szCs w:val="20"/>
                <w:lang w:val="fr-FR"/>
              </w:rPr>
              <w:t xml:space="preserve">16. Feuille de route des AMP </w:t>
            </w:r>
          </w:p>
        </w:tc>
        <w:tc>
          <w:tcPr>
            <w:tcW w:w="7126" w:type="dxa"/>
            <w:shd w:val="clear" w:color="auto" w:fill="auto"/>
          </w:tcPr>
          <w:p w14:paraId="57264D65" w14:textId="49316725"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 xml:space="preserve">La feuille de route inclue des actions recommandées parfaitement en cohérence avec le processus </w:t>
            </w:r>
            <w:proofErr w:type="spellStart"/>
            <w:r w:rsidRPr="00520CA4">
              <w:rPr>
                <w:rFonts w:ascii="Corbel" w:hAnsi="Corbel"/>
                <w:sz w:val="20"/>
                <w:szCs w:val="20"/>
                <w:lang w:val="fr-FR"/>
              </w:rPr>
              <w:t>EcAp</w:t>
            </w:r>
            <w:proofErr w:type="spellEnd"/>
            <w:r w:rsidRPr="00520CA4">
              <w:rPr>
                <w:rFonts w:ascii="Corbel" w:hAnsi="Corbel"/>
                <w:sz w:val="20"/>
                <w:szCs w:val="20"/>
                <w:lang w:val="fr-FR"/>
              </w:rPr>
              <w:t xml:space="preserve"> avec les principaux objectifs (O) suivants : </w:t>
            </w:r>
          </w:p>
          <w:p w14:paraId="7373F1DB"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b/>
                <w:bCs/>
                <w:sz w:val="20"/>
                <w:szCs w:val="20"/>
                <w:lang w:val="fr-FR"/>
              </w:rPr>
              <w:t xml:space="preserve">O.1 :  </w:t>
            </w:r>
            <w:r w:rsidRPr="00520CA4">
              <w:rPr>
                <w:rFonts w:ascii="Corbel" w:hAnsi="Corbel" w:cstheme="minorHAnsi"/>
                <w:sz w:val="20"/>
                <w:szCs w:val="20"/>
                <w:lang w:val="fr-FR"/>
              </w:rPr>
              <w:t>Renforcer les réseaux des aires protégées aux niveaux national et méditerranéen, y compris en haute mer et dans les zones situées au-delà des juridictions nationales (ABNJ), sous forme de contribution aux buts et objectifs pertinents convenus mondialement</w:t>
            </w:r>
          </w:p>
          <w:p w14:paraId="42125A6A"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b/>
                <w:bCs/>
                <w:sz w:val="20"/>
                <w:szCs w:val="20"/>
                <w:lang w:val="fr-FR"/>
              </w:rPr>
              <w:t xml:space="preserve">O.2 : </w:t>
            </w:r>
            <w:r w:rsidRPr="00520CA4">
              <w:rPr>
                <w:rFonts w:ascii="Corbel" w:hAnsi="Corbel" w:cstheme="minorHAnsi"/>
                <w:sz w:val="20"/>
                <w:szCs w:val="20"/>
                <w:lang w:val="fr-FR"/>
              </w:rPr>
              <w:t>Améliorer le réseau des AMP méditerranéennes par le biais d’une gestion efficace et équitable</w:t>
            </w:r>
          </w:p>
          <w:p w14:paraId="55237816"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b/>
                <w:bCs/>
                <w:sz w:val="20"/>
                <w:szCs w:val="20"/>
                <w:lang w:val="fr-FR"/>
              </w:rPr>
              <w:t>O.3</w:t>
            </w:r>
            <w:r w:rsidRPr="00520CA4">
              <w:rPr>
                <w:rFonts w:ascii="Corbel" w:hAnsi="Corbel" w:cstheme="minorHAnsi"/>
                <w:sz w:val="20"/>
                <w:szCs w:val="20"/>
                <w:lang w:val="fr-FR"/>
              </w:rPr>
              <w:t xml:space="preserve"> : Encourager le partage des avantages environnementaux et socio-économiques des AMP méditerranéennes et l’intégration des AMP dans le contexte plus large de l’utilisation durable du milieu marin et de la mise en œuvre des approches écosystémique et de planification de l’espace maritime.</w:t>
            </w:r>
          </w:p>
          <w:p w14:paraId="4CC2CD31"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b/>
                <w:bCs/>
                <w:sz w:val="20"/>
                <w:szCs w:val="20"/>
                <w:lang w:val="fr-FR"/>
              </w:rPr>
              <w:lastRenderedPageBreak/>
              <w:t xml:space="preserve">O.4 : </w:t>
            </w:r>
            <w:r w:rsidRPr="00520CA4">
              <w:rPr>
                <w:rFonts w:ascii="Corbel" w:hAnsi="Corbel" w:cstheme="minorHAnsi"/>
                <w:sz w:val="20"/>
                <w:szCs w:val="20"/>
                <w:lang w:val="fr-FR"/>
              </w:rPr>
              <w:t>Assurer la stabilité du réseau des AMP méditerranéennes en améliorant leur durabilité financière</w:t>
            </w:r>
          </w:p>
        </w:tc>
      </w:tr>
      <w:tr w:rsidR="009F4AE2" w:rsidRPr="009F4AE2" w14:paraId="3E3B7E0C" w14:textId="77777777" w:rsidTr="00F25C96">
        <w:trPr>
          <w:trHeight w:val="350"/>
        </w:trPr>
        <w:tc>
          <w:tcPr>
            <w:tcW w:w="1101" w:type="dxa"/>
            <w:vMerge/>
          </w:tcPr>
          <w:p w14:paraId="7A2FA5B2" w14:textId="77777777" w:rsidR="009F4AE2" w:rsidRPr="009F4AE2" w:rsidRDefault="009F4AE2" w:rsidP="009F4AE2">
            <w:pPr>
              <w:spacing w:before="40" w:after="40"/>
              <w:rPr>
                <w:rFonts w:ascii="Corbel" w:hAnsi="Corbel"/>
                <w:sz w:val="20"/>
                <w:szCs w:val="20"/>
                <w:lang w:val="fr-FR"/>
              </w:rPr>
            </w:pPr>
          </w:p>
        </w:tc>
        <w:tc>
          <w:tcPr>
            <w:tcW w:w="1509" w:type="dxa"/>
            <w:vMerge/>
          </w:tcPr>
          <w:p w14:paraId="10F49255" w14:textId="77777777" w:rsidR="009F4AE2" w:rsidRPr="009F4AE2" w:rsidRDefault="009F4AE2" w:rsidP="009F4AE2">
            <w:pPr>
              <w:spacing w:before="40" w:after="40"/>
              <w:rPr>
                <w:rFonts w:ascii="Corbel" w:hAnsi="Corbel"/>
                <w:sz w:val="20"/>
                <w:szCs w:val="20"/>
                <w:lang w:val="fr-FR"/>
              </w:rPr>
            </w:pPr>
          </w:p>
        </w:tc>
        <w:tc>
          <w:tcPr>
            <w:tcW w:w="1979" w:type="dxa"/>
            <w:vMerge/>
          </w:tcPr>
          <w:p w14:paraId="119E7351" w14:textId="77777777" w:rsidR="009F4AE2" w:rsidRPr="009F4AE2" w:rsidRDefault="009F4AE2" w:rsidP="009F4AE2">
            <w:pPr>
              <w:spacing w:before="40" w:after="40"/>
              <w:rPr>
                <w:rFonts w:ascii="Corbel" w:hAnsi="Corbel"/>
                <w:sz w:val="20"/>
                <w:szCs w:val="20"/>
                <w:lang w:val="fr-FR"/>
              </w:rPr>
            </w:pPr>
          </w:p>
        </w:tc>
        <w:tc>
          <w:tcPr>
            <w:tcW w:w="2172" w:type="dxa"/>
          </w:tcPr>
          <w:p w14:paraId="06BA92E4"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7. MSSD 2016-2025</w:t>
            </w:r>
          </w:p>
        </w:tc>
        <w:tc>
          <w:tcPr>
            <w:tcW w:w="7126" w:type="dxa"/>
          </w:tcPr>
          <w:p w14:paraId="3EA1EB9A"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Obj.1 (SDG 14)</w:t>
            </w:r>
            <w:r w:rsidRPr="009F4AE2">
              <w:rPr>
                <w:rFonts w:ascii="Corbel" w:hAnsi="Corbel"/>
                <w:lang w:val="en-GB"/>
              </w:rPr>
              <w:t xml:space="preserve">: Ensuring sustainable development in marine and coastal areas. </w:t>
            </w:r>
            <w:r w:rsidRPr="009F4AE2">
              <w:rPr>
                <w:rFonts w:ascii="Corbel" w:hAnsi="Corbel"/>
                <w:b/>
                <w:lang w:val="en-GB"/>
              </w:rPr>
              <w:t>SD</w:t>
            </w:r>
            <w:r w:rsidRPr="009F4AE2">
              <w:rPr>
                <w:rFonts w:ascii="Corbel" w:hAnsi="Corbel"/>
                <w:lang w:val="en-GB"/>
              </w:rPr>
              <w:t xml:space="preserve">: Strengthen implementation of and compliance with the Barcelona System and relates; Establish and enforce regulatory mechanisms, including MSP, to prevent and control unsustainable open ocean resource exploitation. </w:t>
            </w:r>
            <w:r w:rsidRPr="009F4AE2">
              <w:rPr>
                <w:rFonts w:ascii="Corbel" w:hAnsi="Corbel"/>
                <w:b/>
                <w:lang w:val="en-GB"/>
              </w:rPr>
              <w:t>Target</w:t>
            </w:r>
            <w:r w:rsidRPr="009F4AE2">
              <w:rPr>
                <w:rFonts w:ascii="Corbel" w:hAnsi="Corbel"/>
                <w:lang w:val="en-GB"/>
              </w:rPr>
              <w:t xml:space="preserve">: By 2020, conserve at least 10 per cent of coastal and marine areas, consistent with national and international law and based on best available scientific information. </w:t>
            </w:r>
          </w:p>
          <w:p w14:paraId="64D84451" w14:textId="77777777" w:rsidR="009F4AE2" w:rsidRPr="009F4AE2" w:rsidRDefault="009F4AE2" w:rsidP="009F4AE2">
            <w:pPr>
              <w:pStyle w:val="NormalWeb"/>
              <w:spacing w:before="40" w:beforeAutospacing="0" w:after="40" w:afterAutospacing="0"/>
              <w:jc w:val="both"/>
              <w:rPr>
                <w:rFonts w:ascii="Corbel" w:hAnsi="Corbel"/>
                <w:lang w:val="en-GB"/>
              </w:rPr>
            </w:pPr>
            <w:r w:rsidRPr="009F4AE2">
              <w:rPr>
                <w:rFonts w:ascii="Corbel" w:hAnsi="Corbel"/>
                <w:b/>
                <w:lang w:val="en-GB"/>
              </w:rPr>
              <w:t>Obj.2 (SDG 2, 15, 6)</w:t>
            </w:r>
            <w:r w:rsidRPr="009F4AE2">
              <w:rPr>
                <w:rFonts w:ascii="Corbel" w:hAnsi="Corbel"/>
                <w:lang w:val="en-GB"/>
              </w:rPr>
              <w:t xml:space="preserve">: Promoting resource management, food production and food security through sustainable forms of rural development. </w:t>
            </w:r>
            <w:r w:rsidRPr="009F4AE2">
              <w:rPr>
                <w:rFonts w:ascii="Corbel" w:hAnsi="Corbel"/>
                <w:b/>
                <w:lang w:val="en-GB"/>
              </w:rPr>
              <w:t>SD</w:t>
            </w:r>
            <w:r w:rsidRPr="009F4AE2">
              <w:rPr>
                <w:rFonts w:ascii="Corbel" w:hAnsi="Corbel"/>
                <w:lang w:val="en-GB"/>
              </w:rPr>
              <w:t xml:space="preserve">: promotion of networks of ecologically protected areas, enhancing stakeholder awareness on the value of ecosystem services and the implications of biodiversity loss. </w:t>
            </w:r>
            <w:r w:rsidRPr="009F4AE2">
              <w:rPr>
                <w:rFonts w:ascii="Corbel" w:hAnsi="Corbel"/>
                <w:b/>
                <w:lang w:val="en-GB"/>
              </w:rPr>
              <w:t>Target</w:t>
            </w:r>
            <w:r w:rsidRPr="009F4AE2">
              <w:rPr>
                <w:rFonts w:ascii="Corbel" w:hAnsi="Corbel"/>
                <w:lang w:val="en-GB"/>
              </w:rPr>
              <w:t>: Take urgent and significant action to reduce the degradation and fragmentation of natural habitats, halt the loss of biodiversity and, by 2020, protect and prevent the extinction of threatened species, and take further action as needed by 2030.</w:t>
            </w:r>
          </w:p>
          <w:p w14:paraId="57C1BB4E" w14:textId="77777777" w:rsidR="009F4AE2" w:rsidRPr="009F4AE2" w:rsidRDefault="009F4AE2" w:rsidP="009F4AE2">
            <w:pPr>
              <w:spacing w:before="40" w:after="40"/>
              <w:jc w:val="both"/>
              <w:rPr>
                <w:rFonts w:ascii="Corbel" w:hAnsi="Corbel" w:cstheme="minorHAnsi"/>
                <w:sz w:val="20"/>
                <w:szCs w:val="20"/>
                <w:lang w:val="en-GB"/>
              </w:rPr>
            </w:pPr>
            <w:r w:rsidRPr="009F4AE2">
              <w:rPr>
                <w:rFonts w:ascii="Corbel" w:hAnsi="Corbel"/>
                <w:b/>
                <w:sz w:val="20"/>
                <w:szCs w:val="20"/>
                <w:lang w:val="en-GB"/>
              </w:rPr>
              <w:t>Obj.4 (SDG 13)</w:t>
            </w:r>
            <w:r w:rsidRPr="009F4AE2">
              <w:rPr>
                <w:rFonts w:ascii="Corbel" w:hAnsi="Corbel"/>
                <w:sz w:val="20"/>
                <w:szCs w:val="20"/>
                <w:lang w:val="en-GB"/>
              </w:rPr>
              <w:t xml:space="preserve">: Addressing climate change as a priority issue for the Mediterranean. </w:t>
            </w:r>
            <w:r w:rsidRPr="009F4AE2">
              <w:rPr>
                <w:rFonts w:ascii="Corbel" w:hAnsi="Corbel"/>
                <w:b/>
                <w:sz w:val="20"/>
                <w:szCs w:val="20"/>
                <w:lang w:val="en-GB"/>
              </w:rPr>
              <w:t>SD</w:t>
            </w:r>
            <w:r w:rsidRPr="009F4AE2">
              <w:rPr>
                <w:rFonts w:ascii="Corbel" w:hAnsi="Corbel"/>
                <w:sz w:val="20"/>
                <w:szCs w:val="20"/>
                <w:lang w:val="en-GB"/>
              </w:rPr>
              <w:t xml:space="preserve">: Increase scientific knowledge, raise awareness, develop technical capacities to deal with climate change and ensure informed decision-making at all levels, recognising and protecting the climate adaptation and mitigation services of natural ecosystems; Accelerate the uptake of climate smart and climate resilient responses; Leverage existing and emerging climate finance mechanisms, including international and domestic instruments, and enhance the engagement of the private and finance sectors; Encourage institutional, policy and legal reforms for the effective mainstreaming of climate change responses into national and local development frameworks, particularly in the energy sector. </w:t>
            </w:r>
          </w:p>
        </w:tc>
      </w:tr>
      <w:tr w:rsidR="009F4AE2" w:rsidRPr="00E714D1" w14:paraId="7131B479" w14:textId="77777777" w:rsidTr="00520CA4">
        <w:trPr>
          <w:trHeight w:val="350"/>
        </w:trPr>
        <w:tc>
          <w:tcPr>
            <w:tcW w:w="1101" w:type="dxa"/>
            <w:vMerge/>
          </w:tcPr>
          <w:p w14:paraId="0B5F5C9E" w14:textId="77777777" w:rsidR="009F4AE2" w:rsidRPr="009F4AE2" w:rsidRDefault="009F4AE2" w:rsidP="009F4AE2">
            <w:pPr>
              <w:spacing w:before="40" w:after="40"/>
              <w:rPr>
                <w:rFonts w:ascii="Corbel" w:hAnsi="Corbel"/>
                <w:sz w:val="20"/>
                <w:szCs w:val="20"/>
                <w:lang w:val="en-GB"/>
              </w:rPr>
            </w:pPr>
          </w:p>
        </w:tc>
        <w:tc>
          <w:tcPr>
            <w:tcW w:w="1509" w:type="dxa"/>
            <w:vMerge/>
          </w:tcPr>
          <w:p w14:paraId="6470CD19" w14:textId="77777777" w:rsidR="009F4AE2" w:rsidRPr="009F4AE2" w:rsidRDefault="009F4AE2" w:rsidP="009F4AE2">
            <w:pPr>
              <w:spacing w:before="40" w:after="40"/>
              <w:rPr>
                <w:rFonts w:ascii="Corbel" w:hAnsi="Corbel"/>
                <w:sz w:val="20"/>
                <w:szCs w:val="20"/>
                <w:lang w:val="en-GB"/>
              </w:rPr>
            </w:pPr>
          </w:p>
        </w:tc>
        <w:tc>
          <w:tcPr>
            <w:tcW w:w="1979" w:type="dxa"/>
            <w:vMerge/>
          </w:tcPr>
          <w:p w14:paraId="56791EA8" w14:textId="77777777" w:rsidR="009F4AE2" w:rsidRPr="009F4AE2" w:rsidRDefault="009F4AE2" w:rsidP="009F4AE2">
            <w:pPr>
              <w:spacing w:before="40" w:after="40"/>
              <w:rPr>
                <w:rFonts w:ascii="Corbel" w:hAnsi="Corbel"/>
                <w:sz w:val="20"/>
                <w:szCs w:val="20"/>
                <w:lang w:val="en-GB"/>
              </w:rPr>
            </w:pPr>
          </w:p>
        </w:tc>
        <w:tc>
          <w:tcPr>
            <w:tcW w:w="2172" w:type="dxa"/>
            <w:tcBorders>
              <w:bottom w:val="single" w:sz="4" w:space="0" w:color="auto"/>
            </w:tcBorders>
            <w:shd w:val="clear" w:color="auto" w:fill="auto"/>
          </w:tcPr>
          <w:p w14:paraId="7F9A066B" w14:textId="77777777" w:rsidR="009F4AE2" w:rsidRPr="00520CA4" w:rsidRDefault="009F4AE2" w:rsidP="009F4AE2">
            <w:pPr>
              <w:spacing w:before="40" w:after="40"/>
              <w:rPr>
                <w:rFonts w:ascii="Corbel" w:hAnsi="Corbel"/>
                <w:sz w:val="20"/>
                <w:szCs w:val="20"/>
                <w:lang w:val="en-GB"/>
              </w:rPr>
            </w:pPr>
            <w:r w:rsidRPr="00520CA4">
              <w:rPr>
                <w:rFonts w:ascii="Corbel" w:hAnsi="Corbel"/>
                <w:sz w:val="20"/>
                <w:szCs w:val="20"/>
                <w:lang w:val="en-GB"/>
              </w:rPr>
              <w:t>11. CRACC</w:t>
            </w:r>
          </w:p>
        </w:tc>
        <w:tc>
          <w:tcPr>
            <w:tcW w:w="7126" w:type="dxa"/>
            <w:tcBorders>
              <w:bottom w:val="single" w:sz="4" w:space="0" w:color="auto"/>
            </w:tcBorders>
            <w:shd w:val="clear" w:color="auto" w:fill="auto"/>
          </w:tcPr>
          <w:p w14:paraId="52F52C95" w14:textId="074EE411"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sz w:val="20"/>
                <w:szCs w:val="20"/>
                <w:lang w:val="fr-FR"/>
              </w:rPr>
              <w:t xml:space="preserve">Introduction – l’objectif principal du CRACC consiste à mettre en place une approche stratégique afin d’accroître la résilience </w:t>
            </w:r>
            <w:r w:rsidRPr="00520CA4">
              <w:rPr>
                <w:rFonts w:ascii="Corbel" w:hAnsi="Corbel" w:cstheme="minorHAnsi"/>
                <w:b/>
                <w:bCs/>
                <w:sz w:val="20"/>
                <w:szCs w:val="20"/>
                <w:lang w:val="fr-FR"/>
              </w:rPr>
              <w:t>des systèmes</w:t>
            </w:r>
            <w:r w:rsidRPr="00520CA4">
              <w:rPr>
                <w:rFonts w:ascii="Corbel" w:hAnsi="Corbel" w:cstheme="minorHAnsi"/>
                <w:sz w:val="20"/>
                <w:szCs w:val="20"/>
                <w:lang w:val="fr-FR"/>
              </w:rPr>
              <w:t xml:space="preserve"> </w:t>
            </w:r>
            <w:r w:rsidRPr="00520CA4">
              <w:rPr>
                <w:rFonts w:ascii="Corbel" w:hAnsi="Corbel" w:cstheme="minorHAnsi"/>
                <w:b/>
                <w:bCs/>
                <w:sz w:val="20"/>
                <w:szCs w:val="20"/>
                <w:lang w:val="fr-FR"/>
              </w:rPr>
              <w:t>naturels</w:t>
            </w:r>
            <w:r w:rsidRPr="00520CA4">
              <w:rPr>
                <w:rFonts w:ascii="Corbel" w:hAnsi="Corbel" w:cstheme="minorHAnsi"/>
                <w:sz w:val="20"/>
                <w:szCs w:val="20"/>
                <w:lang w:val="fr-FR"/>
              </w:rPr>
              <w:t xml:space="preserve"> et socio-économiques </w:t>
            </w:r>
            <w:r w:rsidRPr="00520CA4">
              <w:rPr>
                <w:rFonts w:ascii="Corbel" w:hAnsi="Corbel" w:cstheme="minorHAnsi"/>
                <w:b/>
                <w:bCs/>
                <w:sz w:val="20"/>
                <w:szCs w:val="20"/>
                <w:lang w:val="fr-FR"/>
              </w:rPr>
              <w:t>marins et côtiers méditerranéens</w:t>
            </w:r>
            <w:r w:rsidRPr="00520CA4">
              <w:rPr>
                <w:rFonts w:ascii="Corbel" w:hAnsi="Corbel" w:cstheme="minorHAnsi"/>
                <w:sz w:val="20"/>
                <w:szCs w:val="20"/>
                <w:lang w:val="fr-FR"/>
              </w:rPr>
              <w:t xml:space="preserve"> face aux impacts du changement climatique. </w:t>
            </w:r>
          </w:p>
          <w:p w14:paraId="22BC37C2" w14:textId="77777777" w:rsidR="009F4AE2" w:rsidRPr="00520CA4" w:rsidRDefault="009F4AE2" w:rsidP="009F4AE2">
            <w:pPr>
              <w:spacing w:before="40" w:after="40"/>
              <w:jc w:val="both"/>
              <w:rPr>
                <w:rFonts w:ascii="Corbel" w:hAnsi="Corbel" w:cstheme="minorHAnsi"/>
                <w:sz w:val="20"/>
                <w:szCs w:val="20"/>
                <w:lang w:val="fr-FR"/>
              </w:rPr>
            </w:pPr>
            <w:r w:rsidRPr="00520CA4">
              <w:rPr>
                <w:rFonts w:ascii="Corbel" w:hAnsi="Corbel" w:cstheme="minorHAnsi"/>
                <w:sz w:val="20"/>
                <w:szCs w:val="20"/>
                <w:lang w:val="fr-FR"/>
              </w:rPr>
              <w:t xml:space="preserve">Orientation stratégique 1.5 (Intégrer l’adaptation au changement climatique dans les plans locaux pour la protection et la gestion des zones présentant un intérêt particulier) – incluant des réserves naturelles, </w:t>
            </w:r>
            <w:r w:rsidRPr="00520CA4">
              <w:rPr>
                <w:rFonts w:ascii="Corbel" w:hAnsi="Corbel" w:cstheme="minorHAnsi"/>
                <w:b/>
                <w:bCs/>
                <w:sz w:val="20"/>
                <w:szCs w:val="20"/>
                <w:lang w:val="fr-FR"/>
              </w:rPr>
              <w:t>points chauds naturels</w:t>
            </w:r>
            <w:r w:rsidRPr="00520CA4">
              <w:rPr>
                <w:rFonts w:ascii="Corbel" w:hAnsi="Corbel" w:cstheme="minorHAnsi"/>
                <w:sz w:val="20"/>
                <w:szCs w:val="20"/>
                <w:lang w:val="fr-FR"/>
              </w:rPr>
              <w:t xml:space="preserve"> de la biodiversité et autres. </w:t>
            </w:r>
          </w:p>
          <w:p w14:paraId="29B3C8F9" w14:textId="48D0708A" w:rsidR="009F4AE2" w:rsidRPr="00520CA4" w:rsidRDefault="009F4AE2" w:rsidP="009F4AE2">
            <w:pPr>
              <w:spacing w:before="40" w:after="40"/>
              <w:rPr>
                <w:rFonts w:ascii="Corbel" w:hAnsi="Corbel" w:cstheme="minorHAnsi"/>
                <w:sz w:val="20"/>
                <w:szCs w:val="20"/>
                <w:lang w:val="fr-FR"/>
              </w:rPr>
            </w:pPr>
            <w:r w:rsidRPr="00520CA4">
              <w:rPr>
                <w:rFonts w:ascii="Corbel" w:hAnsi="Corbel" w:cstheme="minorHAnsi"/>
                <w:sz w:val="20"/>
                <w:szCs w:val="20"/>
                <w:lang w:val="fr-FR"/>
              </w:rPr>
              <w:lastRenderedPageBreak/>
              <w:t xml:space="preserve">Objectif opérationnel 4.1 (Comprendre la vulnérabilité) – les priorités incluent : </w:t>
            </w:r>
            <w:r w:rsidRPr="00520CA4">
              <w:rPr>
                <w:rFonts w:ascii="Corbel" w:hAnsi="Corbel" w:cstheme="minorHAnsi"/>
                <w:b/>
                <w:bCs/>
                <w:sz w:val="20"/>
                <w:szCs w:val="20"/>
                <w:lang w:val="fr-FR"/>
              </w:rPr>
              <w:t>la sensibilité et la capacité d’adaptation des espèces marines</w:t>
            </w:r>
            <w:r w:rsidRPr="00520CA4">
              <w:rPr>
                <w:rFonts w:ascii="Corbel" w:hAnsi="Corbel" w:cstheme="minorHAnsi"/>
                <w:sz w:val="20"/>
                <w:szCs w:val="20"/>
                <w:lang w:val="fr-FR"/>
              </w:rPr>
              <w:t xml:space="preserve"> (y compris l’introduction d’espèces exotiques), la cartographie et le rôle de la résilience </w:t>
            </w:r>
            <w:r w:rsidRPr="00520CA4">
              <w:rPr>
                <w:rFonts w:ascii="Corbel" w:hAnsi="Corbel" w:cstheme="minorHAnsi"/>
                <w:b/>
                <w:bCs/>
                <w:sz w:val="20"/>
                <w:szCs w:val="20"/>
                <w:lang w:val="fr-FR"/>
              </w:rPr>
              <w:t>des écosystèmes marins</w:t>
            </w:r>
            <w:r w:rsidRPr="00520CA4">
              <w:rPr>
                <w:rFonts w:ascii="Corbel" w:hAnsi="Corbel" w:cstheme="minorHAnsi"/>
                <w:sz w:val="20"/>
                <w:szCs w:val="20"/>
                <w:lang w:val="fr-FR"/>
              </w:rPr>
              <w:t xml:space="preserve">, la vulnérabilité </w:t>
            </w:r>
            <w:r w:rsidRPr="00520CA4">
              <w:rPr>
                <w:rFonts w:ascii="Corbel" w:hAnsi="Corbel" w:cstheme="minorHAnsi"/>
                <w:b/>
                <w:bCs/>
                <w:sz w:val="20"/>
                <w:szCs w:val="20"/>
                <w:lang w:val="fr-FR"/>
              </w:rPr>
              <w:t>des AMP</w:t>
            </w:r>
            <w:r w:rsidRPr="00520CA4">
              <w:rPr>
                <w:rFonts w:ascii="Corbel" w:hAnsi="Corbel" w:cstheme="minorHAnsi"/>
                <w:sz w:val="20"/>
                <w:szCs w:val="20"/>
                <w:lang w:val="fr-FR"/>
              </w:rPr>
              <w:t xml:space="preserve">. </w:t>
            </w:r>
          </w:p>
        </w:tc>
      </w:tr>
      <w:tr w:rsidR="009F4AE2" w:rsidRPr="00E714D1" w14:paraId="3803DCA0" w14:textId="77777777" w:rsidTr="00520CA4">
        <w:trPr>
          <w:trHeight w:val="350"/>
        </w:trPr>
        <w:tc>
          <w:tcPr>
            <w:tcW w:w="1101" w:type="dxa"/>
            <w:vMerge/>
          </w:tcPr>
          <w:p w14:paraId="1AE572C1" w14:textId="77777777" w:rsidR="009F4AE2" w:rsidRPr="009F4AE2" w:rsidRDefault="009F4AE2" w:rsidP="009F4AE2">
            <w:pPr>
              <w:spacing w:before="40" w:after="40"/>
              <w:rPr>
                <w:rFonts w:ascii="Corbel" w:hAnsi="Corbel"/>
                <w:sz w:val="20"/>
                <w:szCs w:val="20"/>
                <w:lang w:val="fr-FR"/>
              </w:rPr>
            </w:pPr>
          </w:p>
        </w:tc>
        <w:tc>
          <w:tcPr>
            <w:tcW w:w="1509" w:type="dxa"/>
            <w:vMerge/>
          </w:tcPr>
          <w:p w14:paraId="6F70260F" w14:textId="77777777" w:rsidR="009F4AE2" w:rsidRPr="009F4AE2" w:rsidRDefault="009F4AE2" w:rsidP="009F4AE2">
            <w:pPr>
              <w:spacing w:before="40" w:after="40"/>
              <w:rPr>
                <w:rFonts w:ascii="Corbel" w:hAnsi="Corbel"/>
                <w:sz w:val="20"/>
                <w:szCs w:val="20"/>
                <w:lang w:val="fr-FR"/>
              </w:rPr>
            </w:pPr>
          </w:p>
        </w:tc>
        <w:tc>
          <w:tcPr>
            <w:tcW w:w="1979" w:type="dxa"/>
            <w:vMerge/>
          </w:tcPr>
          <w:p w14:paraId="3C710662" w14:textId="77777777" w:rsidR="009F4AE2" w:rsidRPr="009F4AE2" w:rsidRDefault="009F4AE2" w:rsidP="009F4AE2">
            <w:pPr>
              <w:spacing w:before="40" w:after="40"/>
              <w:rPr>
                <w:rFonts w:ascii="Corbel" w:hAnsi="Corbel"/>
                <w:sz w:val="20"/>
                <w:szCs w:val="20"/>
                <w:lang w:val="fr-FR"/>
              </w:rPr>
            </w:pPr>
          </w:p>
        </w:tc>
        <w:tc>
          <w:tcPr>
            <w:tcW w:w="9298" w:type="dxa"/>
            <w:gridSpan w:val="2"/>
            <w:tcBorders>
              <w:bottom w:val="single" w:sz="4" w:space="0" w:color="auto"/>
            </w:tcBorders>
            <w:shd w:val="clear" w:color="auto" w:fill="auto"/>
          </w:tcPr>
          <w:p w14:paraId="570EBE08"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19.PA pour la gestion du phoque moine</w:t>
            </w:r>
          </w:p>
          <w:p w14:paraId="6B9D3057"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20 PA pour la conservation des tortues marines</w:t>
            </w:r>
          </w:p>
          <w:p w14:paraId="085467FB"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21 PA pour la conservation des cétacés</w:t>
            </w:r>
          </w:p>
          <w:p w14:paraId="2925AABA"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22.PA pour la conservation de la végétation marine</w:t>
            </w:r>
          </w:p>
          <w:p w14:paraId="2513714C"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23.PA pour la conservation des espèces d’oiseaux inscrites en annexe II du protocole ASP/DB</w:t>
            </w:r>
          </w:p>
          <w:p w14:paraId="75EE2E46"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24.PA pour la conservation des poissons cartilagineux (Chondrichtyens) en Méditerranée</w:t>
            </w:r>
          </w:p>
          <w:p w14:paraId="4D722013"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25.PA relatif aux introductions d’espèces et aux espèces envahissantes</w:t>
            </w:r>
          </w:p>
          <w:p w14:paraId="2E45616E"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26.PA pour la conservation du coralligène et des autres bioconstructions en Méditerranée</w:t>
            </w:r>
          </w:p>
          <w:p w14:paraId="36B77B59" w14:textId="77777777" w:rsidR="009F4AE2" w:rsidRPr="00520CA4" w:rsidRDefault="009F4AE2" w:rsidP="009F4AE2">
            <w:pPr>
              <w:shd w:val="clear" w:color="auto" w:fill="FFFF00"/>
              <w:spacing w:before="40" w:after="40"/>
              <w:jc w:val="both"/>
              <w:rPr>
                <w:rFonts w:ascii="Corbel" w:hAnsi="Corbel"/>
                <w:sz w:val="20"/>
                <w:szCs w:val="20"/>
                <w:lang w:val="fr-FR"/>
              </w:rPr>
            </w:pPr>
            <w:r w:rsidRPr="00520CA4">
              <w:rPr>
                <w:rFonts w:ascii="Corbel" w:hAnsi="Corbel"/>
                <w:sz w:val="20"/>
                <w:szCs w:val="20"/>
                <w:lang w:val="fr-FR"/>
              </w:rPr>
              <w:t xml:space="preserve">27.PA pour la conservation des habitats et espèces associés aux monts sous-marins, aux grottes sous-marines et canyons, aux fonds durs aphotiques, et phénomènes </w:t>
            </w:r>
            <w:proofErr w:type="spellStart"/>
            <w:r w:rsidRPr="00520CA4">
              <w:rPr>
                <w:rFonts w:ascii="Corbel" w:hAnsi="Corbel"/>
                <w:sz w:val="20"/>
                <w:szCs w:val="20"/>
                <w:lang w:val="fr-FR"/>
              </w:rPr>
              <w:t>chimio-synthétiques</w:t>
            </w:r>
            <w:proofErr w:type="spellEnd"/>
            <w:r w:rsidRPr="00520CA4">
              <w:rPr>
                <w:rFonts w:ascii="Corbel" w:hAnsi="Corbel"/>
                <w:sz w:val="20"/>
                <w:szCs w:val="20"/>
                <w:lang w:val="fr-FR"/>
              </w:rPr>
              <w:t xml:space="preserve"> en mer Méditerranée</w:t>
            </w:r>
          </w:p>
        </w:tc>
      </w:tr>
      <w:tr w:rsidR="009F4AE2" w:rsidRPr="009F4AE2" w14:paraId="096AEC55" w14:textId="77777777" w:rsidTr="00F25C96">
        <w:trPr>
          <w:trHeight w:val="350"/>
        </w:trPr>
        <w:tc>
          <w:tcPr>
            <w:tcW w:w="1101" w:type="dxa"/>
            <w:vMerge w:val="restart"/>
            <w:shd w:val="clear" w:color="auto" w:fill="F4B083" w:themeFill="accent2" w:themeFillTint="99"/>
          </w:tcPr>
          <w:p w14:paraId="0733B10F" w14:textId="45786A45" w:rsidR="009F4AE2" w:rsidRPr="0092026E" w:rsidRDefault="0092026E" w:rsidP="009F4AE2">
            <w:pPr>
              <w:spacing w:before="40" w:after="40"/>
              <w:rPr>
                <w:rFonts w:ascii="Corbel" w:hAnsi="Corbel"/>
                <w:sz w:val="20"/>
                <w:szCs w:val="20"/>
                <w:lang w:val="fr-FR"/>
              </w:rPr>
            </w:pPr>
            <w:r w:rsidRPr="0092026E">
              <w:rPr>
                <w:rFonts w:ascii="Corbel" w:hAnsi="Corbel"/>
                <w:sz w:val="20"/>
                <w:szCs w:val="20"/>
                <w:lang w:val="fr-FR"/>
              </w:rPr>
              <w:t>Autres éléments</w:t>
            </w:r>
          </w:p>
        </w:tc>
        <w:tc>
          <w:tcPr>
            <w:tcW w:w="1509" w:type="dxa"/>
            <w:shd w:val="clear" w:color="auto" w:fill="auto"/>
          </w:tcPr>
          <w:p w14:paraId="651C322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Cultural heritage</w:t>
            </w:r>
            <w:r w:rsidRPr="009F4AE2">
              <w:rPr>
                <w:rFonts w:ascii="Corbel" w:hAnsi="Corbel"/>
                <w:i/>
                <w:sz w:val="20"/>
                <w:szCs w:val="20"/>
                <w:lang w:val="en-GB"/>
              </w:rPr>
              <w:t xml:space="preserve"> (from land to sea)</w:t>
            </w:r>
          </w:p>
        </w:tc>
        <w:tc>
          <w:tcPr>
            <w:tcW w:w="1979" w:type="dxa"/>
          </w:tcPr>
          <w:p w14:paraId="05BC5092"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13, co. 1 and 2 (in situ conservation), co. 3 (underwater cultural heritage)</w:t>
            </w:r>
          </w:p>
          <w:p w14:paraId="246B9B13"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5 and 6</w:t>
            </w:r>
          </w:p>
          <w:p w14:paraId="4F28FDEB"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 8</w:t>
            </w:r>
          </w:p>
          <w:p w14:paraId="72A20E4A" w14:textId="77777777" w:rsidR="009F4AE2" w:rsidRPr="009F4AE2" w:rsidRDefault="009F4AE2" w:rsidP="009F4AE2">
            <w:pPr>
              <w:spacing w:before="40" w:after="40"/>
              <w:rPr>
                <w:rFonts w:ascii="Corbel" w:hAnsi="Corbel"/>
                <w:sz w:val="20"/>
                <w:szCs w:val="20"/>
                <w:lang w:val="en-GB"/>
              </w:rPr>
            </w:pPr>
            <w:r w:rsidRPr="009F4AE2">
              <w:rPr>
                <w:rFonts w:ascii="Corbel" w:hAnsi="Corbel"/>
                <w:sz w:val="20"/>
                <w:szCs w:val="20"/>
                <w:lang w:val="en-GB"/>
              </w:rPr>
              <w:t>Articles 17 and 18; 14, 19, 27</w:t>
            </w:r>
          </w:p>
        </w:tc>
        <w:tc>
          <w:tcPr>
            <w:tcW w:w="2172" w:type="dxa"/>
            <w:shd w:val="clear" w:color="auto" w:fill="FFFFFF" w:themeFill="background1"/>
          </w:tcPr>
          <w:p w14:paraId="4E0B18A1"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w:t>
            </w:r>
          </w:p>
        </w:tc>
        <w:tc>
          <w:tcPr>
            <w:tcW w:w="7126" w:type="dxa"/>
            <w:shd w:val="clear" w:color="auto" w:fill="FFFFFF" w:themeFill="background1"/>
          </w:tcPr>
          <w:p w14:paraId="1ABCBA1F"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Analysed key documents of </w:t>
            </w:r>
            <w:r w:rsidRPr="009F4AE2">
              <w:rPr>
                <w:rFonts w:ascii="Corbel" w:hAnsi="Corbel"/>
                <w:sz w:val="20"/>
                <w:szCs w:val="20"/>
                <w:lang w:val="en-GB"/>
              </w:rPr>
              <w:fldChar w:fldCharType="begin"/>
            </w:r>
            <w:r w:rsidRPr="009F4AE2">
              <w:rPr>
                <w:rFonts w:ascii="Corbel" w:hAnsi="Corbel"/>
                <w:sz w:val="20"/>
                <w:szCs w:val="20"/>
                <w:lang w:val="en-GB"/>
              </w:rPr>
              <w:instrText xml:space="preserve"> REF _Ref535241603 \h  \* MERGEFORMAT </w:instrText>
            </w:r>
            <w:r w:rsidRPr="009F4AE2">
              <w:rPr>
                <w:rFonts w:ascii="Corbel" w:hAnsi="Corbel"/>
                <w:sz w:val="20"/>
                <w:szCs w:val="20"/>
                <w:lang w:val="en-GB"/>
              </w:rPr>
            </w:r>
            <w:r w:rsidRPr="009F4AE2">
              <w:rPr>
                <w:rFonts w:ascii="Corbel" w:hAnsi="Corbel"/>
                <w:sz w:val="20"/>
                <w:szCs w:val="20"/>
                <w:lang w:val="en-GB"/>
              </w:rPr>
              <w:fldChar w:fldCharType="separate"/>
            </w:r>
            <w:r w:rsidRPr="009F4AE2">
              <w:rPr>
                <w:rFonts w:ascii="Corbel" w:hAnsi="Corbel"/>
                <w:sz w:val="20"/>
                <w:szCs w:val="20"/>
                <w:lang w:val="en-GB"/>
              </w:rPr>
              <w:t>Table 4</w:t>
            </w:r>
            <w:r w:rsidRPr="009F4AE2">
              <w:rPr>
                <w:rFonts w:ascii="Corbel" w:hAnsi="Corbel"/>
                <w:sz w:val="20"/>
                <w:szCs w:val="20"/>
                <w:lang w:val="en-GB"/>
              </w:rPr>
              <w:fldChar w:fldCharType="end"/>
            </w:r>
            <w:r w:rsidRPr="009F4AE2">
              <w:rPr>
                <w:rFonts w:ascii="Corbel" w:hAnsi="Corbel"/>
                <w:sz w:val="20"/>
                <w:szCs w:val="20"/>
                <w:lang w:val="en-GB"/>
              </w:rPr>
              <w:t xml:space="preserve"> do not contain specific provisions or guidelines related to cultural heritage.</w:t>
            </w:r>
          </w:p>
          <w:p w14:paraId="553D04BD"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 xml:space="preserve">Besides being addressed clearly by the ICZM Protocol, the issue is somehow considered in the Barcelona Convention that refers to: “Partnership in social, cultural and human affairs: developing human resources, promoting understanding between cultures and exchanges between civil societies”. </w:t>
            </w:r>
          </w:p>
          <w:p w14:paraId="20EB9975"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Additional important references are: (</w:t>
            </w:r>
            <w:proofErr w:type="spellStart"/>
            <w:r w:rsidRPr="009F4AE2">
              <w:rPr>
                <w:rFonts w:ascii="Corbel" w:hAnsi="Corbel"/>
                <w:sz w:val="20"/>
                <w:szCs w:val="20"/>
                <w:lang w:val="en-GB"/>
              </w:rPr>
              <w:t>i</w:t>
            </w:r>
            <w:proofErr w:type="spellEnd"/>
            <w:r w:rsidRPr="009F4AE2">
              <w:rPr>
                <w:rFonts w:ascii="Corbel" w:hAnsi="Corbel"/>
                <w:sz w:val="20"/>
                <w:szCs w:val="20"/>
                <w:lang w:val="en-GB"/>
              </w:rPr>
              <w:t>) the 2001 UNESCO Convention on the protection of the underwater cultural heritage, inviting States to cooperate at the regional level to foster in situ conservation and to prohibit the commercial exploitation of underwater cultural heritage; (ii) the 2003 UNESCO Convention for safeguarding intangible cultural heritage.</w:t>
            </w:r>
          </w:p>
        </w:tc>
      </w:tr>
      <w:tr w:rsidR="009F4AE2" w:rsidRPr="00E714D1" w14:paraId="725593EA" w14:textId="77777777" w:rsidTr="00520CA4">
        <w:trPr>
          <w:trHeight w:val="350"/>
        </w:trPr>
        <w:tc>
          <w:tcPr>
            <w:tcW w:w="1101" w:type="dxa"/>
            <w:vMerge/>
            <w:shd w:val="clear" w:color="auto" w:fill="F4B083" w:themeFill="accent2" w:themeFillTint="99"/>
          </w:tcPr>
          <w:p w14:paraId="65F92FA6" w14:textId="77777777" w:rsidR="009F4AE2" w:rsidRPr="009F4AE2" w:rsidRDefault="009F4AE2" w:rsidP="009F4AE2">
            <w:pPr>
              <w:spacing w:before="40" w:after="40"/>
              <w:rPr>
                <w:rFonts w:ascii="Corbel" w:hAnsi="Corbel"/>
                <w:sz w:val="20"/>
                <w:szCs w:val="20"/>
                <w:lang w:val="en-GB"/>
              </w:rPr>
            </w:pPr>
          </w:p>
        </w:tc>
        <w:tc>
          <w:tcPr>
            <w:tcW w:w="1509" w:type="dxa"/>
            <w:shd w:val="clear" w:color="auto" w:fill="auto"/>
          </w:tcPr>
          <w:p w14:paraId="23A5EB0B" w14:textId="5D66A601" w:rsidR="009F4AE2" w:rsidRPr="0092026E" w:rsidRDefault="0092026E" w:rsidP="009F4AE2">
            <w:pPr>
              <w:spacing w:before="40" w:after="40"/>
              <w:rPr>
                <w:rFonts w:ascii="Corbel" w:hAnsi="Corbel"/>
                <w:sz w:val="20"/>
                <w:szCs w:val="20"/>
                <w:lang w:val="fr-FR"/>
              </w:rPr>
            </w:pPr>
            <w:r>
              <w:rPr>
                <w:rFonts w:ascii="Corbel" w:hAnsi="Corbel"/>
                <w:sz w:val="20"/>
                <w:szCs w:val="20"/>
                <w:lang w:val="fr-FR"/>
              </w:rPr>
              <w:t>I</w:t>
            </w:r>
            <w:r w:rsidR="009F4AE2" w:rsidRPr="0092026E">
              <w:rPr>
                <w:rFonts w:ascii="Corbel" w:hAnsi="Corbel"/>
                <w:sz w:val="20"/>
                <w:szCs w:val="20"/>
                <w:lang w:val="fr-FR"/>
              </w:rPr>
              <w:t xml:space="preserve">les </w:t>
            </w:r>
          </w:p>
        </w:tc>
        <w:tc>
          <w:tcPr>
            <w:tcW w:w="1979" w:type="dxa"/>
            <w:shd w:val="clear" w:color="auto" w:fill="auto"/>
          </w:tcPr>
          <w:p w14:paraId="2F36C283"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12</w:t>
            </w:r>
          </w:p>
          <w:p w14:paraId="62D0FA4C"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5 et 6</w:t>
            </w:r>
          </w:p>
          <w:p w14:paraId="061F263B" w14:textId="77777777"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 8</w:t>
            </w:r>
          </w:p>
          <w:p w14:paraId="740A5922" w14:textId="6DF62404" w:rsidR="009F4AE2" w:rsidRPr="009F4AE2" w:rsidRDefault="009F4AE2" w:rsidP="009F4AE2">
            <w:pPr>
              <w:spacing w:before="40" w:after="40"/>
              <w:rPr>
                <w:rFonts w:ascii="Corbel" w:hAnsi="Corbel"/>
                <w:sz w:val="20"/>
                <w:szCs w:val="20"/>
                <w:lang w:val="fr-FR"/>
              </w:rPr>
            </w:pPr>
            <w:r w:rsidRPr="009F4AE2">
              <w:rPr>
                <w:rFonts w:ascii="Corbel" w:hAnsi="Corbel"/>
                <w:sz w:val="20"/>
                <w:szCs w:val="20"/>
                <w:lang w:val="fr-FR"/>
              </w:rPr>
              <w:t>Articles 17 et 18</w:t>
            </w:r>
            <w:r w:rsidR="0092026E">
              <w:rPr>
                <w:rFonts w:ascii="Corbel" w:hAnsi="Corbel"/>
                <w:sz w:val="20"/>
                <w:szCs w:val="20"/>
                <w:lang w:val="fr-FR"/>
              </w:rPr>
              <w:t>,</w:t>
            </w:r>
            <w:r w:rsidRPr="009F4AE2">
              <w:rPr>
                <w:rFonts w:ascii="Corbel" w:hAnsi="Corbel"/>
                <w:sz w:val="20"/>
                <w:szCs w:val="20"/>
                <w:lang w:val="fr-FR"/>
              </w:rPr>
              <w:t xml:space="preserve"> 14, 19, 27</w:t>
            </w:r>
          </w:p>
        </w:tc>
        <w:tc>
          <w:tcPr>
            <w:tcW w:w="2172" w:type="dxa"/>
            <w:shd w:val="clear" w:color="auto" w:fill="auto"/>
          </w:tcPr>
          <w:p w14:paraId="4C0A53EE" w14:textId="77777777" w:rsidR="009F4AE2" w:rsidRPr="009F4AE2" w:rsidRDefault="009F4AE2" w:rsidP="009F4AE2">
            <w:pPr>
              <w:spacing w:before="40" w:after="40"/>
              <w:jc w:val="both"/>
              <w:rPr>
                <w:rFonts w:ascii="Corbel" w:hAnsi="Corbel"/>
                <w:sz w:val="20"/>
                <w:szCs w:val="20"/>
                <w:lang w:val="en-GB"/>
              </w:rPr>
            </w:pPr>
            <w:r w:rsidRPr="009F4AE2">
              <w:rPr>
                <w:rFonts w:ascii="Corbel" w:hAnsi="Corbel"/>
                <w:sz w:val="20"/>
                <w:szCs w:val="20"/>
                <w:lang w:val="en-GB"/>
              </w:rPr>
              <w:t>--------</w:t>
            </w:r>
          </w:p>
        </w:tc>
        <w:tc>
          <w:tcPr>
            <w:tcW w:w="7126" w:type="dxa"/>
            <w:shd w:val="clear" w:color="auto" w:fill="auto"/>
          </w:tcPr>
          <w:p w14:paraId="43429E90" w14:textId="77777777"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t>Comme la Méditerranée comprend 162 îles de plus de 10 km² et près de 4,000 petits îlots, le protocole GIZC (art. 12) encourage une gestion et une protection spéciale de ces zones, en tenant compte de leurs caractéristiques spécifiques. Cela n'implique pas nécessairement le développement des stratégies, de plans et de programmes particulièrement axés sur ces domaines, mais signifie que leur nature spécifique doit au moins être prise en compte dans les instruments basés sur des programmes.</w:t>
            </w:r>
          </w:p>
          <w:p w14:paraId="6DC9D0A1" w14:textId="7F7A429C" w:rsidR="009F4AE2" w:rsidRPr="00520CA4" w:rsidRDefault="009F4AE2" w:rsidP="009F4AE2">
            <w:pPr>
              <w:spacing w:before="40" w:after="40"/>
              <w:jc w:val="both"/>
              <w:rPr>
                <w:rFonts w:ascii="Corbel" w:hAnsi="Corbel"/>
                <w:sz w:val="20"/>
                <w:szCs w:val="20"/>
                <w:lang w:val="fr-FR"/>
              </w:rPr>
            </w:pPr>
            <w:r w:rsidRPr="00520CA4">
              <w:rPr>
                <w:rFonts w:ascii="Corbel" w:hAnsi="Corbel"/>
                <w:sz w:val="20"/>
                <w:szCs w:val="20"/>
                <w:lang w:val="fr-FR"/>
              </w:rPr>
              <w:lastRenderedPageBreak/>
              <w:t>Cela implique également que tous les documents clés du tableau 4 et leurs dispositions / directives analysées dans les lignes ci-dessus du présent tableau 7 pourraient être pertinents (basés sur des caractéristiques spécifiques du site) pour ces zones, en prenant notamment en considération quatre zones clés pour les îles</w:t>
            </w:r>
            <w:r w:rsidR="00F25C96" w:rsidRPr="00520CA4">
              <w:rPr>
                <w:rFonts w:ascii="Corbel" w:hAnsi="Corbel"/>
                <w:sz w:val="20"/>
                <w:szCs w:val="20"/>
                <w:lang w:val="fr-FR"/>
              </w:rPr>
              <w:t xml:space="preserve"> </w:t>
            </w:r>
            <w:r w:rsidRPr="00520CA4">
              <w:rPr>
                <w:rFonts w:ascii="Corbel" w:hAnsi="Corbel"/>
                <w:sz w:val="20"/>
                <w:szCs w:val="20"/>
                <w:lang w:val="fr-FR"/>
              </w:rPr>
              <w:t>: biodiversité, ressources en eau, approvisionnement en énergie et prévention des catastrophes.</w:t>
            </w:r>
          </w:p>
        </w:tc>
      </w:tr>
    </w:tbl>
    <w:p w14:paraId="581879B5" w14:textId="77777777" w:rsidR="009F4AE2" w:rsidRPr="009F4AE2" w:rsidRDefault="009F4AE2" w:rsidP="009F4AE2">
      <w:pPr>
        <w:rPr>
          <w:rFonts w:ascii="Corbel" w:hAnsi="Corbel"/>
          <w:sz w:val="24"/>
          <w:szCs w:val="24"/>
          <w:lang w:val="fr-FR"/>
        </w:rPr>
      </w:pPr>
    </w:p>
    <w:p w14:paraId="3E01FEC7" w14:textId="77777777" w:rsidR="009F4AE2" w:rsidRPr="009F4AE2" w:rsidRDefault="009F4AE2" w:rsidP="009F4AE2">
      <w:pPr>
        <w:rPr>
          <w:rFonts w:ascii="Corbel" w:hAnsi="Corbel"/>
          <w:lang w:val="fr-FR"/>
        </w:rPr>
      </w:pPr>
    </w:p>
    <w:p w14:paraId="28204F3B" w14:textId="6C1DD5F3" w:rsidR="009F4AE2" w:rsidRPr="009F4AE2" w:rsidRDefault="009F4AE2">
      <w:pPr>
        <w:rPr>
          <w:rFonts w:ascii="Corbel" w:hAnsi="Corbel"/>
          <w:lang w:val="fr-FR"/>
        </w:rPr>
      </w:pPr>
      <w:r w:rsidRPr="009F4AE2">
        <w:rPr>
          <w:rFonts w:ascii="Corbel" w:hAnsi="Corbel"/>
          <w:lang w:val="fr-FR"/>
        </w:rPr>
        <w:br w:type="page"/>
      </w:r>
    </w:p>
    <w:p w14:paraId="4FA5C8B5" w14:textId="77777777" w:rsidR="00615F95" w:rsidRPr="009F4AE2" w:rsidRDefault="00615F95" w:rsidP="008266B4">
      <w:pPr>
        <w:jc w:val="both"/>
        <w:rPr>
          <w:rFonts w:ascii="Corbel" w:hAnsi="Corbel"/>
          <w:lang w:val="fr-FR"/>
        </w:rPr>
        <w:sectPr w:rsidR="00615F95" w:rsidRPr="009F4AE2" w:rsidSect="00F25C96">
          <w:pgSz w:w="15840" w:h="12240" w:orient="landscape"/>
          <w:pgMar w:top="1440" w:right="672" w:bottom="1440" w:left="1440" w:header="720" w:footer="720" w:gutter="0"/>
          <w:cols w:space="720"/>
          <w:titlePg/>
          <w:docGrid w:linePitch="360"/>
        </w:sectPr>
      </w:pPr>
    </w:p>
    <w:p w14:paraId="05776842" w14:textId="4A204634" w:rsidR="0012226E" w:rsidRPr="009F4AE2" w:rsidRDefault="0012226E" w:rsidP="0012226E">
      <w:pPr>
        <w:pStyle w:val="Heading1"/>
        <w:rPr>
          <w:rFonts w:ascii="Corbel" w:hAnsi="Corbel"/>
          <w:lang w:val="fr-FR"/>
        </w:rPr>
      </w:pPr>
      <w:bookmarkStart w:id="11" w:name="_Toc4655846"/>
      <w:r w:rsidRPr="009F4AE2">
        <w:rPr>
          <w:rFonts w:ascii="Corbel" w:hAnsi="Corbel"/>
          <w:lang w:val="fr-FR"/>
        </w:rPr>
        <w:lastRenderedPageBreak/>
        <w:t>A</w:t>
      </w:r>
      <w:r w:rsidR="00243179">
        <w:rPr>
          <w:rFonts w:ascii="Corbel" w:hAnsi="Corbel"/>
          <w:lang w:val="fr-FR"/>
        </w:rPr>
        <w:t>ppendice</w:t>
      </w:r>
      <w:r w:rsidRPr="009F4AE2">
        <w:rPr>
          <w:rFonts w:ascii="Corbel" w:hAnsi="Corbel"/>
          <w:lang w:val="fr-FR"/>
        </w:rPr>
        <w:t xml:space="preserve"> 2</w:t>
      </w:r>
      <w:bookmarkEnd w:id="11"/>
    </w:p>
    <w:p w14:paraId="772DB14D" w14:textId="6DE9E596" w:rsidR="0012226E" w:rsidRPr="009F4AE2" w:rsidRDefault="0012226E" w:rsidP="00FD57B7">
      <w:pPr>
        <w:pStyle w:val="Caption"/>
        <w:spacing w:before="240" w:after="120"/>
        <w:rPr>
          <w:rFonts w:ascii="Corbel" w:hAnsi="Corbel"/>
          <w:b w:val="0"/>
          <w:color w:val="auto"/>
          <w:sz w:val="20"/>
          <w:szCs w:val="20"/>
          <w:lang w:val="fr-FR"/>
        </w:rPr>
      </w:pPr>
      <w:bookmarkStart w:id="12" w:name="_Ref536806099"/>
      <w:r w:rsidRPr="009F4AE2">
        <w:rPr>
          <w:rFonts w:ascii="Corbel" w:hAnsi="Corbel"/>
          <w:color w:val="auto"/>
          <w:sz w:val="20"/>
          <w:szCs w:val="20"/>
          <w:lang w:val="fr-FR"/>
        </w:rPr>
        <w:t>Table</w:t>
      </w:r>
      <w:r w:rsidR="00466EE3" w:rsidRPr="009F4AE2">
        <w:rPr>
          <w:rFonts w:ascii="Corbel" w:hAnsi="Corbel"/>
          <w:color w:val="auto"/>
          <w:sz w:val="20"/>
          <w:szCs w:val="20"/>
          <w:lang w:val="fr-FR"/>
        </w:rPr>
        <w:t>au</w:t>
      </w:r>
      <w:r w:rsidRPr="009F4AE2">
        <w:rPr>
          <w:rFonts w:ascii="Corbel" w:hAnsi="Corbel"/>
          <w:color w:val="auto"/>
          <w:sz w:val="20"/>
          <w:szCs w:val="20"/>
          <w:lang w:val="fr-FR"/>
        </w:rPr>
        <w:t xml:space="preserv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Table \* ARABIC </w:instrText>
      </w:r>
      <w:r w:rsidRPr="009F4AE2">
        <w:rPr>
          <w:rFonts w:ascii="Corbel" w:hAnsi="Corbel"/>
          <w:color w:val="auto"/>
          <w:sz w:val="20"/>
          <w:szCs w:val="20"/>
          <w:lang w:val="fr-FR"/>
        </w:rPr>
        <w:fldChar w:fldCharType="separate"/>
      </w:r>
      <w:r w:rsidRPr="009F4AE2">
        <w:rPr>
          <w:rFonts w:ascii="Corbel" w:hAnsi="Corbel"/>
          <w:noProof/>
          <w:color w:val="auto"/>
          <w:sz w:val="20"/>
          <w:szCs w:val="20"/>
          <w:lang w:val="fr-FR"/>
        </w:rPr>
        <w:t>6</w:t>
      </w:r>
      <w:r w:rsidRPr="009F4AE2">
        <w:rPr>
          <w:rFonts w:ascii="Corbel" w:hAnsi="Corbel"/>
          <w:color w:val="auto"/>
          <w:sz w:val="20"/>
          <w:szCs w:val="20"/>
          <w:lang w:val="fr-FR"/>
        </w:rPr>
        <w:fldChar w:fldCharType="end"/>
      </w:r>
      <w:bookmarkEnd w:id="12"/>
      <w:r w:rsidR="00466EE3" w:rsidRPr="009F4AE2">
        <w:rPr>
          <w:rFonts w:ascii="Corbel" w:hAnsi="Corbel"/>
          <w:color w:val="auto"/>
          <w:sz w:val="20"/>
          <w:szCs w:val="20"/>
          <w:lang w:val="fr-FR"/>
        </w:rPr>
        <w:t xml:space="preserve"> </w:t>
      </w:r>
      <w:r w:rsidRPr="009F4AE2">
        <w:rPr>
          <w:rFonts w:ascii="Corbel" w:hAnsi="Corbel"/>
          <w:b w:val="0"/>
          <w:color w:val="auto"/>
          <w:sz w:val="20"/>
          <w:szCs w:val="20"/>
          <w:lang w:val="fr-FR"/>
        </w:rPr>
        <w:t xml:space="preserve">: </w:t>
      </w:r>
      <w:r w:rsidR="00466EE3" w:rsidRPr="009F4AE2">
        <w:rPr>
          <w:rFonts w:ascii="Corbel" w:hAnsi="Corbel"/>
          <w:b w:val="0"/>
          <w:color w:val="auto"/>
          <w:sz w:val="20"/>
          <w:szCs w:val="20"/>
          <w:lang w:val="fr-FR"/>
        </w:rPr>
        <w:t xml:space="preserve">Canevas pour encadrer les activités côtières et maritimes selon l'approche </w:t>
      </w:r>
      <w:r w:rsidR="00466EE3" w:rsidRPr="009F4AE2">
        <w:rPr>
          <w:rFonts w:ascii="Corbel" w:hAnsi="Corbel"/>
          <w:b w:val="0"/>
          <w:i/>
          <w:color w:val="auto"/>
          <w:sz w:val="20"/>
          <w:szCs w:val="20"/>
          <w:lang w:val="fr-FR"/>
        </w:rPr>
        <w:t xml:space="preserve">DPSIR </w:t>
      </w:r>
      <w:r w:rsidR="00466EE3" w:rsidRPr="009F4AE2">
        <w:rPr>
          <w:rFonts w:ascii="Corbel" w:hAnsi="Corbel"/>
          <w:b w:val="0"/>
          <w:color w:val="auto"/>
          <w:sz w:val="20"/>
          <w:szCs w:val="20"/>
          <w:lang w:val="fr-FR"/>
        </w:rPr>
        <w:t>et les relier au système de mesures de la Convention de Barcelone (PAM/IMAP). Ci-dessous l'agriculture est prise comme exemple.</w:t>
      </w:r>
    </w:p>
    <w:tbl>
      <w:tblPr>
        <w:tblW w:w="2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304"/>
        <w:gridCol w:w="1106"/>
        <w:gridCol w:w="1134"/>
        <w:gridCol w:w="1276"/>
        <w:gridCol w:w="1588"/>
        <w:gridCol w:w="1177"/>
        <w:gridCol w:w="1304"/>
        <w:gridCol w:w="1304"/>
        <w:gridCol w:w="1517"/>
        <w:gridCol w:w="1545"/>
        <w:gridCol w:w="1134"/>
        <w:gridCol w:w="1304"/>
        <w:gridCol w:w="1304"/>
        <w:gridCol w:w="1304"/>
        <w:gridCol w:w="1686"/>
      </w:tblGrid>
      <w:tr w:rsidR="0012226E" w:rsidRPr="00E714D1" w14:paraId="5169ECA1" w14:textId="77777777" w:rsidTr="000D34AB">
        <w:trPr>
          <w:cantSplit/>
          <w:trHeight w:val="20"/>
          <w:tblHeader/>
        </w:trPr>
        <w:tc>
          <w:tcPr>
            <w:tcW w:w="1204" w:type="dxa"/>
            <w:tcBorders>
              <w:bottom w:val="single" w:sz="4" w:space="0" w:color="auto"/>
            </w:tcBorders>
            <w:shd w:val="clear" w:color="auto" w:fill="FFFFFF" w:themeFill="background1"/>
            <w:vAlign w:val="center"/>
          </w:tcPr>
          <w:p w14:paraId="2EF7C51E"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4820" w:type="dxa"/>
            <w:gridSpan w:val="4"/>
            <w:tcBorders>
              <w:bottom w:val="single" w:sz="4" w:space="0" w:color="auto"/>
            </w:tcBorders>
            <w:shd w:val="clear" w:color="auto" w:fill="FFFFFF" w:themeFill="background1"/>
            <w:vAlign w:val="center"/>
          </w:tcPr>
          <w:p w14:paraId="7251EA2F" w14:textId="73859D80" w:rsidR="0012226E" w:rsidRPr="009F4AE2" w:rsidRDefault="00466EE3" w:rsidP="000D34AB">
            <w:pPr>
              <w:spacing w:before="60" w:after="60" w:line="240" w:lineRule="auto"/>
              <w:jc w:val="center"/>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A TERRE</w:t>
            </w:r>
          </w:p>
        </w:tc>
        <w:tc>
          <w:tcPr>
            <w:tcW w:w="1588" w:type="dxa"/>
            <w:tcBorders>
              <w:bottom w:val="single" w:sz="4" w:space="0" w:color="auto"/>
            </w:tcBorders>
            <w:shd w:val="clear" w:color="auto" w:fill="FFFFFF" w:themeFill="background1"/>
            <w:vAlign w:val="center"/>
          </w:tcPr>
          <w:p w14:paraId="4B92088E"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5302" w:type="dxa"/>
            <w:gridSpan w:val="4"/>
            <w:tcBorders>
              <w:bottom w:val="single" w:sz="4" w:space="0" w:color="auto"/>
            </w:tcBorders>
            <w:shd w:val="clear" w:color="auto" w:fill="FFFFFF" w:themeFill="background1"/>
            <w:vAlign w:val="center"/>
          </w:tcPr>
          <w:p w14:paraId="3C5F169D" w14:textId="37F86717" w:rsidR="0012226E" w:rsidRPr="009F4AE2" w:rsidRDefault="00466EE3" w:rsidP="000D34AB">
            <w:pPr>
              <w:spacing w:before="60" w:after="60" w:line="240" w:lineRule="auto"/>
              <w:jc w:val="center"/>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ZONE COTIERE</w:t>
            </w:r>
          </w:p>
        </w:tc>
        <w:tc>
          <w:tcPr>
            <w:tcW w:w="1545" w:type="dxa"/>
            <w:tcBorders>
              <w:bottom w:val="single" w:sz="4" w:space="0" w:color="auto"/>
            </w:tcBorders>
            <w:shd w:val="clear" w:color="auto" w:fill="FFFFFF" w:themeFill="background1"/>
            <w:vAlign w:val="center"/>
          </w:tcPr>
          <w:p w14:paraId="26F35583"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5046" w:type="dxa"/>
            <w:gridSpan w:val="4"/>
            <w:tcBorders>
              <w:bottom w:val="single" w:sz="4" w:space="0" w:color="auto"/>
            </w:tcBorders>
            <w:shd w:val="clear" w:color="auto" w:fill="FFFFFF" w:themeFill="background1"/>
            <w:vAlign w:val="center"/>
          </w:tcPr>
          <w:p w14:paraId="60243936" w14:textId="43EC392C" w:rsidR="0012226E" w:rsidRPr="009F4AE2" w:rsidRDefault="00466EE3" w:rsidP="000D34AB">
            <w:pPr>
              <w:spacing w:before="60" w:after="60" w:line="240" w:lineRule="auto"/>
              <w:jc w:val="center"/>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EN MER – LAGUNE - ILES</w:t>
            </w:r>
            <w:r w:rsidR="0012226E" w:rsidRPr="009F4AE2">
              <w:rPr>
                <w:rFonts w:ascii="Corbel" w:eastAsia="Times New Roman" w:hAnsi="Corbel" w:cs="Calibri"/>
                <w:b/>
                <w:bCs/>
                <w:color w:val="000000"/>
                <w:sz w:val="18"/>
                <w:szCs w:val="18"/>
                <w:lang w:val="fr-FR" w:eastAsia="es-ES"/>
              </w:rPr>
              <w:t xml:space="preserve"> – OFFSHORE</w:t>
            </w:r>
          </w:p>
        </w:tc>
        <w:tc>
          <w:tcPr>
            <w:tcW w:w="1686" w:type="dxa"/>
            <w:tcBorders>
              <w:bottom w:val="single" w:sz="4" w:space="0" w:color="auto"/>
            </w:tcBorders>
            <w:shd w:val="clear" w:color="auto" w:fill="FFFFFF" w:themeFill="background1"/>
            <w:vAlign w:val="center"/>
          </w:tcPr>
          <w:p w14:paraId="68B3B66A"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r>
      <w:tr w:rsidR="0012226E" w:rsidRPr="009F4AE2" w14:paraId="290687D6" w14:textId="77777777" w:rsidTr="000D34AB">
        <w:trPr>
          <w:cantSplit/>
          <w:trHeight w:val="20"/>
          <w:tblHeader/>
        </w:trPr>
        <w:tc>
          <w:tcPr>
            <w:tcW w:w="1204" w:type="dxa"/>
            <w:tcBorders>
              <w:bottom w:val="single" w:sz="4" w:space="0" w:color="auto"/>
            </w:tcBorders>
            <w:shd w:val="clear" w:color="000000" w:fill="D8D8D8"/>
            <w:vAlign w:val="center"/>
            <w:hideMark/>
          </w:tcPr>
          <w:p w14:paraId="67A7BA72" w14:textId="1B0B36BD" w:rsidR="0012226E" w:rsidRPr="009F4AE2" w:rsidRDefault="00ED074B"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Force motrice économique</w:t>
            </w:r>
          </w:p>
        </w:tc>
        <w:tc>
          <w:tcPr>
            <w:tcW w:w="1304" w:type="dxa"/>
            <w:tcBorders>
              <w:bottom w:val="single" w:sz="4" w:space="0" w:color="auto"/>
            </w:tcBorders>
            <w:shd w:val="clear" w:color="auto" w:fill="auto"/>
            <w:vAlign w:val="center"/>
            <w:hideMark/>
          </w:tcPr>
          <w:p w14:paraId="28A89F14" w14:textId="77777777" w:rsidR="0012226E" w:rsidRPr="009F4AE2" w:rsidRDefault="0012226E" w:rsidP="000D34AB">
            <w:pPr>
              <w:spacing w:before="60" w:after="60" w:line="240" w:lineRule="auto"/>
              <w:rPr>
                <w:rFonts w:ascii="Corbel" w:eastAsia="Times New Roman" w:hAnsi="Corbel" w:cs="Calibri"/>
                <w:color w:val="000000"/>
                <w:sz w:val="18"/>
                <w:szCs w:val="18"/>
                <w:lang w:val="fr-FR" w:eastAsia="es-ES"/>
              </w:rPr>
            </w:pPr>
          </w:p>
        </w:tc>
        <w:tc>
          <w:tcPr>
            <w:tcW w:w="1106" w:type="dxa"/>
            <w:tcBorders>
              <w:bottom w:val="single" w:sz="4" w:space="0" w:color="auto"/>
            </w:tcBorders>
            <w:shd w:val="clear" w:color="000000" w:fill="B8CCE4"/>
            <w:vAlign w:val="center"/>
            <w:hideMark/>
          </w:tcPr>
          <w:p w14:paraId="67EB78D0" w14:textId="43DECBFD"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Press</w:t>
            </w:r>
            <w:r w:rsidR="00466EE3" w:rsidRPr="009F4AE2">
              <w:rPr>
                <w:rFonts w:ascii="Corbel" w:eastAsia="Times New Roman" w:hAnsi="Corbel" w:cs="Calibri"/>
                <w:b/>
                <w:bCs/>
                <w:color w:val="000000"/>
                <w:sz w:val="18"/>
                <w:szCs w:val="18"/>
                <w:lang w:val="fr-FR" w:eastAsia="es-ES"/>
              </w:rPr>
              <w:t>ion</w:t>
            </w:r>
          </w:p>
        </w:tc>
        <w:tc>
          <w:tcPr>
            <w:tcW w:w="1134" w:type="dxa"/>
            <w:tcBorders>
              <w:bottom w:val="single" w:sz="4" w:space="0" w:color="auto"/>
            </w:tcBorders>
            <w:shd w:val="clear" w:color="000000" w:fill="B8CCE4"/>
            <w:vAlign w:val="center"/>
            <w:hideMark/>
          </w:tcPr>
          <w:p w14:paraId="4F86A664" w14:textId="351ED016" w:rsidR="0012226E" w:rsidRPr="009F4AE2" w:rsidRDefault="00466EE3"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Etat</w:t>
            </w:r>
          </w:p>
        </w:tc>
        <w:tc>
          <w:tcPr>
            <w:tcW w:w="1276" w:type="dxa"/>
            <w:tcBorders>
              <w:bottom w:val="single" w:sz="4" w:space="0" w:color="auto"/>
            </w:tcBorders>
            <w:shd w:val="clear" w:color="000000" w:fill="B8CCE4"/>
            <w:vAlign w:val="center"/>
            <w:hideMark/>
          </w:tcPr>
          <w:p w14:paraId="7BAA3A91"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Impact (ES)</w:t>
            </w:r>
          </w:p>
        </w:tc>
        <w:tc>
          <w:tcPr>
            <w:tcW w:w="1588" w:type="dxa"/>
            <w:tcBorders>
              <w:bottom w:val="single" w:sz="4" w:space="0" w:color="auto"/>
            </w:tcBorders>
            <w:shd w:val="clear" w:color="000000" w:fill="00B0F0"/>
            <w:vAlign w:val="center"/>
            <w:hideMark/>
          </w:tcPr>
          <w:p w14:paraId="4C95D0A0" w14:textId="3B8CD01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 xml:space="preserve">IMAP </w:t>
            </w:r>
            <w:r w:rsidR="00466EE3" w:rsidRPr="009F4AE2">
              <w:rPr>
                <w:rFonts w:ascii="Corbel" w:eastAsia="Times New Roman" w:hAnsi="Corbel" w:cs="Calibri"/>
                <w:b/>
                <w:bCs/>
                <w:color w:val="000000"/>
                <w:sz w:val="18"/>
                <w:szCs w:val="18"/>
                <w:lang w:val="fr-FR" w:eastAsia="es-ES"/>
              </w:rPr>
              <w:t>OE IC</w:t>
            </w:r>
          </w:p>
        </w:tc>
        <w:tc>
          <w:tcPr>
            <w:tcW w:w="1177" w:type="dxa"/>
            <w:tcBorders>
              <w:bottom w:val="single" w:sz="4" w:space="0" w:color="auto"/>
            </w:tcBorders>
            <w:shd w:val="clear" w:color="auto" w:fill="auto"/>
            <w:vAlign w:val="center"/>
            <w:hideMark/>
          </w:tcPr>
          <w:p w14:paraId="2A715F05"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000000" w:fill="D7E4BC"/>
            <w:vAlign w:val="center"/>
            <w:hideMark/>
          </w:tcPr>
          <w:p w14:paraId="5A5714F0" w14:textId="1B42F4FF"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Press</w:t>
            </w:r>
            <w:r w:rsidR="00466EE3" w:rsidRPr="009F4AE2">
              <w:rPr>
                <w:rFonts w:ascii="Corbel" w:eastAsia="Times New Roman" w:hAnsi="Corbel" w:cs="Calibri"/>
                <w:b/>
                <w:bCs/>
                <w:color w:val="000000"/>
                <w:sz w:val="18"/>
                <w:szCs w:val="18"/>
                <w:lang w:val="fr-FR" w:eastAsia="es-ES"/>
              </w:rPr>
              <w:t>ion</w:t>
            </w:r>
          </w:p>
        </w:tc>
        <w:tc>
          <w:tcPr>
            <w:tcW w:w="1304" w:type="dxa"/>
            <w:tcBorders>
              <w:bottom w:val="single" w:sz="4" w:space="0" w:color="auto"/>
            </w:tcBorders>
            <w:shd w:val="clear" w:color="000000" w:fill="D7E4BC"/>
            <w:vAlign w:val="center"/>
            <w:hideMark/>
          </w:tcPr>
          <w:p w14:paraId="59CB1806" w14:textId="5B2A90FE" w:rsidR="0012226E" w:rsidRPr="009F4AE2" w:rsidRDefault="00466EE3"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Etat</w:t>
            </w:r>
          </w:p>
        </w:tc>
        <w:tc>
          <w:tcPr>
            <w:tcW w:w="1517" w:type="dxa"/>
            <w:tcBorders>
              <w:bottom w:val="single" w:sz="4" w:space="0" w:color="auto"/>
            </w:tcBorders>
            <w:shd w:val="clear" w:color="000000" w:fill="D7E4BC"/>
            <w:vAlign w:val="center"/>
            <w:hideMark/>
          </w:tcPr>
          <w:p w14:paraId="5F657A0A"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Impact (ES)</w:t>
            </w:r>
          </w:p>
        </w:tc>
        <w:tc>
          <w:tcPr>
            <w:tcW w:w="1545" w:type="dxa"/>
            <w:tcBorders>
              <w:bottom w:val="single" w:sz="4" w:space="0" w:color="auto"/>
            </w:tcBorders>
            <w:shd w:val="clear" w:color="000000" w:fill="00B0F0"/>
            <w:vAlign w:val="center"/>
            <w:hideMark/>
          </w:tcPr>
          <w:p w14:paraId="5307C5FF" w14:textId="3DE58810"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 xml:space="preserve">IMAP </w:t>
            </w:r>
            <w:r w:rsidR="00466EE3" w:rsidRPr="009F4AE2">
              <w:rPr>
                <w:rFonts w:ascii="Corbel" w:eastAsia="Times New Roman" w:hAnsi="Corbel" w:cs="Calibri"/>
                <w:b/>
                <w:bCs/>
                <w:color w:val="000000"/>
                <w:sz w:val="18"/>
                <w:szCs w:val="18"/>
                <w:lang w:val="fr-FR" w:eastAsia="es-ES"/>
              </w:rPr>
              <w:t>OE IC</w:t>
            </w:r>
          </w:p>
        </w:tc>
        <w:tc>
          <w:tcPr>
            <w:tcW w:w="1134" w:type="dxa"/>
            <w:tcBorders>
              <w:bottom w:val="single" w:sz="4" w:space="0" w:color="auto"/>
            </w:tcBorders>
            <w:shd w:val="clear" w:color="auto" w:fill="auto"/>
            <w:vAlign w:val="center"/>
            <w:hideMark/>
          </w:tcPr>
          <w:p w14:paraId="6C43A4D8"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000000" w:fill="B6DDE8"/>
            <w:vAlign w:val="center"/>
            <w:hideMark/>
          </w:tcPr>
          <w:p w14:paraId="7A17F12B" w14:textId="7B3BF7D3"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Press</w:t>
            </w:r>
            <w:r w:rsidR="00466EE3" w:rsidRPr="009F4AE2">
              <w:rPr>
                <w:rFonts w:ascii="Corbel" w:eastAsia="Times New Roman" w:hAnsi="Corbel" w:cs="Calibri"/>
                <w:b/>
                <w:bCs/>
                <w:color w:val="000000"/>
                <w:sz w:val="18"/>
                <w:szCs w:val="18"/>
                <w:lang w:val="fr-FR" w:eastAsia="es-ES"/>
              </w:rPr>
              <w:t>ion</w:t>
            </w:r>
          </w:p>
        </w:tc>
        <w:tc>
          <w:tcPr>
            <w:tcW w:w="1304" w:type="dxa"/>
            <w:tcBorders>
              <w:bottom w:val="single" w:sz="4" w:space="0" w:color="auto"/>
            </w:tcBorders>
            <w:shd w:val="clear" w:color="000000" w:fill="B6DDE8"/>
            <w:vAlign w:val="center"/>
            <w:hideMark/>
          </w:tcPr>
          <w:p w14:paraId="038C04D2" w14:textId="173FDD7D" w:rsidR="0012226E" w:rsidRPr="009F4AE2" w:rsidRDefault="00466EE3"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Etat</w:t>
            </w:r>
          </w:p>
        </w:tc>
        <w:tc>
          <w:tcPr>
            <w:tcW w:w="1304" w:type="dxa"/>
            <w:tcBorders>
              <w:bottom w:val="single" w:sz="4" w:space="0" w:color="auto"/>
            </w:tcBorders>
            <w:shd w:val="clear" w:color="000000" w:fill="B6DDE8"/>
            <w:vAlign w:val="center"/>
            <w:hideMark/>
          </w:tcPr>
          <w:p w14:paraId="2DA1AC0E"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Impact (ES)</w:t>
            </w:r>
          </w:p>
        </w:tc>
        <w:tc>
          <w:tcPr>
            <w:tcW w:w="1686" w:type="dxa"/>
            <w:tcBorders>
              <w:bottom w:val="single" w:sz="4" w:space="0" w:color="auto"/>
            </w:tcBorders>
            <w:shd w:val="clear" w:color="000000" w:fill="00B0F0"/>
            <w:vAlign w:val="center"/>
            <w:hideMark/>
          </w:tcPr>
          <w:p w14:paraId="2E525EAB" w14:textId="6AA5AC59"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 xml:space="preserve">IMAP </w:t>
            </w:r>
            <w:proofErr w:type="spellStart"/>
            <w:r w:rsidR="00466EE3" w:rsidRPr="009F4AE2">
              <w:rPr>
                <w:rFonts w:ascii="Corbel" w:eastAsia="Times New Roman" w:hAnsi="Corbel" w:cs="Calibri"/>
                <w:b/>
                <w:bCs/>
                <w:color w:val="000000"/>
                <w:sz w:val="18"/>
                <w:szCs w:val="18"/>
                <w:lang w:val="fr-FR" w:eastAsia="es-ES"/>
              </w:rPr>
              <w:t>OEs</w:t>
            </w:r>
            <w:proofErr w:type="spellEnd"/>
            <w:r w:rsidR="00466EE3" w:rsidRPr="009F4AE2">
              <w:rPr>
                <w:rFonts w:ascii="Corbel" w:eastAsia="Times New Roman" w:hAnsi="Corbel" w:cs="Calibri"/>
                <w:b/>
                <w:bCs/>
                <w:color w:val="000000"/>
                <w:sz w:val="18"/>
                <w:szCs w:val="18"/>
                <w:lang w:val="fr-FR" w:eastAsia="es-ES"/>
              </w:rPr>
              <w:t xml:space="preserve"> IC</w:t>
            </w:r>
          </w:p>
        </w:tc>
      </w:tr>
      <w:tr w:rsidR="0012226E" w:rsidRPr="00E714D1" w14:paraId="487D1447" w14:textId="77777777" w:rsidTr="000D34AB">
        <w:trPr>
          <w:cantSplit/>
          <w:trHeight w:val="20"/>
          <w:tblHeader/>
        </w:trPr>
        <w:tc>
          <w:tcPr>
            <w:tcW w:w="1204" w:type="dxa"/>
            <w:tcBorders>
              <w:bottom w:val="single" w:sz="4" w:space="0" w:color="auto"/>
            </w:tcBorders>
            <w:shd w:val="clear" w:color="000000" w:fill="D8D8D8"/>
            <w:vAlign w:val="center"/>
          </w:tcPr>
          <w:p w14:paraId="7A95DBAE"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auto" w:fill="auto"/>
            <w:vAlign w:val="center"/>
          </w:tcPr>
          <w:p w14:paraId="6219923A" w14:textId="6EED1F01" w:rsidR="0012226E" w:rsidRPr="009F4AE2" w:rsidRDefault="00466EE3"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Type d’activité</w:t>
            </w:r>
          </w:p>
        </w:tc>
        <w:tc>
          <w:tcPr>
            <w:tcW w:w="1106" w:type="dxa"/>
            <w:tcBorders>
              <w:bottom w:val="single" w:sz="4" w:space="0" w:color="auto"/>
            </w:tcBorders>
            <w:shd w:val="clear" w:color="000000" w:fill="B8CCE4"/>
            <w:vAlign w:val="center"/>
          </w:tcPr>
          <w:p w14:paraId="0A0BAA31"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134" w:type="dxa"/>
            <w:tcBorders>
              <w:bottom w:val="single" w:sz="4" w:space="0" w:color="auto"/>
            </w:tcBorders>
            <w:shd w:val="clear" w:color="000000" w:fill="B8CCE4"/>
            <w:vAlign w:val="center"/>
          </w:tcPr>
          <w:p w14:paraId="7C8CDB96"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276" w:type="dxa"/>
            <w:tcBorders>
              <w:bottom w:val="single" w:sz="4" w:space="0" w:color="auto"/>
            </w:tcBorders>
            <w:shd w:val="clear" w:color="000000" w:fill="B8CCE4"/>
            <w:vAlign w:val="center"/>
          </w:tcPr>
          <w:p w14:paraId="42D0F5C4"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588" w:type="dxa"/>
            <w:tcBorders>
              <w:bottom w:val="single" w:sz="4" w:space="0" w:color="auto"/>
            </w:tcBorders>
            <w:shd w:val="clear" w:color="000000" w:fill="00B0F0"/>
            <w:vAlign w:val="center"/>
          </w:tcPr>
          <w:p w14:paraId="657125CF" w14:textId="3903D845" w:rsidR="0012226E" w:rsidRPr="009F4AE2" w:rsidRDefault="00ED074B"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Indicateurs basés sur les pression-impact-état</w:t>
            </w:r>
          </w:p>
        </w:tc>
        <w:tc>
          <w:tcPr>
            <w:tcW w:w="1177" w:type="dxa"/>
            <w:tcBorders>
              <w:bottom w:val="single" w:sz="4" w:space="0" w:color="auto"/>
            </w:tcBorders>
            <w:shd w:val="clear" w:color="auto" w:fill="auto"/>
            <w:vAlign w:val="center"/>
          </w:tcPr>
          <w:p w14:paraId="40C46C96" w14:textId="1FDB1B5A" w:rsidR="0012226E" w:rsidRPr="009F4AE2" w:rsidRDefault="00ED074B"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Type d’activité</w:t>
            </w:r>
          </w:p>
        </w:tc>
        <w:tc>
          <w:tcPr>
            <w:tcW w:w="1304" w:type="dxa"/>
            <w:tcBorders>
              <w:bottom w:val="single" w:sz="4" w:space="0" w:color="auto"/>
            </w:tcBorders>
            <w:shd w:val="clear" w:color="000000" w:fill="D7E4BC"/>
            <w:vAlign w:val="center"/>
          </w:tcPr>
          <w:p w14:paraId="4A869008"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000000" w:fill="D7E4BC"/>
            <w:vAlign w:val="center"/>
          </w:tcPr>
          <w:p w14:paraId="27505F12"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517" w:type="dxa"/>
            <w:tcBorders>
              <w:bottom w:val="single" w:sz="4" w:space="0" w:color="auto"/>
            </w:tcBorders>
            <w:shd w:val="clear" w:color="000000" w:fill="D7E4BC"/>
            <w:vAlign w:val="center"/>
          </w:tcPr>
          <w:p w14:paraId="515BF90C"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545" w:type="dxa"/>
            <w:tcBorders>
              <w:bottom w:val="single" w:sz="4" w:space="0" w:color="auto"/>
            </w:tcBorders>
            <w:shd w:val="clear" w:color="000000" w:fill="00B0F0"/>
            <w:vAlign w:val="center"/>
          </w:tcPr>
          <w:p w14:paraId="506E3473" w14:textId="03264FBB" w:rsidR="0012226E" w:rsidRPr="009F4AE2" w:rsidRDefault="00ED074B"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Indicateurs basés sur les pression-impact-état</w:t>
            </w:r>
          </w:p>
        </w:tc>
        <w:tc>
          <w:tcPr>
            <w:tcW w:w="1134" w:type="dxa"/>
            <w:tcBorders>
              <w:bottom w:val="single" w:sz="4" w:space="0" w:color="auto"/>
            </w:tcBorders>
            <w:shd w:val="clear" w:color="auto" w:fill="auto"/>
            <w:vAlign w:val="center"/>
          </w:tcPr>
          <w:p w14:paraId="2EDEF99E" w14:textId="2C5367BF" w:rsidR="0012226E" w:rsidRPr="009F4AE2" w:rsidRDefault="00643B24"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Type d’activité</w:t>
            </w:r>
          </w:p>
        </w:tc>
        <w:tc>
          <w:tcPr>
            <w:tcW w:w="1304" w:type="dxa"/>
            <w:tcBorders>
              <w:bottom w:val="single" w:sz="4" w:space="0" w:color="auto"/>
            </w:tcBorders>
            <w:shd w:val="clear" w:color="000000" w:fill="B6DDE8"/>
            <w:vAlign w:val="center"/>
          </w:tcPr>
          <w:p w14:paraId="3B1AF412"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000000" w:fill="B6DDE8"/>
            <w:vAlign w:val="center"/>
          </w:tcPr>
          <w:p w14:paraId="14122FEE"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304" w:type="dxa"/>
            <w:tcBorders>
              <w:bottom w:val="single" w:sz="4" w:space="0" w:color="auto"/>
            </w:tcBorders>
            <w:shd w:val="clear" w:color="000000" w:fill="B6DDE8"/>
            <w:vAlign w:val="center"/>
          </w:tcPr>
          <w:p w14:paraId="18C58BB0" w14:textId="77777777" w:rsidR="0012226E" w:rsidRPr="009F4AE2" w:rsidRDefault="0012226E" w:rsidP="000D34AB">
            <w:pPr>
              <w:spacing w:before="60" w:after="60" w:line="240" w:lineRule="auto"/>
              <w:rPr>
                <w:rFonts w:ascii="Corbel" w:eastAsia="Times New Roman" w:hAnsi="Corbel" w:cs="Calibri"/>
                <w:b/>
                <w:bCs/>
                <w:color w:val="000000"/>
                <w:sz w:val="18"/>
                <w:szCs w:val="18"/>
                <w:lang w:val="fr-FR" w:eastAsia="es-ES"/>
              </w:rPr>
            </w:pPr>
          </w:p>
        </w:tc>
        <w:tc>
          <w:tcPr>
            <w:tcW w:w="1686" w:type="dxa"/>
            <w:tcBorders>
              <w:bottom w:val="single" w:sz="4" w:space="0" w:color="auto"/>
            </w:tcBorders>
            <w:shd w:val="clear" w:color="000000" w:fill="00B0F0"/>
            <w:vAlign w:val="center"/>
          </w:tcPr>
          <w:p w14:paraId="6D8CAAB0" w14:textId="3491632B" w:rsidR="0012226E" w:rsidRPr="009F4AE2" w:rsidRDefault="00ED074B" w:rsidP="000D34A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Indicateurs basés sur les pression-impact-état</w:t>
            </w:r>
          </w:p>
        </w:tc>
      </w:tr>
      <w:tr w:rsidR="00ED074B" w:rsidRPr="00E714D1" w14:paraId="149D356D" w14:textId="77777777" w:rsidTr="000D34AB">
        <w:trPr>
          <w:cantSplit/>
          <w:trHeight w:val="20"/>
        </w:trPr>
        <w:tc>
          <w:tcPr>
            <w:tcW w:w="1204" w:type="dxa"/>
            <w:vMerge w:val="restart"/>
            <w:shd w:val="clear" w:color="000000" w:fill="D8D8D8"/>
            <w:vAlign w:val="center"/>
            <w:hideMark/>
          </w:tcPr>
          <w:p w14:paraId="017FC8AE" w14:textId="77777777" w:rsidR="00ED074B" w:rsidRPr="009F4AE2" w:rsidRDefault="00ED074B" w:rsidP="00ED074B">
            <w:pPr>
              <w:spacing w:before="60" w:after="60" w:line="240" w:lineRule="auto"/>
              <w:rPr>
                <w:rFonts w:ascii="Corbel" w:eastAsia="Times New Roman" w:hAnsi="Corbel" w:cs="Calibri"/>
                <w:b/>
                <w:bCs/>
                <w:color w:val="000000"/>
                <w:sz w:val="18"/>
                <w:szCs w:val="18"/>
                <w:lang w:val="fr-FR" w:eastAsia="es-ES"/>
              </w:rPr>
            </w:pPr>
            <w:r w:rsidRPr="009F4AE2">
              <w:rPr>
                <w:rFonts w:ascii="Corbel" w:eastAsia="Times New Roman" w:hAnsi="Corbel" w:cs="Calibri"/>
                <w:b/>
                <w:bCs/>
                <w:color w:val="000000"/>
                <w:sz w:val="18"/>
                <w:szCs w:val="18"/>
                <w:lang w:val="fr-FR" w:eastAsia="es-ES"/>
              </w:rPr>
              <w:t>1) Agriculture</w:t>
            </w:r>
          </w:p>
        </w:tc>
        <w:tc>
          <w:tcPr>
            <w:tcW w:w="1304" w:type="dxa"/>
            <w:vMerge w:val="restart"/>
            <w:shd w:val="clear" w:color="auto" w:fill="auto"/>
            <w:vAlign w:val="center"/>
            <w:hideMark/>
          </w:tcPr>
          <w:p w14:paraId="1E42695F" w14:textId="1AF9F83C"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(toute)</w:t>
            </w:r>
          </w:p>
        </w:tc>
        <w:tc>
          <w:tcPr>
            <w:tcW w:w="1106" w:type="dxa"/>
            <w:shd w:val="clear" w:color="000000" w:fill="B8CCE4"/>
            <w:vAlign w:val="center"/>
            <w:hideMark/>
          </w:tcPr>
          <w:p w14:paraId="74D110CA" w14:textId="3046D6DB"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Altérations hydrologiques</w:t>
            </w:r>
          </w:p>
        </w:tc>
        <w:tc>
          <w:tcPr>
            <w:tcW w:w="1134" w:type="dxa"/>
            <w:shd w:val="clear" w:color="000000" w:fill="B8CCE4"/>
            <w:vAlign w:val="center"/>
            <w:hideMark/>
          </w:tcPr>
          <w:p w14:paraId="137E1254" w14:textId="5A6EA6FC"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Détournements fluviaux</w:t>
            </w:r>
          </w:p>
        </w:tc>
        <w:tc>
          <w:tcPr>
            <w:tcW w:w="1276" w:type="dxa"/>
            <w:shd w:val="clear" w:color="000000" w:fill="B8CCE4"/>
            <w:vAlign w:val="center"/>
            <w:hideMark/>
          </w:tcPr>
          <w:p w14:paraId="6691E2D3" w14:textId="4CEF1D7B"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Détérioration des habitats</w:t>
            </w:r>
          </w:p>
        </w:tc>
        <w:tc>
          <w:tcPr>
            <w:tcW w:w="1588" w:type="dxa"/>
            <w:shd w:val="clear" w:color="000000" w:fill="00B0F0"/>
            <w:vAlign w:val="center"/>
            <w:hideMark/>
          </w:tcPr>
          <w:p w14:paraId="05B7AF58" w14:textId="62594686"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COTE (OE8)</w:t>
            </w:r>
            <w:r w:rsidR="00695C75" w:rsidRPr="009F4AE2">
              <w:rPr>
                <w:rFonts w:ascii="Corbel" w:eastAsia="Times New Roman" w:hAnsi="Corbel" w:cs="Calibri"/>
                <w:color w:val="000000"/>
                <w:sz w:val="18"/>
                <w:szCs w:val="18"/>
                <w:lang w:val="fr-FR" w:eastAsia="es-ES"/>
              </w:rPr>
              <w:t xml:space="preserve"> </w:t>
            </w:r>
            <w:r w:rsidRPr="009F4AE2">
              <w:rPr>
                <w:rFonts w:ascii="Corbel" w:eastAsia="Times New Roman" w:hAnsi="Corbel" w:cs="Calibri"/>
                <w:color w:val="000000"/>
                <w:sz w:val="18"/>
                <w:szCs w:val="18"/>
                <w:lang w:val="fr-FR" w:eastAsia="es-ES"/>
              </w:rPr>
              <w:t>: cCI25</w:t>
            </w:r>
          </w:p>
        </w:tc>
        <w:tc>
          <w:tcPr>
            <w:tcW w:w="1177" w:type="dxa"/>
            <w:shd w:val="clear" w:color="auto" w:fill="auto"/>
            <w:vAlign w:val="center"/>
            <w:hideMark/>
          </w:tcPr>
          <w:p w14:paraId="72CE6BA7" w14:textId="13A4DEED"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(toute)</w:t>
            </w:r>
          </w:p>
        </w:tc>
        <w:tc>
          <w:tcPr>
            <w:tcW w:w="1304" w:type="dxa"/>
            <w:shd w:val="clear" w:color="000000" w:fill="D7E4BC"/>
            <w:vAlign w:val="center"/>
            <w:hideMark/>
          </w:tcPr>
          <w:p w14:paraId="7404D7B5" w14:textId="2417C425"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Ruissellement/</w:t>
            </w:r>
            <w:r w:rsidR="00D877F6" w:rsidRPr="009F4AE2">
              <w:rPr>
                <w:rFonts w:ascii="Corbel" w:eastAsia="Times New Roman" w:hAnsi="Corbel" w:cs="Calibri"/>
                <w:color w:val="000000"/>
                <w:sz w:val="18"/>
                <w:szCs w:val="18"/>
                <w:lang w:val="fr-FR" w:eastAsia="es-ES"/>
              </w:rPr>
              <w:t xml:space="preserve"> </w:t>
            </w:r>
            <w:r w:rsidRPr="009F4AE2">
              <w:rPr>
                <w:rFonts w:ascii="Corbel" w:eastAsia="Times New Roman" w:hAnsi="Corbel" w:cs="Calibri"/>
                <w:color w:val="000000"/>
                <w:sz w:val="18"/>
                <w:szCs w:val="18"/>
                <w:lang w:val="fr-FR" w:eastAsia="es-ES"/>
              </w:rPr>
              <w:t>rivière (produits chimiques organochlorés et autres)</w:t>
            </w:r>
          </w:p>
        </w:tc>
        <w:tc>
          <w:tcPr>
            <w:tcW w:w="1304" w:type="dxa"/>
            <w:shd w:val="clear" w:color="000000" w:fill="D7E4BC"/>
            <w:vAlign w:val="center"/>
            <w:hideMark/>
          </w:tcPr>
          <w:p w14:paraId="38D02ADA" w14:textId="77777777"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Contamination côtière/pollution</w:t>
            </w:r>
          </w:p>
          <w:p w14:paraId="7DC77EB3" w14:textId="2508CF47"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Eutrophisation</w:t>
            </w:r>
          </w:p>
        </w:tc>
        <w:tc>
          <w:tcPr>
            <w:tcW w:w="1517" w:type="dxa"/>
            <w:shd w:val="clear" w:color="000000" w:fill="D7E4BC"/>
            <w:vAlign w:val="center"/>
            <w:hideMark/>
          </w:tcPr>
          <w:p w14:paraId="50E6338A" w14:textId="77777777"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Détérioration des habitats</w:t>
            </w:r>
          </w:p>
          <w:p w14:paraId="6DBAFBDA" w14:textId="2A54133F" w:rsidR="00ED074B" w:rsidRPr="009F4AE2" w:rsidRDefault="00ED074B"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Contamination des fruits de mer</w:t>
            </w:r>
          </w:p>
        </w:tc>
        <w:tc>
          <w:tcPr>
            <w:tcW w:w="1545" w:type="dxa"/>
            <w:shd w:val="clear" w:color="000000" w:fill="00B0F0"/>
            <w:vAlign w:val="center"/>
            <w:hideMark/>
          </w:tcPr>
          <w:p w14:paraId="395CBD1A" w14:textId="42D91314" w:rsidR="00ED074B" w:rsidRPr="009F4AE2" w:rsidRDefault="00ED074B" w:rsidP="00ED074B">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BIODIVERSIT</w:t>
            </w:r>
            <w:r w:rsidR="00695C75" w:rsidRPr="009F4AE2">
              <w:rPr>
                <w:rFonts w:ascii="Corbel" w:eastAsia="Times New Roman" w:hAnsi="Corbel" w:cs="Calibri"/>
                <w:color w:val="000000"/>
                <w:sz w:val="18"/>
                <w:szCs w:val="18"/>
                <w:lang w:val="it-IT" w:eastAsia="es-ES"/>
              </w:rPr>
              <w:t>E</w:t>
            </w:r>
            <w:r w:rsidRPr="009F4AE2">
              <w:rPr>
                <w:rFonts w:ascii="Corbel" w:eastAsia="Times New Roman" w:hAnsi="Corbel" w:cs="Calibri"/>
                <w:color w:val="000000"/>
                <w:sz w:val="18"/>
                <w:szCs w:val="18"/>
                <w:lang w:val="it-IT" w:eastAsia="es-ES"/>
              </w:rPr>
              <w:t xml:space="preserve"> (</w:t>
            </w:r>
            <w:r w:rsidR="00695C75" w:rsidRPr="009F4AE2">
              <w:rPr>
                <w:rFonts w:ascii="Corbel" w:eastAsia="Times New Roman" w:hAnsi="Corbel" w:cs="Calibri"/>
                <w:color w:val="000000"/>
                <w:sz w:val="18"/>
                <w:szCs w:val="18"/>
                <w:lang w:val="it-IT" w:eastAsia="es-ES"/>
              </w:rPr>
              <w:t>OE</w:t>
            </w:r>
            <w:r w:rsidRPr="009F4AE2">
              <w:rPr>
                <w:rFonts w:ascii="Corbel" w:eastAsia="Times New Roman" w:hAnsi="Corbel" w:cs="Calibri"/>
                <w:color w:val="000000"/>
                <w:sz w:val="18"/>
                <w:szCs w:val="18"/>
                <w:lang w:val="it-IT" w:eastAsia="es-ES"/>
              </w:rPr>
              <w:t>1)</w:t>
            </w:r>
            <w:r w:rsidR="00D877F6" w:rsidRPr="009F4AE2">
              <w:rPr>
                <w:rFonts w:ascii="Corbel" w:eastAsia="Times New Roman" w:hAnsi="Corbel" w:cs="Calibri"/>
                <w:color w:val="000000"/>
                <w:sz w:val="18"/>
                <w:szCs w:val="18"/>
                <w:lang w:val="it-IT" w:eastAsia="es-ES"/>
              </w:rPr>
              <w:t xml:space="preserve"> </w:t>
            </w:r>
            <w:r w:rsidRPr="009F4AE2">
              <w:rPr>
                <w:rFonts w:ascii="Corbel" w:eastAsia="Times New Roman" w:hAnsi="Corbel" w:cs="Calibri"/>
                <w:color w:val="000000"/>
                <w:sz w:val="18"/>
                <w:szCs w:val="18"/>
                <w:lang w:val="it-IT" w:eastAsia="es-ES"/>
              </w:rPr>
              <w:t>: CI1-CI5</w:t>
            </w:r>
          </w:p>
          <w:p w14:paraId="35CF5F4B" w14:textId="1640B1D3" w:rsidR="00ED074B" w:rsidRPr="009F4AE2" w:rsidRDefault="00ED074B" w:rsidP="00ED074B">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EUTROPHI</w:t>
            </w:r>
            <w:r w:rsidR="00695C75" w:rsidRPr="009F4AE2">
              <w:rPr>
                <w:rFonts w:ascii="Corbel" w:eastAsia="Times New Roman" w:hAnsi="Corbel" w:cs="Calibri"/>
                <w:color w:val="000000"/>
                <w:sz w:val="18"/>
                <w:szCs w:val="18"/>
                <w:lang w:val="it-IT" w:eastAsia="es-ES"/>
              </w:rPr>
              <w:t>S</w:t>
            </w:r>
            <w:r w:rsidRPr="009F4AE2">
              <w:rPr>
                <w:rFonts w:ascii="Corbel" w:eastAsia="Times New Roman" w:hAnsi="Corbel" w:cs="Calibri"/>
                <w:color w:val="000000"/>
                <w:sz w:val="18"/>
                <w:szCs w:val="18"/>
                <w:lang w:val="it-IT" w:eastAsia="es-ES"/>
              </w:rPr>
              <w:t>ATION (</w:t>
            </w:r>
            <w:r w:rsidR="00695C75" w:rsidRPr="009F4AE2">
              <w:rPr>
                <w:rFonts w:ascii="Corbel" w:eastAsia="Times New Roman" w:hAnsi="Corbel" w:cs="Calibri"/>
                <w:color w:val="000000"/>
                <w:sz w:val="18"/>
                <w:szCs w:val="18"/>
                <w:lang w:val="it-IT" w:eastAsia="es-ES"/>
              </w:rPr>
              <w:t>EO</w:t>
            </w:r>
            <w:r w:rsidRPr="009F4AE2">
              <w:rPr>
                <w:rFonts w:ascii="Corbel" w:eastAsia="Times New Roman" w:hAnsi="Corbel" w:cs="Calibri"/>
                <w:color w:val="000000"/>
                <w:sz w:val="18"/>
                <w:szCs w:val="18"/>
                <w:lang w:val="it-IT" w:eastAsia="es-ES"/>
              </w:rPr>
              <w:t>5)</w:t>
            </w:r>
            <w:r w:rsidR="00695C75" w:rsidRPr="009F4AE2">
              <w:rPr>
                <w:rFonts w:ascii="Corbel" w:eastAsia="Times New Roman" w:hAnsi="Corbel" w:cs="Calibri"/>
                <w:color w:val="000000"/>
                <w:sz w:val="18"/>
                <w:szCs w:val="18"/>
                <w:lang w:val="it-IT" w:eastAsia="es-ES"/>
              </w:rPr>
              <w:t xml:space="preserve"> </w:t>
            </w:r>
            <w:r w:rsidRPr="009F4AE2">
              <w:rPr>
                <w:rFonts w:ascii="Corbel" w:eastAsia="Times New Roman" w:hAnsi="Corbel" w:cs="Calibri"/>
                <w:color w:val="000000"/>
                <w:sz w:val="18"/>
                <w:szCs w:val="18"/>
                <w:lang w:val="it-IT" w:eastAsia="es-ES"/>
              </w:rPr>
              <w:t>: CI13-CI14</w:t>
            </w:r>
          </w:p>
          <w:p w14:paraId="6F8799B5" w14:textId="5BE60318" w:rsidR="00ED074B" w:rsidRPr="009F4AE2" w:rsidRDefault="00ED074B" w:rsidP="00ED074B">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CONTAMINATION (</w:t>
            </w:r>
            <w:r w:rsidR="00695C75" w:rsidRPr="009F4AE2">
              <w:rPr>
                <w:rFonts w:ascii="Corbel" w:eastAsia="Times New Roman" w:hAnsi="Corbel" w:cs="Calibri"/>
                <w:color w:val="000000"/>
                <w:sz w:val="18"/>
                <w:szCs w:val="18"/>
                <w:lang w:val="it-IT" w:eastAsia="es-ES"/>
              </w:rPr>
              <w:t>OE</w:t>
            </w:r>
            <w:r w:rsidRPr="009F4AE2">
              <w:rPr>
                <w:rFonts w:ascii="Corbel" w:eastAsia="Times New Roman" w:hAnsi="Corbel" w:cs="Calibri"/>
                <w:color w:val="000000"/>
                <w:sz w:val="18"/>
                <w:szCs w:val="18"/>
                <w:lang w:val="it-IT" w:eastAsia="es-ES"/>
              </w:rPr>
              <w:t>9)</w:t>
            </w:r>
            <w:r w:rsidR="00695C75" w:rsidRPr="009F4AE2">
              <w:rPr>
                <w:rFonts w:ascii="Corbel" w:eastAsia="Times New Roman" w:hAnsi="Corbel" w:cs="Calibri"/>
                <w:color w:val="000000"/>
                <w:sz w:val="18"/>
                <w:szCs w:val="18"/>
                <w:lang w:val="it-IT" w:eastAsia="es-ES"/>
              </w:rPr>
              <w:t xml:space="preserve"> </w:t>
            </w:r>
            <w:r w:rsidRPr="009F4AE2">
              <w:rPr>
                <w:rFonts w:ascii="Corbel" w:eastAsia="Times New Roman" w:hAnsi="Corbel" w:cs="Calibri"/>
                <w:color w:val="000000"/>
                <w:sz w:val="18"/>
                <w:szCs w:val="18"/>
                <w:lang w:val="it-IT" w:eastAsia="es-ES"/>
              </w:rPr>
              <w:t>:</w:t>
            </w:r>
            <w:r w:rsidR="00695C75" w:rsidRPr="009F4AE2">
              <w:rPr>
                <w:rFonts w:ascii="Corbel" w:eastAsia="Times New Roman" w:hAnsi="Corbel" w:cs="Calibri"/>
                <w:color w:val="000000"/>
                <w:sz w:val="18"/>
                <w:szCs w:val="18"/>
                <w:lang w:val="it-IT" w:eastAsia="es-ES"/>
              </w:rPr>
              <w:t xml:space="preserve"> </w:t>
            </w:r>
            <w:r w:rsidRPr="009F4AE2">
              <w:rPr>
                <w:rFonts w:ascii="Corbel" w:eastAsia="Times New Roman" w:hAnsi="Corbel" w:cs="Calibri"/>
                <w:color w:val="000000"/>
                <w:sz w:val="18"/>
                <w:szCs w:val="18"/>
                <w:lang w:val="it-IT" w:eastAsia="es-ES"/>
              </w:rPr>
              <w:t xml:space="preserve">CI17, CI18, CI20 </w:t>
            </w:r>
          </w:p>
        </w:tc>
        <w:tc>
          <w:tcPr>
            <w:tcW w:w="1134" w:type="dxa"/>
            <w:shd w:val="clear" w:color="auto" w:fill="auto"/>
            <w:vAlign w:val="center"/>
            <w:hideMark/>
          </w:tcPr>
          <w:p w14:paraId="4020B050" w14:textId="7C62F143" w:rsidR="00ED074B" w:rsidRPr="009F4AE2" w:rsidRDefault="00695C75"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(effets en mer)</w:t>
            </w:r>
          </w:p>
        </w:tc>
        <w:tc>
          <w:tcPr>
            <w:tcW w:w="1304" w:type="dxa"/>
            <w:shd w:val="clear" w:color="000000" w:fill="B6DDE8"/>
            <w:vAlign w:val="center"/>
            <w:hideMark/>
          </w:tcPr>
          <w:p w14:paraId="4118B4C5" w14:textId="1CBDC08F" w:rsidR="00ED074B" w:rsidRPr="009F4AE2" w:rsidRDefault="00695C75" w:rsidP="00ED074B">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Ruissellement/</w:t>
            </w:r>
            <w:r w:rsidR="00D877F6" w:rsidRPr="009F4AE2">
              <w:rPr>
                <w:rFonts w:ascii="Corbel" w:eastAsia="Times New Roman" w:hAnsi="Corbel" w:cs="Calibri"/>
                <w:color w:val="000000"/>
                <w:sz w:val="18"/>
                <w:szCs w:val="18"/>
                <w:lang w:val="fr-FR" w:eastAsia="es-ES"/>
              </w:rPr>
              <w:t xml:space="preserve"> </w:t>
            </w:r>
            <w:r w:rsidRPr="009F4AE2">
              <w:rPr>
                <w:rFonts w:ascii="Corbel" w:eastAsia="Times New Roman" w:hAnsi="Corbel" w:cs="Calibri"/>
                <w:color w:val="000000"/>
                <w:sz w:val="18"/>
                <w:szCs w:val="18"/>
                <w:lang w:val="fr-FR" w:eastAsia="es-ES"/>
              </w:rPr>
              <w:t>rivière (produits chimiques organochlorés et autres)</w:t>
            </w:r>
          </w:p>
        </w:tc>
        <w:tc>
          <w:tcPr>
            <w:tcW w:w="1304" w:type="dxa"/>
            <w:shd w:val="clear" w:color="000000" w:fill="B6DDE8"/>
            <w:vAlign w:val="center"/>
            <w:hideMark/>
          </w:tcPr>
          <w:p w14:paraId="4FA4EA49"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Contamination/pollution côtière et offshore</w:t>
            </w:r>
          </w:p>
          <w:p w14:paraId="67EA29B4" w14:textId="04BCD308" w:rsidR="00ED074B"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Eutrophisation</w:t>
            </w:r>
          </w:p>
        </w:tc>
        <w:tc>
          <w:tcPr>
            <w:tcW w:w="1304" w:type="dxa"/>
            <w:shd w:val="clear" w:color="000000" w:fill="B6DDE8"/>
            <w:vAlign w:val="center"/>
            <w:hideMark/>
          </w:tcPr>
          <w:p w14:paraId="27225706"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Détérioration des écosystèmes</w:t>
            </w:r>
          </w:p>
          <w:p w14:paraId="71ECEADC" w14:textId="6B714E34" w:rsidR="00ED074B"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Contamination des fruits de mer</w:t>
            </w:r>
          </w:p>
        </w:tc>
        <w:tc>
          <w:tcPr>
            <w:tcW w:w="1686" w:type="dxa"/>
            <w:shd w:val="clear" w:color="000000" w:fill="00B0F0"/>
            <w:vAlign w:val="center"/>
            <w:hideMark/>
          </w:tcPr>
          <w:p w14:paraId="6995B5DC" w14:textId="22119AB8"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BIODIVERSITE (OE1) : CI1-CI5</w:t>
            </w:r>
          </w:p>
          <w:p w14:paraId="57023241" w14:textId="18694702"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EUTROPHISATION (EO5) : CI13-CI14</w:t>
            </w:r>
          </w:p>
          <w:p w14:paraId="5AAC0734" w14:textId="3C1D61D4" w:rsidR="00ED074B"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CONTAMINATION (OE9) : CI17, CI18, CI20</w:t>
            </w:r>
          </w:p>
        </w:tc>
      </w:tr>
      <w:tr w:rsidR="00695C75" w:rsidRPr="00E714D1" w14:paraId="33800B11" w14:textId="77777777" w:rsidTr="009F1023">
        <w:trPr>
          <w:cantSplit/>
          <w:trHeight w:val="20"/>
        </w:trPr>
        <w:tc>
          <w:tcPr>
            <w:tcW w:w="1204" w:type="dxa"/>
            <w:vMerge/>
            <w:shd w:val="clear" w:color="000000" w:fill="D8D8D8"/>
            <w:vAlign w:val="center"/>
          </w:tcPr>
          <w:p w14:paraId="6E1760C6" w14:textId="77777777" w:rsidR="00695C75" w:rsidRPr="009F4AE2" w:rsidRDefault="00695C75" w:rsidP="00695C75">
            <w:pPr>
              <w:spacing w:before="60" w:after="60" w:line="240" w:lineRule="auto"/>
              <w:rPr>
                <w:rFonts w:ascii="Corbel" w:eastAsia="Times New Roman" w:hAnsi="Corbel" w:cs="Calibri"/>
                <w:b/>
                <w:bCs/>
                <w:color w:val="000000"/>
                <w:sz w:val="18"/>
                <w:szCs w:val="18"/>
                <w:lang w:val="it-IT" w:eastAsia="es-ES"/>
              </w:rPr>
            </w:pPr>
          </w:p>
        </w:tc>
        <w:tc>
          <w:tcPr>
            <w:tcW w:w="1304" w:type="dxa"/>
            <w:vMerge/>
            <w:shd w:val="clear" w:color="auto" w:fill="auto"/>
            <w:vAlign w:val="center"/>
            <w:hideMark/>
          </w:tcPr>
          <w:p w14:paraId="11E88564" w14:textId="77777777"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p>
        </w:tc>
        <w:tc>
          <w:tcPr>
            <w:tcW w:w="1106" w:type="dxa"/>
            <w:shd w:val="clear" w:color="000000" w:fill="B8CCE4"/>
            <w:vAlign w:val="center"/>
            <w:hideMark/>
          </w:tcPr>
          <w:p w14:paraId="205211BD" w14:textId="035FF28C"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Changements géomorphologiques</w:t>
            </w:r>
          </w:p>
        </w:tc>
        <w:tc>
          <w:tcPr>
            <w:tcW w:w="1134" w:type="dxa"/>
            <w:shd w:val="clear" w:color="000000" w:fill="B8CCE4"/>
            <w:vAlign w:val="center"/>
            <w:hideMark/>
          </w:tcPr>
          <w:p w14:paraId="077F5349" w14:textId="5112C800"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Altérations des sols</w:t>
            </w:r>
          </w:p>
        </w:tc>
        <w:tc>
          <w:tcPr>
            <w:tcW w:w="1276" w:type="dxa"/>
            <w:shd w:val="clear" w:color="000000" w:fill="B8CCE4"/>
            <w:vAlign w:val="center"/>
            <w:hideMark/>
          </w:tcPr>
          <w:p w14:paraId="3AAABFE8" w14:textId="3D9295B5"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Perte de biodiversité</w:t>
            </w:r>
          </w:p>
          <w:p w14:paraId="4390FD73" w14:textId="57B0770E"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Population (espèces) en déclin</w:t>
            </w:r>
          </w:p>
        </w:tc>
        <w:tc>
          <w:tcPr>
            <w:tcW w:w="1588" w:type="dxa"/>
            <w:shd w:val="clear" w:color="000000" w:fill="00B0F0"/>
            <w:vAlign w:val="center"/>
            <w:hideMark/>
          </w:tcPr>
          <w:p w14:paraId="2C57FA46" w14:textId="44288A95"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COTE (OE8) : cCI25</w:t>
            </w:r>
          </w:p>
        </w:tc>
        <w:tc>
          <w:tcPr>
            <w:tcW w:w="1177" w:type="dxa"/>
            <w:shd w:val="clear" w:color="auto" w:fill="auto"/>
            <w:vAlign w:val="center"/>
            <w:hideMark/>
          </w:tcPr>
          <w:p w14:paraId="46290C92" w14:textId="6B9071E8"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(toute)</w:t>
            </w:r>
          </w:p>
        </w:tc>
        <w:tc>
          <w:tcPr>
            <w:tcW w:w="1304" w:type="dxa"/>
            <w:shd w:val="clear" w:color="000000" w:fill="D7E4BC"/>
            <w:vAlign w:val="center"/>
            <w:hideMark/>
          </w:tcPr>
          <w:p w14:paraId="2FD41F45" w14:textId="4724933B"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Ruissellement (déchets rivière)</w:t>
            </w:r>
          </w:p>
        </w:tc>
        <w:tc>
          <w:tcPr>
            <w:tcW w:w="1304" w:type="dxa"/>
            <w:shd w:val="clear" w:color="000000" w:fill="D7E4BC"/>
            <w:vAlign w:val="center"/>
            <w:hideMark/>
          </w:tcPr>
          <w:p w14:paraId="77C078EC" w14:textId="6131077D"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Occurrence des déchets côtier</w:t>
            </w:r>
            <w:r w:rsidR="00D877F6" w:rsidRPr="009F4AE2">
              <w:rPr>
                <w:rFonts w:ascii="Corbel" w:eastAsia="Times New Roman" w:hAnsi="Corbel" w:cs="Calibri"/>
                <w:color w:val="000000"/>
                <w:sz w:val="18"/>
                <w:szCs w:val="18"/>
                <w:lang w:val="fr-FR" w:eastAsia="es-ES"/>
              </w:rPr>
              <w:t>s</w:t>
            </w:r>
            <w:r w:rsidRPr="009F4AE2">
              <w:rPr>
                <w:rFonts w:ascii="Corbel" w:eastAsia="Times New Roman" w:hAnsi="Corbel" w:cs="Calibri"/>
                <w:color w:val="000000"/>
                <w:sz w:val="18"/>
                <w:szCs w:val="18"/>
                <w:lang w:val="fr-FR" w:eastAsia="es-ES"/>
              </w:rPr>
              <w:t xml:space="preserve"> (plage, surface et fond marin)</w:t>
            </w:r>
          </w:p>
        </w:tc>
        <w:tc>
          <w:tcPr>
            <w:tcW w:w="1517" w:type="dxa"/>
            <w:shd w:val="clear" w:color="000000" w:fill="D7E4BC"/>
            <w:vAlign w:val="center"/>
            <w:hideMark/>
          </w:tcPr>
          <w:p w14:paraId="5DDFC848" w14:textId="56071785"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Espèces menacées</w:t>
            </w:r>
          </w:p>
          <w:p w14:paraId="6D136325"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Ressources naturelles affectées</w:t>
            </w:r>
          </w:p>
          <w:p w14:paraId="4CB09C96" w14:textId="1F15DCDE"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Atteinte visuelle des paysages</w:t>
            </w:r>
          </w:p>
        </w:tc>
        <w:tc>
          <w:tcPr>
            <w:tcW w:w="1545" w:type="dxa"/>
            <w:shd w:val="clear" w:color="000000" w:fill="00B0F0"/>
            <w:vAlign w:val="center"/>
            <w:hideMark/>
          </w:tcPr>
          <w:p w14:paraId="1E22E919" w14:textId="7AF82AFB"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BIODIVERSITE (OE1) : CI1-CI5</w:t>
            </w:r>
          </w:p>
          <w:p w14:paraId="356575B9" w14:textId="2B4E6650"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 xml:space="preserve">DECHETS MARINS (OE10) : CI22, CI, cCI24 </w:t>
            </w:r>
          </w:p>
        </w:tc>
        <w:tc>
          <w:tcPr>
            <w:tcW w:w="1134" w:type="dxa"/>
            <w:shd w:val="clear" w:color="auto" w:fill="auto"/>
            <w:hideMark/>
          </w:tcPr>
          <w:p w14:paraId="1061FB9F" w14:textId="0085F6AB"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(effets en mer)</w:t>
            </w:r>
          </w:p>
        </w:tc>
        <w:tc>
          <w:tcPr>
            <w:tcW w:w="1304" w:type="dxa"/>
            <w:shd w:val="clear" w:color="000000" w:fill="B6DDE8"/>
            <w:vAlign w:val="center"/>
            <w:hideMark/>
          </w:tcPr>
          <w:p w14:paraId="19FECC32" w14:textId="061E5E59"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Ruissellement (déchets rivière)</w:t>
            </w:r>
          </w:p>
        </w:tc>
        <w:tc>
          <w:tcPr>
            <w:tcW w:w="1304" w:type="dxa"/>
            <w:shd w:val="clear" w:color="000000" w:fill="B6DDE8"/>
            <w:vAlign w:val="center"/>
            <w:hideMark/>
          </w:tcPr>
          <w:p w14:paraId="5EEC4DF0" w14:textId="68F38F8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Présence de déchets (surface, colonne d'eau, fond marin et fond de mer)</w:t>
            </w:r>
          </w:p>
        </w:tc>
        <w:tc>
          <w:tcPr>
            <w:tcW w:w="1304" w:type="dxa"/>
            <w:shd w:val="clear" w:color="000000" w:fill="B6DDE8"/>
            <w:vAlign w:val="center"/>
            <w:hideMark/>
          </w:tcPr>
          <w:p w14:paraId="2A76DDBC" w14:textId="3F932FEF" w:rsidR="00695C75" w:rsidRPr="009F4AE2" w:rsidRDefault="00D877F6"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E</w:t>
            </w:r>
            <w:r w:rsidR="00695C75" w:rsidRPr="009F4AE2">
              <w:rPr>
                <w:rFonts w:ascii="Corbel" w:eastAsia="Times New Roman" w:hAnsi="Corbel" w:cs="Calibri"/>
                <w:color w:val="000000"/>
                <w:sz w:val="18"/>
                <w:szCs w:val="18"/>
                <w:lang w:val="fr-FR" w:eastAsia="es-ES"/>
              </w:rPr>
              <w:t xml:space="preserve">spèces menacées </w:t>
            </w:r>
            <w:r w:rsidR="00695C75" w:rsidRPr="009F4AE2">
              <w:rPr>
                <w:rFonts w:ascii="Corbel" w:eastAsia="Times New Roman" w:hAnsi="Corbel" w:cs="Calibri"/>
                <w:color w:val="000000"/>
                <w:sz w:val="18"/>
                <w:szCs w:val="18"/>
                <w:lang w:val="fr-FR" w:eastAsia="es-ES"/>
              </w:rPr>
              <w:br/>
            </w:r>
            <w:r w:rsidRPr="009F4AE2">
              <w:rPr>
                <w:rFonts w:ascii="Corbel" w:eastAsia="Times New Roman" w:hAnsi="Corbel" w:cs="Calibri"/>
                <w:color w:val="000000"/>
                <w:sz w:val="18"/>
                <w:szCs w:val="18"/>
                <w:lang w:val="fr-FR" w:eastAsia="es-ES"/>
              </w:rPr>
              <w:t>R</w:t>
            </w:r>
            <w:r w:rsidR="00695C75" w:rsidRPr="009F4AE2">
              <w:rPr>
                <w:rFonts w:ascii="Corbel" w:eastAsia="Times New Roman" w:hAnsi="Corbel" w:cs="Calibri"/>
                <w:color w:val="000000"/>
                <w:sz w:val="18"/>
                <w:szCs w:val="18"/>
                <w:lang w:val="fr-FR" w:eastAsia="es-ES"/>
              </w:rPr>
              <w:t xml:space="preserve">essources naturelles affectées </w:t>
            </w:r>
            <w:r w:rsidRPr="009F4AE2">
              <w:rPr>
                <w:rFonts w:ascii="Corbel" w:eastAsia="Times New Roman" w:hAnsi="Corbel" w:cs="Calibri"/>
                <w:color w:val="000000"/>
                <w:sz w:val="18"/>
                <w:szCs w:val="18"/>
                <w:lang w:val="fr-FR" w:eastAsia="es-ES"/>
              </w:rPr>
              <w:t>D</w:t>
            </w:r>
            <w:r w:rsidR="00695C75" w:rsidRPr="009F4AE2">
              <w:rPr>
                <w:rFonts w:ascii="Corbel" w:eastAsia="Times New Roman" w:hAnsi="Corbel" w:cs="Calibri"/>
                <w:color w:val="000000"/>
                <w:sz w:val="18"/>
                <w:szCs w:val="18"/>
                <w:lang w:val="fr-FR" w:eastAsia="es-ES"/>
              </w:rPr>
              <w:t>étérioration des écosystèmes marins</w:t>
            </w:r>
          </w:p>
        </w:tc>
        <w:tc>
          <w:tcPr>
            <w:tcW w:w="1686" w:type="dxa"/>
            <w:shd w:val="clear" w:color="000000" w:fill="00B0F0"/>
            <w:vAlign w:val="center"/>
            <w:hideMark/>
          </w:tcPr>
          <w:p w14:paraId="6B925242" w14:textId="77777777"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it-IT" w:eastAsia="es-ES"/>
              </w:rPr>
              <w:t>BIODIVERSITE (OE1) : CI1-CI5</w:t>
            </w:r>
          </w:p>
          <w:p w14:paraId="08D0209E" w14:textId="676A8FFB" w:rsidR="00695C75" w:rsidRPr="009F4AE2" w:rsidRDefault="00695C75" w:rsidP="00695C75">
            <w:pPr>
              <w:spacing w:before="60" w:after="60" w:line="240" w:lineRule="auto"/>
              <w:rPr>
                <w:rFonts w:ascii="Corbel" w:eastAsia="Times New Roman" w:hAnsi="Corbel" w:cs="Calibri"/>
                <w:color w:val="000000"/>
                <w:sz w:val="18"/>
                <w:szCs w:val="18"/>
                <w:lang w:val="it-IT" w:eastAsia="es-ES"/>
              </w:rPr>
            </w:pPr>
            <w:r w:rsidRPr="009F4AE2">
              <w:rPr>
                <w:rFonts w:ascii="Corbel" w:eastAsia="Times New Roman" w:hAnsi="Corbel" w:cs="Calibri"/>
                <w:color w:val="000000"/>
                <w:sz w:val="18"/>
                <w:szCs w:val="18"/>
                <w:lang w:val="fr-FR" w:eastAsia="es-ES"/>
              </w:rPr>
              <w:t xml:space="preserve">DECHETS MARINS (OE10) : CI22, CI, cCI24 </w:t>
            </w:r>
          </w:p>
        </w:tc>
      </w:tr>
      <w:tr w:rsidR="00695C75" w:rsidRPr="009F4AE2" w14:paraId="54FE52F0" w14:textId="77777777" w:rsidTr="009F1023">
        <w:trPr>
          <w:cantSplit/>
          <w:trHeight w:val="20"/>
        </w:trPr>
        <w:tc>
          <w:tcPr>
            <w:tcW w:w="1204" w:type="dxa"/>
            <w:vMerge/>
            <w:shd w:val="clear" w:color="000000" w:fill="D8D8D8"/>
            <w:vAlign w:val="center"/>
          </w:tcPr>
          <w:p w14:paraId="52355175" w14:textId="77777777" w:rsidR="00695C75" w:rsidRPr="009F4AE2" w:rsidRDefault="00695C75" w:rsidP="00695C75">
            <w:pPr>
              <w:spacing w:before="60" w:after="60" w:line="240" w:lineRule="auto"/>
              <w:rPr>
                <w:rFonts w:ascii="Corbel" w:eastAsia="Times New Roman" w:hAnsi="Corbel" w:cs="Calibri"/>
                <w:b/>
                <w:bCs/>
                <w:color w:val="000000"/>
                <w:sz w:val="18"/>
                <w:szCs w:val="18"/>
                <w:lang w:val="it-IT" w:eastAsia="es-ES"/>
              </w:rPr>
            </w:pPr>
          </w:p>
        </w:tc>
        <w:tc>
          <w:tcPr>
            <w:tcW w:w="1304" w:type="dxa"/>
            <w:shd w:val="clear" w:color="auto" w:fill="auto"/>
            <w:vAlign w:val="center"/>
            <w:hideMark/>
          </w:tcPr>
          <w:p w14:paraId="6282DDE1" w14:textId="2D353D2B"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 terrestre</w:t>
            </w:r>
          </w:p>
        </w:tc>
        <w:tc>
          <w:tcPr>
            <w:tcW w:w="1106" w:type="dxa"/>
            <w:shd w:val="clear" w:color="000000" w:fill="B8CCE4"/>
            <w:vAlign w:val="center"/>
            <w:hideMark/>
          </w:tcPr>
          <w:p w14:paraId="5186DB8D" w14:textId="70500FCC"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Usage des sols</w:t>
            </w:r>
          </w:p>
        </w:tc>
        <w:tc>
          <w:tcPr>
            <w:tcW w:w="1134" w:type="dxa"/>
            <w:shd w:val="clear" w:color="000000" w:fill="B8CCE4"/>
            <w:vAlign w:val="center"/>
            <w:hideMark/>
          </w:tcPr>
          <w:p w14:paraId="3DA18FC2" w14:textId="0804C766"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Dégradation des terres</w:t>
            </w:r>
          </w:p>
        </w:tc>
        <w:tc>
          <w:tcPr>
            <w:tcW w:w="1276" w:type="dxa"/>
            <w:shd w:val="clear" w:color="000000" w:fill="B8CCE4"/>
            <w:vAlign w:val="center"/>
            <w:hideMark/>
          </w:tcPr>
          <w:p w14:paraId="7A14CFA7" w14:textId="741CD014"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 xml:space="preserve">Dégradation des </w:t>
            </w:r>
            <w:r w:rsidR="00D877F6" w:rsidRPr="009F4AE2">
              <w:rPr>
                <w:rFonts w:ascii="Corbel" w:eastAsia="Times New Roman" w:hAnsi="Corbel" w:cs="Calibri"/>
                <w:color w:val="000000"/>
                <w:sz w:val="18"/>
                <w:szCs w:val="18"/>
                <w:lang w:val="fr-FR" w:eastAsia="es-ES"/>
              </w:rPr>
              <w:t xml:space="preserve">sols </w:t>
            </w:r>
            <w:r w:rsidRPr="009F4AE2">
              <w:rPr>
                <w:rFonts w:ascii="Corbel" w:eastAsia="Times New Roman" w:hAnsi="Corbel" w:cs="Calibri"/>
                <w:color w:val="000000"/>
                <w:sz w:val="18"/>
                <w:szCs w:val="18"/>
                <w:lang w:val="fr-FR" w:eastAsia="es-ES"/>
              </w:rPr>
              <w:t>(contamin</w:t>
            </w:r>
            <w:r w:rsidR="00D877F6" w:rsidRPr="009F4AE2">
              <w:rPr>
                <w:rFonts w:ascii="Corbel" w:eastAsia="Times New Roman" w:hAnsi="Corbel" w:cs="Calibri"/>
                <w:color w:val="000000"/>
                <w:sz w:val="18"/>
                <w:szCs w:val="18"/>
                <w:lang w:val="fr-FR" w:eastAsia="es-ES"/>
              </w:rPr>
              <w:t>és</w:t>
            </w:r>
            <w:r w:rsidRPr="009F4AE2">
              <w:rPr>
                <w:rFonts w:ascii="Corbel" w:eastAsia="Times New Roman" w:hAnsi="Corbel" w:cs="Calibri"/>
                <w:color w:val="000000"/>
                <w:sz w:val="18"/>
                <w:szCs w:val="18"/>
                <w:lang w:val="fr-FR" w:eastAsia="es-ES"/>
              </w:rPr>
              <w:t>, inerte</w:t>
            </w:r>
            <w:r w:rsidR="00D877F6" w:rsidRPr="009F4AE2">
              <w:rPr>
                <w:rFonts w:ascii="Corbel" w:eastAsia="Times New Roman" w:hAnsi="Corbel" w:cs="Calibri"/>
                <w:color w:val="000000"/>
                <w:sz w:val="18"/>
                <w:szCs w:val="18"/>
                <w:lang w:val="fr-FR" w:eastAsia="es-ES"/>
              </w:rPr>
              <w:t>s</w:t>
            </w:r>
            <w:r w:rsidRPr="009F4AE2">
              <w:rPr>
                <w:rFonts w:ascii="Corbel" w:eastAsia="Times New Roman" w:hAnsi="Corbel" w:cs="Calibri"/>
                <w:color w:val="000000"/>
                <w:sz w:val="18"/>
                <w:szCs w:val="18"/>
                <w:lang w:val="fr-FR" w:eastAsia="es-ES"/>
              </w:rPr>
              <w:t>)</w:t>
            </w:r>
          </w:p>
        </w:tc>
        <w:tc>
          <w:tcPr>
            <w:tcW w:w="1588" w:type="dxa"/>
            <w:shd w:val="clear" w:color="000000" w:fill="00B0F0"/>
            <w:vAlign w:val="center"/>
            <w:hideMark/>
          </w:tcPr>
          <w:p w14:paraId="0B6F3321" w14:textId="15F37F10"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COTE (OE8) : cCI25</w:t>
            </w:r>
          </w:p>
        </w:tc>
        <w:tc>
          <w:tcPr>
            <w:tcW w:w="1177" w:type="dxa"/>
            <w:shd w:val="clear" w:color="auto" w:fill="auto"/>
            <w:vAlign w:val="center"/>
            <w:hideMark/>
          </w:tcPr>
          <w:p w14:paraId="44093D66" w14:textId="76E090F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(toute)</w:t>
            </w:r>
          </w:p>
        </w:tc>
        <w:tc>
          <w:tcPr>
            <w:tcW w:w="1304" w:type="dxa"/>
            <w:shd w:val="clear" w:color="000000" w:fill="D7E4BC"/>
            <w:vAlign w:val="center"/>
            <w:hideMark/>
          </w:tcPr>
          <w:p w14:paraId="318545AD" w14:textId="1550592F"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Modifications des flux sédimentaires vers la mer</w:t>
            </w:r>
          </w:p>
        </w:tc>
        <w:tc>
          <w:tcPr>
            <w:tcW w:w="1304" w:type="dxa"/>
            <w:shd w:val="clear" w:color="000000" w:fill="D7E4BC"/>
            <w:vAlign w:val="center"/>
            <w:hideMark/>
          </w:tcPr>
          <w:p w14:paraId="60CECC98" w14:textId="5039CC5D"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Erosion côtière</w:t>
            </w:r>
          </w:p>
        </w:tc>
        <w:tc>
          <w:tcPr>
            <w:tcW w:w="1517" w:type="dxa"/>
            <w:shd w:val="clear" w:color="000000" w:fill="D7E4BC"/>
            <w:vAlign w:val="center"/>
            <w:hideMark/>
          </w:tcPr>
          <w:p w14:paraId="788BDFBF" w14:textId="02B5C06C"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Diminution de la surface côtière (plages, dunes, etc.)</w:t>
            </w:r>
          </w:p>
        </w:tc>
        <w:tc>
          <w:tcPr>
            <w:tcW w:w="1545" w:type="dxa"/>
            <w:shd w:val="clear" w:color="000000" w:fill="00B0F0"/>
            <w:vAlign w:val="center"/>
            <w:hideMark/>
          </w:tcPr>
          <w:p w14:paraId="29139E3F"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CI16</w:t>
            </w:r>
          </w:p>
        </w:tc>
        <w:tc>
          <w:tcPr>
            <w:tcW w:w="1134" w:type="dxa"/>
            <w:shd w:val="clear" w:color="auto" w:fill="auto"/>
            <w:hideMark/>
          </w:tcPr>
          <w:p w14:paraId="70AA941A" w14:textId="00D23BE8"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(effets en mer)</w:t>
            </w:r>
          </w:p>
        </w:tc>
        <w:tc>
          <w:tcPr>
            <w:tcW w:w="1304" w:type="dxa"/>
            <w:shd w:val="clear" w:color="000000" w:fill="B6DDE8"/>
            <w:vAlign w:val="center"/>
            <w:hideMark/>
          </w:tcPr>
          <w:p w14:paraId="5B0092A5" w14:textId="07CE5930"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Modifications des flux sédimentaires vers la mer</w:t>
            </w:r>
          </w:p>
        </w:tc>
        <w:tc>
          <w:tcPr>
            <w:tcW w:w="1304" w:type="dxa"/>
            <w:shd w:val="clear" w:color="000000" w:fill="B6DDE8"/>
            <w:vAlign w:val="center"/>
            <w:hideMark/>
          </w:tcPr>
          <w:p w14:paraId="40069EAE" w14:textId="17112C71"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Subsidence, dynamique sédimentaire</w:t>
            </w:r>
          </w:p>
        </w:tc>
        <w:tc>
          <w:tcPr>
            <w:tcW w:w="1304" w:type="dxa"/>
            <w:shd w:val="clear" w:color="000000" w:fill="B6DDE8"/>
            <w:vAlign w:val="center"/>
            <w:hideMark/>
          </w:tcPr>
          <w:p w14:paraId="590251C6" w14:textId="43477C6A"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Perte de zone côtière</w:t>
            </w:r>
          </w:p>
        </w:tc>
        <w:tc>
          <w:tcPr>
            <w:tcW w:w="1686" w:type="dxa"/>
            <w:shd w:val="clear" w:color="000000" w:fill="00B0F0"/>
            <w:vAlign w:val="center"/>
            <w:hideMark/>
          </w:tcPr>
          <w:p w14:paraId="49080D98"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CI16</w:t>
            </w:r>
          </w:p>
        </w:tc>
      </w:tr>
      <w:tr w:rsidR="00695C75" w:rsidRPr="009F4AE2" w14:paraId="0C0D88E9" w14:textId="77777777" w:rsidTr="000D34AB">
        <w:trPr>
          <w:cantSplit/>
          <w:trHeight w:val="20"/>
        </w:trPr>
        <w:tc>
          <w:tcPr>
            <w:tcW w:w="1204" w:type="dxa"/>
            <w:vMerge/>
            <w:shd w:val="clear" w:color="000000" w:fill="D8D8D8"/>
            <w:vAlign w:val="center"/>
          </w:tcPr>
          <w:p w14:paraId="3BC0AF68" w14:textId="77777777" w:rsidR="00695C75" w:rsidRPr="009F4AE2" w:rsidRDefault="00695C75" w:rsidP="00695C75">
            <w:pPr>
              <w:spacing w:before="60" w:after="60" w:line="240" w:lineRule="auto"/>
              <w:rPr>
                <w:rFonts w:ascii="Corbel" w:eastAsia="Times New Roman" w:hAnsi="Corbel" w:cs="Calibri"/>
                <w:b/>
                <w:bCs/>
                <w:color w:val="000000"/>
                <w:sz w:val="18"/>
                <w:szCs w:val="18"/>
                <w:lang w:val="fr-FR" w:eastAsia="es-ES"/>
              </w:rPr>
            </w:pPr>
          </w:p>
        </w:tc>
        <w:tc>
          <w:tcPr>
            <w:tcW w:w="1304" w:type="dxa"/>
            <w:shd w:val="clear" w:color="auto" w:fill="auto"/>
            <w:vAlign w:val="center"/>
            <w:hideMark/>
          </w:tcPr>
          <w:p w14:paraId="6A160A09" w14:textId="6DB7C3F5"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 en zone hu</w:t>
            </w:r>
            <w:r w:rsidR="00D877F6" w:rsidRPr="009F4AE2">
              <w:rPr>
                <w:rFonts w:ascii="Corbel" w:eastAsia="Times New Roman" w:hAnsi="Corbel" w:cs="Calibri"/>
                <w:color w:val="000000"/>
                <w:sz w:val="18"/>
                <w:szCs w:val="18"/>
                <w:lang w:val="fr-FR" w:eastAsia="es-ES"/>
              </w:rPr>
              <w:t>m</w:t>
            </w:r>
            <w:r w:rsidRPr="009F4AE2">
              <w:rPr>
                <w:rFonts w:ascii="Corbel" w:eastAsia="Times New Roman" w:hAnsi="Corbel" w:cs="Calibri"/>
                <w:color w:val="000000"/>
                <w:sz w:val="18"/>
                <w:szCs w:val="18"/>
                <w:lang w:val="fr-FR" w:eastAsia="es-ES"/>
              </w:rPr>
              <w:t>ide</w:t>
            </w:r>
          </w:p>
        </w:tc>
        <w:tc>
          <w:tcPr>
            <w:tcW w:w="1106" w:type="dxa"/>
            <w:shd w:val="clear" w:color="000000" w:fill="B8CCE4"/>
            <w:vAlign w:val="center"/>
            <w:hideMark/>
          </w:tcPr>
          <w:p w14:paraId="6A8BF2A1" w14:textId="52D9F3E3"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Usage des zones humides</w:t>
            </w:r>
          </w:p>
        </w:tc>
        <w:tc>
          <w:tcPr>
            <w:tcW w:w="1134" w:type="dxa"/>
            <w:shd w:val="clear" w:color="000000" w:fill="B8CCE4"/>
            <w:vAlign w:val="center"/>
            <w:hideMark/>
          </w:tcPr>
          <w:p w14:paraId="15E7F1E4" w14:textId="478E56AF"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Dégradation des zones humides</w:t>
            </w:r>
          </w:p>
        </w:tc>
        <w:tc>
          <w:tcPr>
            <w:tcW w:w="1276" w:type="dxa"/>
            <w:shd w:val="clear" w:color="000000" w:fill="B8CCE4"/>
            <w:vAlign w:val="center"/>
            <w:hideMark/>
          </w:tcPr>
          <w:p w14:paraId="7E3784C7" w14:textId="5C82B68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Risque d’inondation</w:t>
            </w:r>
          </w:p>
          <w:p w14:paraId="32EDB50A" w14:textId="21906559" w:rsidR="00695C75" w:rsidRPr="009F4AE2" w:rsidRDefault="00D877F6" w:rsidP="00D877F6">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 xml:space="preserve">Approvisionnement en </w:t>
            </w:r>
            <w:r w:rsidR="00695C75" w:rsidRPr="009F4AE2">
              <w:rPr>
                <w:rFonts w:ascii="Corbel" w:eastAsia="Times New Roman" w:hAnsi="Corbel" w:cs="Calibri"/>
                <w:color w:val="000000"/>
                <w:sz w:val="18"/>
                <w:szCs w:val="18"/>
                <w:lang w:val="fr-FR" w:eastAsia="es-ES"/>
              </w:rPr>
              <w:t>eau propre</w:t>
            </w:r>
          </w:p>
        </w:tc>
        <w:tc>
          <w:tcPr>
            <w:tcW w:w="1588" w:type="dxa"/>
            <w:shd w:val="clear" w:color="000000" w:fill="00B0F0"/>
            <w:vAlign w:val="center"/>
            <w:hideMark/>
          </w:tcPr>
          <w:p w14:paraId="644705F1" w14:textId="395E505F"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COTE (OE8) : cCI25</w:t>
            </w:r>
          </w:p>
        </w:tc>
        <w:tc>
          <w:tcPr>
            <w:tcW w:w="1177" w:type="dxa"/>
            <w:shd w:val="clear" w:color="auto" w:fill="auto"/>
            <w:vAlign w:val="center"/>
            <w:hideMark/>
          </w:tcPr>
          <w:p w14:paraId="13BBC911" w14:textId="452403FF"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de delta</w:t>
            </w:r>
          </w:p>
        </w:tc>
        <w:tc>
          <w:tcPr>
            <w:tcW w:w="1304" w:type="dxa"/>
            <w:shd w:val="clear" w:color="000000" w:fill="D7E4BC"/>
            <w:vAlign w:val="center"/>
            <w:hideMark/>
          </w:tcPr>
          <w:p w14:paraId="261D54D7" w14:textId="22D3FC7C"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Usage du delta</w:t>
            </w:r>
          </w:p>
        </w:tc>
        <w:tc>
          <w:tcPr>
            <w:tcW w:w="1304" w:type="dxa"/>
            <w:shd w:val="clear" w:color="000000" w:fill="D7E4BC"/>
            <w:vAlign w:val="center"/>
            <w:hideMark/>
          </w:tcPr>
          <w:p w14:paraId="4E4C7068" w14:textId="16BF55F1"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Dégradation du delta (contamin</w:t>
            </w:r>
            <w:r w:rsidR="00D877F6" w:rsidRPr="009F4AE2">
              <w:rPr>
                <w:rFonts w:ascii="Corbel" w:eastAsia="Times New Roman" w:hAnsi="Corbel" w:cs="Calibri"/>
                <w:color w:val="000000"/>
                <w:sz w:val="18"/>
                <w:szCs w:val="18"/>
                <w:lang w:val="fr-FR" w:eastAsia="es-ES"/>
              </w:rPr>
              <w:t>é</w:t>
            </w:r>
            <w:r w:rsidRPr="009F4AE2">
              <w:rPr>
                <w:rFonts w:ascii="Corbel" w:eastAsia="Times New Roman" w:hAnsi="Corbel" w:cs="Calibri"/>
                <w:color w:val="000000"/>
                <w:sz w:val="18"/>
                <w:szCs w:val="18"/>
                <w:lang w:val="fr-FR" w:eastAsia="es-ES"/>
              </w:rPr>
              <w:t>, inerte)</w:t>
            </w:r>
          </w:p>
        </w:tc>
        <w:tc>
          <w:tcPr>
            <w:tcW w:w="1517" w:type="dxa"/>
            <w:shd w:val="clear" w:color="000000" w:fill="D7E4BC"/>
            <w:vAlign w:val="center"/>
            <w:hideMark/>
          </w:tcPr>
          <w:p w14:paraId="65811760" w14:textId="3BD7B582"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Ressources exploitées affectées</w:t>
            </w:r>
          </w:p>
        </w:tc>
        <w:tc>
          <w:tcPr>
            <w:tcW w:w="1545" w:type="dxa"/>
            <w:shd w:val="clear" w:color="000000" w:fill="00B0F0"/>
            <w:vAlign w:val="center"/>
            <w:hideMark/>
          </w:tcPr>
          <w:p w14:paraId="246AB6A9"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CI16</w:t>
            </w:r>
          </w:p>
        </w:tc>
        <w:tc>
          <w:tcPr>
            <w:tcW w:w="1134" w:type="dxa"/>
            <w:shd w:val="clear" w:color="auto" w:fill="auto"/>
            <w:vAlign w:val="center"/>
            <w:hideMark/>
          </w:tcPr>
          <w:p w14:paraId="2CEE43BE" w14:textId="11BF9D00"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Cultures (cueillettes)</w:t>
            </w:r>
          </w:p>
        </w:tc>
        <w:tc>
          <w:tcPr>
            <w:tcW w:w="1304" w:type="dxa"/>
            <w:shd w:val="clear" w:color="000000" w:fill="B6DDE8"/>
            <w:vAlign w:val="center"/>
            <w:hideMark/>
          </w:tcPr>
          <w:p w14:paraId="4BA99B67" w14:textId="6370850A"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Récolte côtière de micro-et macro-algues</w:t>
            </w:r>
          </w:p>
        </w:tc>
        <w:tc>
          <w:tcPr>
            <w:tcW w:w="1304" w:type="dxa"/>
            <w:shd w:val="clear" w:color="000000" w:fill="B6DDE8"/>
            <w:vAlign w:val="center"/>
            <w:hideMark/>
          </w:tcPr>
          <w:p w14:paraId="44BB8DEB" w14:textId="6947853B"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Altérations de l'habitat</w:t>
            </w:r>
          </w:p>
        </w:tc>
        <w:tc>
          <w:tcPr>
            <w:tcW w:w="1304" w:type="dxa"/>
            <w:shd w:val="clear" w:color="000000" w:fill="B6DDE8"/>
            <w:vAlign w:val="center"/>
            <w:hideMark/>
          </w:tcPr>
          <w:p w14:paraId="6A403F7E" w14:textId="76976461"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Ressources naturelles affectées</w:t>
            </w:r>
          </w:p>
        </w:tc>
        <w:tc>
          <w:tcPr>
            <w:tcW w:w="1686" w:type="dxa"/>
            <w:shd w:val="clear" w:color="000000" w:fill="00B0F0"/>
            <w:vAlign w:val="center"/>
            <w:hideMark/>
          </w:tcPr>
          <w:p w14:paraId="3DD0BDC8" w14:textId="77777777" w:rsidR="00695C75" w:rsidRPr="009F4AE2" w:rsidRDefault="00695C75" w:rsidP="00695C75">
            <w:pPr>
              <w:spacing w:before="60" w:after="60" w:line="240" w:lineRule="auto"/>
              <w:rPr>
                <w:rFonts w:ascii="Corbel" w:eastAsia="Times New Roman" w:hAnsi="Corbel" w:cs="Calibri"/>
                <w:color w:val="000000"/>
                <w:sz w:val="18"/>
                <w:szCs w:val="18"/>
                <w:lang w:val="fr-FR" w:eastAsia="es-ES"/>
              </w:rPr>
            </w:pPr>
            <w:r w:rsidRPr="009F4AE2">
              <w:rPr>
                <w:rFonts w:ascii="Corbel" w:eastAsia="Times New Roman" w:hAnsi="Corbel" w:cs="Calibri"/>
                <w:color w:val="000000"/>
                <w:sz w:val="18"/>
                <w:szCs w:val="18"/>
                <w:lang w:val="fr-FR" w:eastAsia="es-ES"/>
              </w:rPr>
              <w:t>N/A</w:t>
            </w:r>
          </w:p>
        </w:tc>
      </w:tr>
    </w:tbl>
    <w:p w14:paraId="7E4A11A8" w14:textId="77777777" w:rsidR="0012226E" w:rsidRPr="009F4AE2" w:rsidRDefault="0012226E" w:rsidP="0012226E">
      <w:pPr>
        <w:rPr>
          <w:rFonts w:ascii="Corbel" w:hAnsi="Corbel"/>
          <w:lang w:val="fr-FR"/>
        </w:rPr>
      </w:pPr>
    </w:p>
    <w:p w14:paraId="7A945104" w14:textId="77777777" w:rsidR="0012226E" w:rsidRPr="009F4AE2" w:rsidRDefault="0012226E" w:rsidP="0012226E">
      <w:pPr>
        <w:rPr>
          <w:rFonts w:ascii="Corbel" w:hAnsi="Corbel"/>
          <w:lang w:val="fr-FR"/>
        </w:rPr>
      </w:pPr>
    </w:p>
    <w:p w14:paraId="26F4F161" w14:textId="77777777" w:rsidR="0012226E" w:rsidRPr="009F4AE2" w:rsidRDefault="0012226E" w:rsidP="0012226E">
      <w:pPr>
        <w:rPr>
          <w:rFonts w:ascii="Corbel" w:hAnsi="Corbel"/>
          <w:lang w:val="fr-FR"/>
        </w:rPr>
      </w:pPr>
    </w:p>
    <w:p w14:paraId="1DDCD182" w14:textId="77777777" w:rsidR="0012226E" w:rsidRPr="009F4AE2" w:rsidRDefault="0012226E" w:rsidP="0012226E">
      <w:pPr>
        <w:rPr>
          <w:rFonts w:ascii="Corbel" w:hAnsi="Corbel"/>
          <w:lang w:val="fr-FR"/>
        </w:rPr>
      </w:pPr>
    </w:p>
    <w:p w14:paraId="3B5E35B4" w14:textId="77777777" w:rsidR="0012226E" w:rsidRPr="009F4AE2" w:rsidRDefault="0012226E" w:rsidP="0012226E">
      <w:pPr>
        <w:rPr>
          <w:rFonts w:ascii="Corbel" w:hAnsi="Corbel"/>
          <w:lang w:val="fr-FR"/>
        </w:rPr>
      </w:pPr>
    </w:p>
    <w:p w14:paraId="283F0D30" w14:textId="77777777" w:rsidR="0012226E" w:rsidRPr="009F4AE2" w:rsidRDefault="0012226E" w:rsidP="0012226E">
      <w:pPr>
        <w:rPr>
          <w:rFonts w:ascii="Corbel" w:hAnsi="Corbel"/>
          <w:lang w:val="fr-FR"/>
        </w:rPr>
      </w:pPr>
    </w:p>
    <w:p w14:paraId="21D245B2" w14:textId="77777777" w:rsidR="0012226E" w:rsidRPr="009F4AE2" w:rsidRDefault="0012226E" w:rsidP="0012226E">
      <w:pPr>
        <w:rPr>
          <w:rFonts w:ascii="Corbel" w:hAnsi="Corbel"/>
          <w:lang w:val="fr-FR"/>
        </w:rPr>
      </w:pPr>
    </w:p>
    <w:p w14:paraId="1AC87B2F" w14:textId="77777777" w:rsidR="0012226E" w:rsidRPr="009F4AE2" w:rsidRDefault="0012226E" w:rsidP="0012226E">
      <w:pPr>
        <w:rPr>
          <w:rFonts w:ascii="Corbel" w:hAnsi="Corbel"/>
          <w:lang w:val="fr-FR"/>
        </w:rPr>
      </w:pPr>
    </w:p>
    <w:p w14:paraId="182A726C" w14:textId="77777777" w:rsidR="0012226E" w:rsidRPr="009F4AE2" w:rsidRDefault="0012226E" w:rsidP="0012226E">
      <w:pPr>
        <w:rPr>
          <w:rFonts w:ascii="Corbel" w:hAnsi="Corbel"/>
          <w:lang w:val="fr-FR"/>
        </w:rPr>
      </w:pPr>
    </w:p>
    <w:p w14:paraId="2F74637D" w14:textId="77777777" w:rsidR="0012226E" w:rsidRPr="009F4AE2" w:rsidRDefault="0012226E" w:rsidP="0012226E">
      <w:pPr>
        <w:rPr>
          <w:rFonts w:ascii="Corbel" w:hAnsi="Corbel"/>
          <w:lang w:val="fr-FR"/>
        </w:rPr>
      </w:pPr>
    </w:p>
    <w:p w14:paraId="322EE489" w14:textId="3BBC8229" w:rsidR="0012226E" w:rsidRPr="009F4AE2" w:rsidRDefault="0012226E" w:rsidP="00FD57B7">
      <w:pPr>
        <w:pStyle w:val="Caption"/>
        <w:spacing w:before="240" w:after="120"/>
        <w:rPr>
          <w:rFonts w:ascii="Corbel" w:hAnsi="Corbel"/>
          <w:b w:val="0"/>
          <w:color w:val="auto"/>
          <w:sz w:val="20"/>
          <w:szCs w:val="20"/>
          <w:lang w:val="fr-FR"/>
        </w:rPr>
      </w:pPr>
      <w:bookmarkStart w:id="13" w:name="_Ref182975"/>
      <w:r w:rsidRPr="009F4AE2">
        <w:rPr>
          <w:rFonts w:ascii="Corbel" w:hAnsi="Corbel"/>
          <w:color w:val="auto"/>
          <w:sz w:val="20"/>
          <w:szCs w:val="20"/>
          <w:lang w:val="fr-FR"/>
        </w:rPr>
        <w:lastRenderedPageBreak/>
        <w:t>Table</w:t>
      </w:r>
      <w:r w:rsidR="00643B24" w:rsidRPr="009F4AE2">
        <w:rPr>
          <w:rFonts w:ascii="Corbel" w:hAnsi="Corbel"/>
          <w:color w:val="auto"/>
          <w:sz w:val="20"/>
          <w:szCs w:val="20"/>
          <w:lang w:val="fr-FR"/>
        </w:rPr>
        <w:t>au</w:t>
      </w:r>
      <w:r w:rsidRPr="009F4AE2">
        <w:rPr>
          <w:rFonts w:ascii="Corbel" w:hAnsi="Corbel"/>
          <w:color w:val="auto"/>
          <w:sz w:val="20"/>
          <w:szCs w:val="20"/>
          <w:lang w:val="fr-FR"/>
        </w:rPr>
        <w:t xml:space="preserv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Table \* ARABIC </w:instrText>
      </w:r>
      <w:r w:rsidRPr="009F4AE2">
        <w:rPr>
          <w:rFonts w:ascii="Corbel" w:hAnsi="Corbel"/>
          <w:color w:val="auto"/>
          <w:sz w:val="20"/>
          <w:szCs w:val="20"/>
          <w:lang w:val="fr-FR"/>
        </w:rPr>
        <w:fldChar w:fldCharType="separate"/>
      </w:r>
      <w:r w:rsidRPr="009F4AE2">
        <w:rPr>
          <w:rFonts w:ascii="Corbel" w:hAnsi="Corbel"/>
          <w:noProof/>
          <w:color w:val="auto"/>
          <w:sz w:val="20"/>
          <w:szCs w:val="20"/>
          <w:lang w:val="fr-FR"/>
        </w:rPr>
        <w:t>7</w:t>
      </w:r>
      <w:r w:rsidRPr="009F4AE2">
        <w:rPr>
          <w:rFonts w:ascii="Corbel" w:hAnsi="Corbel"/>
          <w:color w:val="auto"/>
          <w:sz w:val="20"/>
          <w:szCs w:val="20"/>
          <w:lang w:val="fr-FR"/>
        </w:rPr>
        <w:fldChar w:fldCharType="end"/>
      </w:r>
      <w:bookmarkEnd w:id="13"/>
      <w:r w:rsidR="00643B24" w:rsidRPr="009F4AE2">
        <w:rPr>
          <w:rFonts w:ascii="Corbel" w:hAnsi="Corbel"/>
          <w:color w:val="auto"/>
          <w:sz w:val="20"/>
          <w:szCs w:val="20"/>
          <w:lang w:val="fr-FR"/>
        </w:rPr>
        <w:t xml:space="preserve"> </w:t>
      </w:r>
      <w:r w:rsidRPr="009F4AE2">
        <w:rPr>
          <w:rFonts w:ascii="Corbel" w:hAnsi="Corbel"/>
          <w:b w:val="0"/>
          <w:color w:val="auto"/>
          <w:sz w:val="20"/>
          <w:szCs w:val="20"/>
          <w:lang w:val="fr-FR"/>
        </w:rPr>
        <w:t xml:space="preserve">: </w:t>
      </w:r>
      <w:r w:rsidR="00643B24" w:rsidRPr="009F4AE2">
        <w:rPr>
          <w:rFonts w:ascii="Corbel" w:hAnsi="Corbel"/>
          <w:b w:val="0"/>
          <w:color w:val="auto"/>
          <w:sz w:val="20"/>
          <w:szCs w:val="20"/>
          <w:lang w:val="fr-FR"/>
        </w:rPr>
        <w:t>Feuille de calcul Excel pour l'évaluation du nombre d'</w:t>
      </w:r>
      <w:r w:rsidR="00643B24" w:rsidRPr="009F4AE2">
        <w:rPr>
          <w:rFonts w:ascii="Corbel" w:hAnsi="Corbel" w:cs="Calibri"/>
          <w:b w:val="0"/>
          <w:color w:val="auto"/>
          <w:sz w:val="20"/>
          <w:szCs w:val="20"/>
          <w:lang w:val="fr-FR"/>
        </w:rPr>
        <w:t>é</w:t>
      </w:r>
      <w:r w:rsidR="00643B24" w:rsidRPr="009F4AE2">
        <w:rPr>
          <w:rFonts w:ascii="Corbel" w:hAnsi="Corbel"/>
          <w:b w:val="0"/>
          <w:color w:val="auto"/>
          <w:sz w:val="20"/>
          <w:szCs w:val="20"/>
          <w:lang w:val="fr-FR"/>
        </w:rPr>
        <w:t>l</w:t>
      </w:r>
      <w:r w:rsidR="00643B24" w:rsidRPr="009F4AE2">
        <w:rPr>
          <w:rFonts w:ascii="Corbel" w:hAnsi="Corbel" w:cs="Calibri"/>
          <w:b w:val="0"/>
          <w:color w:val="auto"/>
          <w:sz w:val="20"/>
          <w:szCs w:val="20"/>
          <w:lang w:val="fr-FR"/>
        </w:rPr>
        <w:t>é</w:t>
      </w:r>
      <w:r w:rsidR="00643B24" w:rsidRPr="009F4AE2">
        <w:rPr>
          <w:rFonts w:ascii="Corbel" w:hAnsi="Corbel"/>
          <w:b w:val="0"/>
          <w:color w:val="auto"/>
          <w:sz w:val="20"/>
          <w:szCs w:val="20"/>
          <w:lang w:val="fr-FR"/>
        </w:rPr>
        <w:t xml:space="preserve">ments potentiellement relatifs </w:t>
      </w:r>
      <w:r w:rsidR="00643B24" w:rsidRPr="009F4AE2">
        <w:rPr>
          <w:rFonts w:ascii="Corbel" w:hAnsi="Corbel" w:cs="Calibri"/>
          <w:b w:val="0"/>
          <w:color w:val="auto"/>
          <w:sz w:val="20"/>
          <w:szCs w:val="20"/>
          <w:lang w:val="fr-FR"/>
        </w:rPr>
        <w:t>à</w:t>
      </w:r>
      <w:r w:rsidR="00643B24" w:rsidRPr="009F4AE2">
        <w:rPr>
          <w:rFonts w:ascii="Corbel" w:hAnsi="Corbel"/>
          <w:b w:val="0"/>
          <w:color w:val="auto"/>
          <w:sz w:val="20"/>
          <w:szCs w:val="20"/>
          <w:lang w:val="fr-FR"/>
        </w:rPr>
        <w:t xml:space="preserve"> la zone côtière. Ci-dessous l'agriculture</w:t>
      </w:r>
      <w:r w:rsidR="00D877F6" w:rsidRPr="009F4AE2">
        <w:rPr>
          <w:rFonts w:ascii="Corbel" w:hAnsi="Corbel"/>
          <w:b w:val="0"/>
          <w:color w:val="auto"/>
          <w:sz w:val="20"/>
          <w:szCs w:val="20"/>
          <w:lang w:val="fr-FR"/>
        </w:rPr>
        <w:t xml:space="preserve"> est prise</w:t>
      </w:r>
      <w:r w:rsidR="00643B24" w:rsidRPr="009F4AE2">
        <w:rPr>
          <w:rFonts w:ascii="Corbel" w:hAnsi="Corbel"/>
          <w:b w:val="0"/>
          <w:color w:val="auto"/>
          <w:sz w:val="20"/>
          <w:szCs w:val="20"/>
          <w:lang w:val="fr-FR"/>
        </w:rPr>
        <w:t xml:space="preserve"> comme un exemple</w:t>
      </w:r>
      <w:r w:rsidRPr="009F4AE2">
        <w:rPr>
          <w:rFonts w:ascii="Corbel" w:hAnsi="Corbel"/>
          <w:b w:val="0"/>
          <w:color w:val="auto"/>
          <w:sz w:val="20"/>
          <w:szCs w:val="20"/>
          <w:lang w:val="fr-FR"/>
        </w:rPr>
        <w:t>.</w:t>
      </w:r>
      <w:r w:rsidR="00EF025A" w:rsidRPr="009F4AE2">
        <w:rPr>
          <w:rStyle w:val="FootnoteReference"/>
          <w:rFonts w:ascii="Corbel" w:hAnsi="Corbel"/>
          <w:b w:val="0"/>
          <w:color w:val="auto"/>
          <w:sz w:val="20"/>
          <w:szCs w:val="20"/>
          <w:lang w:val="fr-FR"/>
        </w:rPr>
        <w:footnoteReference w:id="2"/>
      </w:r>
    </w:p>
    <w:p w14:paraId="4C0228CC" w14:textId="77777777" w:rsidR="0012226E" w:rsidRPr="009F4AE2" w:rsidRDefault="0012226E" w:rsidP="0012226E">
      <w:pPr>
        <w:rPr>
          <w:rFonts w:ascii="Corbel" w:hAnsi="Corbel"/>
          <w:lang w:val="fr-FR"/>
        </w:rPr>
      </w:pPr>
      <w:r w:rsidRPr="009F4AE2">
        <w:rPr>
          <w:rFonts w:ascii="Corbel" w:hAnsi="Corbel"/>
          <w:noProof/>
          <w:lang w:val="fr-FR" w:eastAsia="it-IT"/>
        </w:rPr>
        <w:drawing>
          <wp:inline distT="0" distB="0" distL="0" distR="0" wp14:anchorId="56C8AA11" wp14:editId="749D4DDC">
            <wp:extent cx="10929584" cy="781061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939655" cy="7817807"/>
                    </a:xfrm>
                    <a:prstGeom prst="rect">
                      <a:avLst/>
                    </a:prstGeom>
                    <a:noFill/>
                    <a:ln>
                      <a:noFill/>
                    </a:ln>
                  </pic:spPr>
                </pic:pic>
              </a:graphicData>
            </a:graphic>
          </wp:inline>
        </w:drawing>
      </w:r>
    </w:p>
    <w:p w14:paraId="0780150F" w14:textId="031ACF91" w:rsidR="0012226E" w:rsidRPr="009F4AE2" w:rsidRDefault="0012226E" w:rsidP="00FD57B7">
      <w:pPr>
        <w:pStyle w:val="Caption"/>
        <w:spacing w:before="240" w:after="120"/>
        <w:rPr>
          <w:rFonts w:ascii="Corbel" w:hAnsi="Corbel"/>
          <w:b w:val="0"/>
          <w:color w:val="auto"/>
          <w:sz w:val="20"/>
          <w:szCs w:val="20"/>
          <w:lang w:val="fr-FR"/>
        </w:rPr>
      </w:pPr>
      <w:bookmarkStart w:id="14" w:name="_Ref183021"/>
      <w:r w:rsidRPr="009F4AE2">
        <w:rPr>
          <w:rFonts w:ascii="Corbel" w:hAnsi="Corbel"/>
          <w:color w:val="auto"/>
          <w:sz w:val="20"/>
          <w:szCs w:val="20"/>
          <w:lang w:val="fr-FR"/>
        </w:rPr>
        <w:lastRenderedPageBreak/>
        <w:t>Table</w:t>
      </w:r>
      <w:r w:rsidR="00477B68" w:rsidRPr="009F4AE2">
        <w:rPr>
          <w:rFonts w:ascii="Corbel" w:hAnsi="Corbel"/>
          <w:color w:val="auto"/>
          <w:sz w:val="20"/>
          <w:szCs w:val="20"/>
          <w:lang w:val="fr-FR"/>
        </w:rPr>
        <w:t>au</w:t>
      </w:r>
      <w:r w:rsidRPr="009F4AE2">
        <w:rPr>
          <w:rFonts w:ascii="Corbel" w:hAnsi="Corbel"/>
          <w:color w:val="auto"/>
          <w:sz w:val="20"/>
          <w:szCs w:val="20"/>
          <w:lang w:val="fr-FR"/>
        </w:rPr>
        <w:t xml:space="preserve"> </w:t>
      </w:r>
      <w:r w:rsidRPr="009F4AE2">
        <w:rPr>
          <w:rFonts w:ascii="Corbel" w:hAnsi="Corbel"/>
          <w:color w:val="auto"/>
          <w:sz w:val="20"/>
          <w:szCs w:val="20"/>
          <w:lang w:val="fr-FR"/>
        </w:rPr>
        <w:fldChar w:fldCharType="begin"/>
      </w:r>
      <w:r w:rsidRPr="009F4AE2">
        <w:rPr>
          <w:rFonts w:ascii="Corbel" w:hAnsi="Corbel"/>
          <w:color w:val="auto"/>
          <w:sz w:val="20"/>
          <w:szCs w:val="20"/>
          <w:lang w:val="fr-FR"/>
        </w:rPr>
        <w:instrText xml:space="preserve"> SEQ Table \* ARABIC </w:instrText>
      </w:r>
      <w:r w:rsidRPr="009F4AE2">
        <w:rPr>
          <w:rFonts w:ascii="Corbel" w:hAnsi="Corbel"/>
          <w:color w:val="auto"/>
          <w:sz w:val="20"/>
          <w:szCs w:val="20"/>
          <w:lang w:val="fr-FR"/>
        </w:rPr>
        <w:fldChar w:fldCharType="separate"/>
      </w:r>
      <w:r w:rsidRPr="009F4AE2">
        <w:rPr>
          <w:rFonts w:ascii="Corbel" w:hAnsi="Corbel"/>
          <w:noProof/>
          <w:color w:val="auto"/>
          <w:sz w:val="20"/>
          <w:szCs w:val="20"/>
          <w:lang w:val="fr-FR"/>
        </w:rPr>
        <w:t>8</w:t>
      </w:r>
      <w:r w:rsidRPr="009F4AE2">
        <w:rPr>
          <w:rFonts w:ascii="Corbel" w:hAnsi="Corbel"/>
          <w:color w:val="auto"/>
          <w:sz w:val="20"/>
          <w:szCs w:val="20"/>
          <w:lang w:val="fr-FR"/>
        </w:rPr>
        <w:fldChar w:fldCharType="end"/>
      </w:r>
      <w:bookmarkEnd w:id="14"/>
      <w:r w:rsidR="00477B68" w:rsidRPr="009F4AE2">
        <w:rPr>
          <w:rFonts w:ascii="Corbel" w:hAnsi="Corbel"/>
          <w:color w:val="auto"/>
          <w:sz w:val="20"/>
          <w:szCs w:val="20"/>
          <w:lang w:val="fr-FR"/>
        </w:rPr>
        <w:t xml:space="preserve"> </w:t>
      </w:r>
      <w:r w:rsidRPr="009F4AE2">
        <w:rPr>
          <w:rFonts w:ascii="Corbel" w:hAnsi="Corbel"/>
          <w:b w:val="0"/>
          <w:color w:val="auto"/>
          <w:sz w:val="20"/>
          <w:szCs w:val="20"/>
          <w:lang w:val="fr-FR"/>
        </w:rPr>
        <w:t xml:space="preserve">: </w:t>
      </w:r>
      <w:r w:rsidR="00643B24" w:rsidRPr="009F4AE2">
        <w:rPr>
          <w:rFonts w:ascii="Corbel" w:hAnsi="Corbel"/>
          <w:b w:val="0"/>
          <w:color w:val="auto"/>
          <w:sz w:val="20"/>
          <w:szCs w:val="20"/>
          <w:lang w:val="fr-FR"/>
        </w:rPr>
        <w:t>Feuille de calcul Excel pour l’</w:t>
      </w:r>
      <w:r w:rsidR="00643B24" w:rsidRPr="009F4AE2">
        <w:rPr>
          <w:rFonts w:ascii="Corbel" w:hAnsi="Corbel" w:cs="Calibri"/>
          <w:b w:val="0"/>
          <w:color w:val="auto"/>
          <w:sz w:val="20"/>
          <w:szCs w:val="20"/>
          <w:lang w:val="fr-FR"/>
        </w:rPr>
        <w:t>é</w:t>
      </w:r>
      <w:r w:rsidR="00643B24" w:rsidRPr="009F4AE2">
        <w:rPr>
          <w:rFonts w:ascii="Corbel" w:hAnsi="Corbel"/>
          <w:b w:val="0"/>
          <w:color w:val="auto"/>
          <w:sz w:val="20"/>
          <w:szCs w:val="20"/>
          <w:lang w:val="fr-FR"/>
        </w:rPr>
        <w:t xml:space="preserve">valuation de la magnitude des impacts. Ci-dessous l'agriculture </w:t>
      </w:r>
      <w:r w:rsidR="00D877F6" w:rsidRPr="009F4AE2">
        <w:rPr>
          <w:rFonts w:ascii="Corbel" w:hAnsi="Corbel"/>
          <w:b w:val="0"/>
          <w:color w:val="auto"/>
          <w:sz w:val="20"/>
          <w:szCs w:val="20"/>
          <w:lang w:val="fr-FR"/>
        </w:rPr>
        <w:t xml:space="preserve">est prise </w:t>
      </w:r>
      <w:r w:rsidR="00643B24" w:rsidRPr="009F4AE2">
        <w:rPr>
          <w:rFonts w:ascii="Corbel" w:hAnsi="Corbel"/>
          <w:b w:val="0"/>
          <w:color w:val="auto"/>
          <w:sz w:val="20"/>
          <w:szCs w:val="20"/>
          <w:lang w:val="fr-FR"/>
        </w:rPr>
        <w:t>comme un exemple</w:t>
      </w:r>
      <w:r w:rsidRPr="009F4AE2">
        <w:rPr>
          <w:rFonts w:ascii="Corbel" w:hAnsi="Corbel"/>
          <w:b w:val="0"/>
          <w:color w:val="auto"/>
          <w:sz w:val="20"/>
          <w:szCs w:val="20"/>
          <w:lang w:val="fr-FR"/>
        </w:rPr>
        <w:t>.</w:t>
      </w:r>
      <w:r w:rsidR="00EF025A" w:rsidRPr="009F4AE2">
        <w:rPr>
          <w:rStyle w:val="FootnoteReference"/>
          <w:rFonts w:ascii="Corbel" w:hAnsi="Corbel"/>
          <w:b w:val="0"/>
          <w:color w:val="auto"/>
          <w:sz w:val="20"/>
          <w:szCs w:val="20"/>
          <w:lang w:val="fr-FR"/>
        </w:rPr>
        <w:footnoteReference w:id="3"/>
      </w:r>
    </w:p>
    <w:p w14:paraId="45C3FAF5" w14:textId="4A6705AF" w:rsidR="0012226E" w:rsidRPr="009F4AE2" w:rsidRDefault="0012226E" w:rsidP="0012226E">
      <w:pPr>
        <w:rPr>
          <w:rFonts w:ascii="Corbel" w:hAnsi="Corbel"/>
          <w:lang w:val="fr-FR"/>
        </w:rPr>
      </w:pPr>
      <w:r w:rsidRPr="009F4AE2">
        <w:rPr>
          <w:rFonts w:ascii="Corbel" w:hAnsi="Corbel"/>
          <w:noProof/>
          <w:lang w:val="fr-FR" w:eastAsia="it-IT"/>
        </w:rPr>
        <w:drawing>
          <wp:inline distT="0" distB="0" distL="0" distR="0" wp14:anchorId="59D89C1B" wp14:editId="1353024D">
            <wp:extent cx="10860192" cy="765111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867506" cy="7656268"/>
                    </a:xfrm>
                    <a:prstGeom prst="rect">
                      <a:avLst/>
                    </a:prstGeom>
                    <a:noFill/>
                    <a:ln>
                      <a:noFill/>
                    </a:ln>
                  </pic:spPr>
                </pic:pic>
              </a:graphicData>
            </a:graphic>
          </wp:inline>
        </w:drawing>
      </w:r>
    </w:p>
    <w:sectPr w:rsidR="0012226E" w:rsidRPr="009F4AE2" w:rsidSect="00FD57B7">
      <w:pgSz w:w="23814" w:h="16840" w:orient="landscape" w:code="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A0E1" w14:textId="77777777" w:rsidR="006A0BA3" w:rsidRDefault="006A0BA3" w:rsidP="007C06FA">
      <w:pPr>
        <w:spacing w:after="0" w:line="240" w:lineRule="auto"/>
      </w:pPr>
      <w:r>
        <w:separator/>
      </w:r>
    </w:p>
  </w:endnote>
  <w:endnote w:type="continuationSeparator" w:id="0">
    <w:p w14:paraId="3DEDFB75" w14:textId="77777777" w:rsidR="006A0BA3" w:rsidRDefault="006A0BA3" w:rsidP="007C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E17A" w14:textId="77777777" w:rsidR="003D2B89" w:rsidRDefault="003D2B89" w:rsidP="00FB4C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E8CF2" w14:textId="77777777" w:rsidR="003D2B89" w:rsidRDefault="003D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62AD" w14:textId="77777777" w:rsidR="003D2B89" w:rsidRPr="00E714D1" w:rsidRDefault="003D2B89" w:rsidP="00FB4C62">
    <w:pPr>
      <w:pStyle w:val="Footer"/>
      <w:framePr w:wrap="around" w:vAnchor="text" w:hAnchor="margin" w:xAlign="center" w:y="1"/>
      <w:rPr>
        <w:rStyle w:val="PageNumber"/>
        <w:rFonts w:ascii="Corbel" w:hAnsi="Corbel"/>
        <w:sz w:val="20"/>
        <w:szCs w:val="20"/>
      </w:rPr>
    </w:pPr>
    <w:r w:rsidRPr="00E714D1">
      <w:rPr>
        <w:rStyle w:val="PageNumber"/>
        <w:rFonts w:ascii="Corbel" w:hAnsi="Corbel"/>
        <w:sz w:val="20"/>
        <w:szCs w:val="20"/>
      </w:rPr>
      <w:fldChar w:fldCharType="begin"/>
    </w:r>
    <w:r w:rsidRPr="00E714D1">
      <w:rPr>
        <w:rStyle w:val="PageNumber"/>
        <w:rFonts w:ascii="Corbel" w:hAnsi="Corbel"/>
        <w:sz w:val="20"/>
        <w:szCs w:val="20"/>
      </w:rPr>
      <w:instrText xml:space="preserve">PAGE  </w:instrText>
    </w:r>
    <w:r w:rsidRPr="00E714D1">
      <w:rPr>
        <w:rStyle w:val="PageNumber"/>
        <w:rFonts w:ascii="Corbel" w:hAnsi="Corbel"/>
        <w:sz w:val="20"/>
        <w:szCs w:val="20"/>
      </w:rPr>
      <w:fldChar w:fldCharType="separate"/>
    </w:r>
    <w:r w:rsidRPr="00E714D1">
      <w:rPr>
        <w:rStyle w:val="PageNumber"/>
        <w:rFonts w:ascii="Corbel" w:hAnsi="Corbel"/>
        <w:noProof/>
        <w:sz w:val="20"/>
        <w:szCs w:val="20"/>
      </w:rPr>
      <w:t>45</w:t>
    </w:r>
    <w:r w:rsidRPr="00E714D1">
      <w:rPr>
        <w:rStyle w:val="PageNumber"/>
        <w:rFonts w:ascii="Corbel" w:hAnsi="Corbel"/>
        <w:sz w:val="20"/>
        <w:szCs w:val="20"/>
      </w:rPr>
      <w:fldChar w:fldCharType="end"/>
    </w:r>
  </w:p>
  <w:p w14:paraId="7D261DD5" w14:textId="77777777" w:rsidR="003D2B89" w:rsidRDefault="003D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F8641" w14:textId="77777777" w:rsidR="006A0BA3" w:rsidRDefault="006A0BA3" w:rsidP="007C06FA">
      <w:pPr>
        <w:spacing w:after="0" w:line="240" w:lineRule="auto"/>
      </w:pPr>
      <w:r>
        <w:separator/>
      </w:r>
    </w:p>
  </w:footnote>
  <w:footnote w:type="continuationSeparator" w:id="0">
    <w:p w14:paraId="2E5565DD" w14:textId="77777777" w:rsidR="006A0BA3" w:rsidRDefault="006A0BA3" w:rsidP="007C06FA">
      <w:pPr>
        <w:spacing w:after="0" w:line="240" w:lineRule="auto"/>
      </w:pPr>
      <w:r>
        <w:continuationSeparator/>
      </w:r>
    </w:p>
  </w:footnote>
  <w:footnote w:id="1">
    <w:p w14:paraId="112BDA75" w14:textId="0A4AAE5A" w:rsidR="003D2B89" w:rsidRPr="00195CA3" w:rsidRDefault="003D2B89" w:rsidP="000232E0">
      <w:pPr>
        <w:pStyle w:val="FootnoteText"/>
        <w:jc w:val="both"/>
        <w:rPr>
          <w:sz w:val="18"/>
          <w:szCs w:val="18"/>
          <w:lang w:val="fr-FR"/>
        </w:rPr>
      </w:pPr>
      <w:r w:rsidRPr="00195CA3">
        <w:rPr>
          <w:rStyle w:val="FootnoteReference"/>
          <w:sz w:val="18"/>
          <w:szCs w:val="18"/>
        </w:rPr>
        <w:footnoteRef/>
      </w:r>
      <w:r w:rsidRPr="00195CA3">
        <w:rPr>
          <w:sz w:val="18"/>
          <w:szCs w:val="18"/>
          <w:lang w:val="fr-FR"/>
        </w:rPr>
        <w:t xml:space="preserve"> En particulier, des lignes ont été ajoutées le long de l'axe vertical : plus précisément</w:t>
      </w:r>
      <w:r>
        <w:rPr>
          <w:sz w:val="18"/>
          <w:szCs w:val="18"/>
          <w:lang w:val="fr-FR"/>
        </w:rPr>
        <w:t>,</w:t>
      </w:r>
      <w:r w:rsidRPr="00195CA3">
        <w:rPr>
          <w:sz w:val="18"/>
          <w:szCs w:val="18"/>
          <w:lang w:val="fr-FR"/>
        </w:rPr>
        <w:t xml:space="preserve"> l'élément « activités maritimes » a été divisé en plusieurs lignes pour rendre compte correctement de l'h</w:t>
      </w:r>
      <w:bookmarkStart w:id="3" w:name="_GoBack"/>
      <w:bookmarkEnd w:id="3"/>
      <w:r w:rsidRPr="00195CA3">
        <w:rPr>
          <w:sz w:val="18"/>
          <w:szCs w:val="18"/>
          <w:lang w:val="fr-FR"/>
        </w:rPr>
        <w:t xml:space="preserve">étérogénéité et des caractéristiques de ces activités. Des révisions mineures de la matrice ont également été introduites sur la base des résultats de l'analyse des principaux documents examinés dans la phase B (voir le tableau 8 en </w:t>
      </w:r>
      <w:r>
        <w:rPr>
          <w:sz w:val="18"/>
          <w:szCs w:val="18"/>
          <w:lang w:val="fr-FR"/>
        </w:rPr>
        <w:t>annexe</w:t>
      </w:r>
      <w:r w:rsidRPr="00195CA3">
        <w:rPr>
          <w:sz w:val="18"/>
          <w:szCs w:val="18"/>
          <w:lang w:val="fr-FR"/>
        </w:rPr>
        <w:t xml:space="preserve">). Le contenu de la matrice a été vérifié en le croisant avec les </w:t>
      </w:r>
      <w:r w:rsidRPr="00195CA3">
        <w:rPr>
          <w:rFonts w:ascii="Calibri" w:hAnsi="Calibri" w:cs="Calibri"/>
          <w:sz w:val="18"/>
          <w:szCs w:val="18"/>
          <w:lang w:val="fr-FR"/>
        </w:rPr>
        <w:t>é</w:t>
      </w:r>
      <w:r w:rsidRPr="00195CA3">
        <w:rPr>
          <w:sz w:val="18"/>
          <w:szCs w:val="18"/>
          <w:lang w:val="fr-FR"/>
        </w:rPr>
        <w:t>l</w:t>
      </w:r>
      <w:r w:rsidRPr="00195CA3">
        <w:rPr>
          <w:rFonts w:ascii="Calibri" w:hAnsi="Calibri" w:cs="Calibri"/>
          <w:sz w:val="18"/>
          <w:szCs w:val="18"/>
          <w:lang w:val="fr-FR"/>
        </w:rPr>
        <w:t>é</w:t>
      </w:r>
      <w:r w:rsidRPr="00195CA3">
        <w:rPr>
          <w:sz w:val="18"/>
          <w:szCs w:val="18"/>
          <w:lang w:val="fr-FR"/>
        </w:rPr>
        <w:t>ments du Rapport sur l'état de la qualité de la Méditerranée 2017 (QSR).</w:t>
      </w:r>
    </w:p>
  </w:footnote>
  <w:footnote w:id="2">
    <w:p w14:paraId="28DABF7F" w14:textId="51C0E5E2" w:rsidR="003D2B89" w:rsidRPr="00EF025A" w:rsidRDefault="003D2B89">
      <w:pPr>
        <w:pStyle w:val="FootnoteText"/>
        <w:rPr>
          <w:lang w:val="hr-HR"/>
        </w:rPr>
      </w:pPr>
      <w:r>
        <w:rPr>
          <w:rStyle w:val="FootnoteReference"/>
        </w:rPr>
        <w:footnoteRef/>
      </w:r>
      <w:r>
        <w:t xml:space="preserve"> </w:t>
      </w:r>
      <w:r w:rsidRPr="0075480F">
        <w:rPr>
          <w:sz w:val="18"/>
          <w:szCs w:val="18"/>
        </w:rPr>
        <w:fldChar w:fldCharType="begin"/>
      </w:r>
      <w:r w:rsidRPr="0075480F">
        <w:rPr>
          <w:sz w:val="18"/>
          <w:szCs w:val="18"/>
        </w:rPr>
        <w:instrText xml:space="preserve"> REF _Ref182975 \h  \* MERGEFORMAT </w:instrText>
      </w:r>
      <w:r w:rsidRPr="0075480F">
        <w:rPr>
          <w:sz w:val="18"/>
          <w:szCs w:val="18"/>
        </w:rPr>
      </w:r>
      <w:r w:rsidRPr="0075480F">
        <w:rPr>
          <w:sz w:val="18"/>
          <w:szCs w:val="18"/>
        </w:rPr>
        <w:fldChar w:fldCharType="separate"/>
      </w:r>
      <w:r w:rsidRPr="0075480F">
        <w:rPr>
          <w:sz w:val="18"/>
          <w:szCs w:val="18"/>
          <w:lang w:val="en-GB"/>
        </w:rPr>
        <w:t>Table</w:t>
      </w:r>
      <w:r>
        <w:rPr>
          <w:sz w:val="18"/>
          <w:szCs w:val="18"/>
          <w:lang w:val="en-GB"/>
        </w:rPr>
        <w:t>s</w:t>
      </w:r>
      <w:r w:rsidRPr="0075480F">
        <w:rPr>
          <w:sz w:val="18"/>
          <w:szCs w:val="18"/>
          <w:lang w:val="en-GB"/>
        </w:rPr>
        <w:t xml:space="preserve"> </w:t>
      </w:r>
      <w:r>
        <w:rPr>
          <w:noProof/>
          <w:sz w:val="18"/>
          <w:szCs w:val="18"/>
          <w:lang w:val="en-GB"/>
        </w:rPr>
        <w:t>7</w:t>
      </w:r>
      <w:r w:rsidRPr="0075480F">
        <w:rPr>
          <w:sz w:val="18"/>
          <w:szCs w:val="18"/>
        </w:rPr>
        <w:fldChar w:fldCharType="end"/>
      </w:r>
      <w:r w:rsidRPr="0075480F">
        <w:rPr>
          <w:sz w:val="18"/>
          <w:szCs w:val="18"/>
        </w:rPr>
        <w:t xml:space="preserve"> and </w:t>
      </w:r>
      <w:r w:rsidRPr="0075480F">
        <w:rPr>
          <w:sz w:val="18"/>
          <w:szCs w:val="18"/>
        </w:rPr>
        <w:fldChar w:fldCharType="begin"/>
      </w:r>
      <w:r w:rsidRPr="0075480F">
        <w:rPr>
          <w:sz w:val="18"/>
          <w:szCs w:val="18"/>
        </w:rPr>
        <w:instrText xml:space="preserve"> REF _Ref183021 \h  \* MERGEFORMAT </w:instrText>
      </w:r>
      <w:r w:rsidRPr="0075480F">
        <w:rPr>
          <w:sz w:val="18"/>
          <w:szCs w:val="18"/>
        </w:rPr>
      </w:r>
      <w:r w:rsidRPr="0075480F">
        <w:rPr>
          <w:sz w:val="18"/>
          <w:szCs w:val="18"/>
        </w:rPr>
        <w:fldChar w:fldCharType="separate"/>
      </w:r>
      <w:r w:rsidRPr="0075480F">
        <w:rPr>
          <w:sz w:val="18"/>
          <w:szCs w:val="18"/>
          <w:lang w:val="en-GB"/>
        </w:rPr>
        <w:t xml:space="preserve">Table </w:t>
      </w:r>
      <w:r>
        <w:rPr>
          <w:noProof/>
          <w:sz w:val="18"/>
          <w:szCs w:val="18"/>
          <w:lang w:val="en-GB"/>
        </w:rPr>
        <w:t>8</w:t>
      </w:r>
      <w:r w:rsidRPr="0075480F">
        <w:rPr>
          <w:sz w:val="18"/>
          <w:szCs w:val="18"/>
        </w:rPr>
        <w:fldChar w:fldCharType="end"/>
      </w:r>
      <w:r w:rsidRPr="0075480F">
        <w:rPr>
          <w:sz w:val="18"/>
          <w:szCs w:val="18"/>
        </w:rPr>
        <w:t xml:space="preserve"> represent just the initial parts of longer Excel spreadsheets, which include a complete analysis of the entire set of activities affecting the </w:t>
      </w:r>
      <w:r>
        <w:rPr>
          <w:sz w:val="18"/>
          <w:szCs w:val="18"/>
        </w:rPr>
        <w:t>coast</w:t>
      </w:r>
      <w:r w:rsidRPr="0075480F">
        <w:rPr>
          <w:sz w:val="18"/>
          <w:szCs w:val="18"/>
        </w:rPr>
        <w:t>. The percentage scores included in both Table</w:t>
      </w:r>
      <w:r>
        <w:rPr>
          <w:sz w:val="18"/>
          <w:szCs w:val="18"/>
        </w:rPr>
        <w:t>s</w:t>
      </w:r>
      <w:r w:rsidRPr="0075480F">
        <w:rPr>
          <w:sz w:val="18"/>
          <w:szCs w:val="18"/>
        </w:rPr>
        <w:t xml:space="preserve"> refer to the entire analysis (i.e. the one contained in the Excel spreadsheets) and are not coherent with the limited information reported as example in such tables. The complete analysis is available in the information document “Coupling of management systems and measurement systems for an operational framework of the ICZM Protocol in the Mediterranean Sea”</w:t>
      </w:r>
      <w:r>
        <w:rPr>
          <w:sz w:val="18"/>
          <w:szCs w:val="18"/>
        </w:rPr>
        <w:t>.</w:t>
      </w:r>
    </w:p>
  </w:footnote>
  <w:footnote w:id="3">
    <w:p w14:paraId="61F75345" w14:textId="04DE7722" w:rsidR="003D2B89" w:rsidRPr="00EF025A" w:rsidRDefault="003D2B89">
      <w:pPr>
        <w:pStyle w:val="FootnoteText"/>
        <w:rPr>
          <w:lang w:val="hr-HR"/>
        </w:rPr>
      </w:pPr>
      <w:r>
        <w:rPr>
          <w:rStyle w:val="FootnoteReference"/>
        </w:rPr>
        <w:footnoteRef/>
      </w:r>
      <w:r>
        <w:t xml:space="preserve"> </w:t>
      </w:r>
      <w:r>
        <w:rPr>
          <w:lang w:val="hr-HR"/>
        </w:rPr>
        <w:t>See previous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A16"/>
    <w:multiLevelType w:val="hybridMultilevel"/>
    <w:tmpl w:val="928A4B56"/>
    <w:lvl w:ilvl="0" w:tplc="FB86DA9E">
      <w:start w:val="1"/>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B45CAB"/>
    <w:multiLevelType w:val="hybridMultilevel"/>
    <w:tmpl w:val="C714DB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3D5A91"/>
    <w:multiLevelType w:val="hybridMultilevel"/>
    <w:tmpl w:val="4BC05C28"/>
    <w:lvl w:ilvl="0" w:tplc="09FEA2AC">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2C5CA4"/>
    <w:multiLevelType w:val="hybridMultilevel"/>
    <w:tmpl w:val="6F0EC3BC"/>
    <w:lvl w:ilvl="0" w:tplc="04100003">
      <w:start w:val="1"/>
      <w:numFmt w:val="bullet"/>
      <w:lvlText w:val="o"/>
      <w:lvlJc w:val="left"/>
      <w:pPr>
        <w:ind w:left="473" w:hanging="360"/>
      </w:pPr>
      <w:rPr>
        <w:rFonts w:ascii="Courier New" w:hAnsi="Courier New"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1B153A69"/>
    <w:multiLevelType w:val="hybridMultilevel"/>
    <w:tmpl w:val="21D65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C03897"/>
    <w:multiLevelType w:val="hybridMultilevel"/>
    <w:tmpl w:val="734C8948"/>
    <w:lvl w:ilvl="0" w:tplc="080863D0">
      <w:start w:val="1"/>
      <w:numFmt w:val="bullet"/>
      <w:pStyle w:val="Bullet"/>
      <w:lvlText w:val=""/>
      <w:lvlJc w:val="left"/>
      <w:pPr>
        <w:ind w:left="3414" w:hanging="360"/>
      </w:pPr>
      <w:rPr>
        <w:rFonts w:ascii="Symbol" w:hAnsi="Symbol" w:hint="default"/>
      </w:rPr>
    </w:lvl>
    <w:lvl w:ilvl="1" w:tplc="041A0003">
      <w:start w:val="1"/>
      <w:numFmt w:val="bullet"/>
      <w:lvlText w:val="o"/>
      <w:lvlJc w:val="left"/>
      <w:pPr>
        <w:ind w:left="4134" w:hanging="360"/>
      </w:pPr>
      <w:rPr>
        <w:rFonts w:ascii="Courier New" w:hAnsi="Courier New" w:cs="Courier New" w:hint="default"/>
      </w:rPr>
    </w:lvl>
    <w:lvl w:ilvl="2" w:tplc="041A0005" w:tentative="1">
      <w:start w:val="1"/>
      <w:numFmt w:val="bullet"/>
      <w:lvlText w:val=""/>
      <w:lvlJc w:val="left"/>
      <w:pPr>
        <w:ind w:left="4854" w:hanging="360"/>
      </w:pPr>
      <w:rPr>
        <w:rFonts w:ascii="Wingdings" w:hAnsi="Wingdings" w:hint="default"/>
      </w:rPr>
    </w:lvl>
    <w:lvl w:ilvl="3" w:tplc="041A0001" w:tentative="1">
      <w:start w:val="1"/>
      <w:numFmt w:val="bullet"/>
      <w:lvlText w:val=""/>
      <w:lvlJc w:val="left"/>
      <w:pPr>
        <w:ind w:left="5574" w:hanging="360"/>
      </w:pPr>
      <w:rPr>
        <w:rFonts w:ascii="Symbol" w:hAnsi="Symbol" w:hint="default"/>
      </w:rPr>
    </w:lvl>
    <w:lvl w:ilvl="4" w:tplc="041A0003" w:tentative="1">
      <w:start w:val="1"/>
      <w:numFmt w:val="bullet"/>
      <w:lvlText w:val="o"/>
      <w:lvlJc w:val="left"/>
      <w:pPr>
        <w:ind w:left="6294" w:hanging="360"/>
      </w:pPr>
      <w:rPr>
        <w:rFonts w:ascii="Courier New" w:hAnsi="Courier New" w:cs="Courier New" w:hint="default"/>
      </w:rPr>
    </w:lvl>
    <w:lvl w:ilvl="5" w:tplc="041A0005" w:tentative="1">
      <w:start w:val="1"/>
      <w:numFmt w:val="bullet"/>
      <w:lvlText w:val=""/>
      <w:lvlJc w:val="left"/>
      <w:pPr>
        <w:ind w:left="7014" w:hanging="360"/>
      </w:pPr>
      <w:rPr>
        <w:rFonts w:ascii="Wingdings" w:hAnsi="Wingdings" w:hint="default"/>
      </w:rPr>
    </w:lvl>
    <w:lvl w:ilvl="6" w:tplc="041A0001" w:tentative="1">
      <w:start w:val="1"/>
      <w:numFmt w:val="bullet"/>
      <w:lvlText w:val=""/>
      <w:lvlJc w:val="left"/>
      <w:pPr>
        <w:ind w:left="7734" w:hanging="360"/>
      </w:pPr>
      <w:rPr>
        <w:rFonts w:ascii="Symbol" w:hAnsi="Symbol" w:hint="default"/>
      </w:rPr>
    </w:lvl>
    <w:lvl w:ilvl="7" w:tplc="041A0003" w:tentative="1">
      <w:start w:val="1"/>
      <w:numFmt w:val="bullet"/>
      <w:lvlText w:val="o"/>
      <w:lvlJc w:val="left"/>
      <w:pPr>
        <w:ind w:left="8454" w:hanging="360"/>
      </w:pPr>
      <w:rPr>
        <w:rFonts w:ascii="Courier New" w:hAnsi="Courier New" w:cs="Courier New" w:hint="default"/>
      </w:rPr>
    </w:lvl>
    <w:lvl w:ilvl="8" w:tplc="041A0005" w:tentative="1">
      <w:start w:val="1"/>
      <w:numFmt w:val="bullet"/>
      <w:lvlText w:val=""/>
      <w:lvlJc w:val="left"/>
      <w:pPr>
        <w:ind w:left="9174" w:hanging="360"/>
      </w:pPr>
      <w:rPr>
        <w:rFonts w:ascii="Wingdings" w:hAnsi="Wingdings" w:hint="default"/>
      </w:rPr>
    </w:lvl>
  </w:abstractNum>
  <w:abstractNum w:abstractNumId="6" w15:restartNumberingAfterBreak="0">
    <w:nsid w:val="1CD12247"/>
    <w:multiLevelType w:val="hybridMultilevel"/>
    <w:tmpl w:val="91C00700"/>
    <w:lvl w:ilvl="0" w:tplc="60E6B99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4F008D"/>
    <w:multiLevelType w:val="multilevel"/>
    <w:tmpl w:val="AF4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73557"/>
    <w:multiLevelType w:val="hybridMultilevel"/>
    <w:tmpl w:val="2994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D246E"/>
    <w:multiLevelType w:val="hybridMultilevel"/>
    <w:tmpl w:val="A8E6F04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22D16A2D"/>
    <w:multiLevelType w:val="hybridMultilevel"/>
    <w:tmpl w:val="2E54BAA0"/>
    <w:lvl w:ilvl="0" w:tplc="0409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38C600D"/>
    <w:multiLevelType w:val="hybridMultilevel"/>
    <w:tmpl w:val="2486A920"/>
    <w:lvl w:ilvl="0" w:tplc="0DCEDB50">
      <w:numFmt w:val="bullet"/>
      <w:lvlText w:val="-"/>
      <w:lvlJc w:val="left"/>
      <w:pPr>
        <w:ind w:left="1429" w:hanging="360"/>
      </w:pPr>
      <w:rPr>
        <w:rFonts w:ascii="Calibri" w:eastAsiaTheme="minorHAnsi" w:hAnsi="Calibri" w:cs="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444103D"/>
    <w:multiLevelType w:val="hybridMultilevel"/>
    <w:tmpl w:val="6DA6E166"/>
    <w:lvl w:ilvl="0" w:tplc="0409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D097068"/>
    <w:multiLevelType w:val="hybridMultilevel"/>
    <w:tmpl w:val="2FEE2C84"/>
    <w:lvl w:ilvl="0" w:tplc="0409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C75296"/>
    <w:multiLevelType w:val="hybridMultilevel"/>
    <w:tmpl w:val="1E143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FD7B7E"/>
    <w:multiLevelType w:val="multilevel"/>
    <w:tmpl w:val="A14414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77E93"/>
    <w:multiLevelType w:val="hybridMultilevel"/>
    <w:tmpl w:val="210E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921BA"/>
    <w:multiLevelType w:val="multilevel"/>
    <w:tmpl w:val="39FC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B67A2"/>
    <w:multiLevelType w:val="hybridMultilevel"/>
    <w:tmpl w:val="AA782998"/>
    <w:lvl w:ilvl="0" w:tplc="0DCEDB5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375B84"/>
    <w:multiLevelType w:val="hybridMultilevel"/>
    <w:tmpl w:val="6608C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67E73"/>
    <w:multiLevelType w:val="hybridMultilevel"/>
    <w:tmpl w:val="B4E0741E"/>
    <w:lvl w:ilvl="0" w:tplc="0409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44FFB"/>
    <w:multiLevelType w:val="hybridMultilevel"/>
    <w:tmpl w:val="C7FA5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F6343C"/>
    <w:multiLevelType w:val="hybridMultilevel"/>
    <w:tmpl w:val="57FA9ABA"/>
    <w:lvl w:ilvl="0" w:tplc="04100001">
      <w:start w:val="1"/>
      <w:numFmt w:val="bullet"/>
      <w:lvlText w:val=""/>
      <w:lvlJc w:val="left"/>
      <w:pPr>
        <w:ind w:left="360" w:hanging="360"/>
      </w:pPr>
      <w:rPr>
        <w:rFonts w:ascii="Symbol" w:hAnsi="Symbol" w:hint="default"/>
      </w:rPr>
    </w:lvl>
    <w:lvl w:ilvl="1" w:tplc="FB86DA9E">
      <w:start w:val="1"/>
      <w:numFmt w:val="bullet"/>
      <w:lvlText w:val="-"/>
      <w:lvlJc w:val="left"/>
      <w:pPr>
        <w:ind w:left="1080" w:hanging="360"/>
      </w:pPr>
      <w:rPr>
        <w:rFonts w:ascii="Calibri" w:eastAsiaTheme="minorHAnsi" w:hAnsi="Calibri"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01C3E02"/>
    <w:multiLevelType w:val="hybridMultilevel"/>
    <w:tmpl w:val="98F6ABC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2667A9F"/>
    <w:multiLevelType w:val="hybridMultilevel"/>
    <w:tmpl w:val="18967E32"/>
    <w:lvl w:ilvl="0" w:tplc="69C4F9C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F3054B"/>
    <w:multiLevelType w:val="multilevel"/>
    <w:tmpl w:val="842A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226C0"/>
    <w:multiLevelType w:val="hybridMultilevel"/>
    <w:tmpl w:val="CDDAA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7E7238"/>
    <w:multiLevelType w:val="multilevel"/>
    <w:tmpl w:val="30D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E1DD1"/>
    <w:multiLevelType w:val="hybridMultilevel"/>
    <w:tmpl w:val="9DD20CA6"/>
    <w:lvl w:ilvl="0" w:tplc="AA2A7E8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57D838C7"/>
    <w:multiLevelType w:val="hybridMultilevel"/>
    <w:tmpl w:val="EAC661AC"/>
    <w:lvl w:ilvl="0" w:tplc="0409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844735B"/>
    <w:multiLevelType w:val="hybridMultilevel"/>
    <w:tmpl w:val="D88E7876"/>
    <w:lvl w:ilvl="0" w:tplc="7694A21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5AE54B34"/>
    <w:multiLevelType w:val="multilevel"/>
    <w:tmpl w:val="C1F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D05B0"/>
    <w:multiLevelType w:val="hybridMultilevel"/>
    <w:tmpl w:val="B6BE050E"/>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6039246B"/>
    <w:multiLevelType w:val="hybridMultilevel"/>
    <w:tmpl w:val="BC06A69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6B32E06"/>
    <w:multiLevelType w:val="hybridMultilevel"/>
    <w:tmpl w:val="9C6A118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85A0C22"/>
    <w:multiLevelType w:val="hybridMultilevel"/>
    <w:tmpl w:val="6C4C0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6854A3"/>
    <w:multiLevelType w:val="hybridMultilevel"/>
    <w:tmpl w:val="8F5AFB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3067CD"/>
    <w:multiLevelType w:val="hybridMultilevel"/>
    <w:tmpl w:val="3FBEB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9E3A53"/>
    <w:multiLevelType w:val="hybridMultilevel"/>
    <w:tmpl w:val="72C6A506"/>
    <w:lvl w:ilvl="0" w:tplc="2E060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32ACD"/>
    <w:multiLevelType w:val="hybridMultilevel"/>
    <w:tmpl w:val="E7182118"/>
    <w:lvl w:ilvl="0" w:tplc="9086013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E0490D"/>
    <w:multiLevelType w:val="multilevel"/>
    <w:tmpl w:val="977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F7C39"/>
    <w:multiLevelType w:val="hybridMultilevel"/>
    <w:tmpl w:val="C5689F72"/>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4622E48"/>
    <w:multiLevelType w:val="hybridMultilevel"/>
    <w:tmpl w:val="887A14A0"/>
    <w:lvl w:ilvl="0" w:tplc="04100001">
      <w:start w:val="1"/>
      <w:numFmt w:val="bullet"/>
      <w:lvlText w:val=""/>
      <w:lvlJc w:val="left"/>
      <w:pPr>
        <w:ind w:left="720" w:hanging="360"/>
      </w:pPr>
      <w:rPr>
        <w:rFonts w:ascii="Symbol" w:hAnsi="Symbol" w:hint="default"/>
      </w:rPr>
    </w:lvl>
    <w:lvl w:ilvl="1" w:tplc="0DCEDB50">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647A8"/>
    <w:multiLevelType w:val="hybridMultilevel"/>
    <w:tmpl w:val="655E2B2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4" w15:restartNumberingAfterBreak="0">
    <w:nsid w:val="756E5BE4"/>
    <w:multiLevelType w:val="hybridMultilevel"/>
    <w:tmpl w:val="8B1ACC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5FD2AAD"/>
    <w:multiLevelType w:val="multilevel"/>
    <w:tmpl w:val="CDB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A45F1"/>
    <w:multiLevelType w:val="hybridMultilevel"/>
    <w:tmpl w:val="F87E7F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7CE12A38"/>
    <w:multiLevelType w:val="hybridMultilevel"/>
    <w:tmpl w:val="C7FA5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5"/>
  </w:num>
  <w:num w:numId="3">
    <w:abstractNumId w:val="8"/>
  </w:num>
  <w:num w:numId="4">
    <w:abstractNumId w:val="4"/>
  </w:num>
  <w:num w:numId="5">
    <w:abstractNumId w:val="15"/>
  </w:num>
  <w:num w:numId="6">
    <w:abstractNumId w:val="27"/>
  </w:num>
  <w:num w:numId="7">
    <w:abstractNumId w:val="17"/>
  </w:num>
  <w:num w:numId="8">
    <w:abstractNumId w:val="31"/>
  </w:num>
  <w:num w:numId="9">
    <w:abstractNumId w:val="7"/>
  </w:num>
  <w:num w:numId="10">
    <w:abstractNumId w:val="25"/>
  </w:num>
  <w:num w:numId="11">
    <w:abstractNumId w:val="45"/>
  </w:num>
  <w:num w:numId="12">
    <w:abstractNumId w:val="40"/>
  </w:num>
  <w:num w:numId="13">
    <w:abstractNumId w:val="35"/>
  </w:num>
  <w:num w:numId="14">
    <w:abstractNumId w:val="37"/>
  </w:num>
  <w:num w:numId="15">
    <w:abstractNumId w:val="38"/>
  </w:num>
  <w:num w:numId="16">
    <w:abstractNumId w:val="0"/>
  </w:num>
  <w:num w:numId="17">
    <w:abstractNumId w:val="30"/>
  </w:num>
  <w:num w:numId="18">
    <w:abstractNumId w:val="19"/>
  </w:num>
  <w:num w:numId="19">
    <w:abstractNumId w:val="44"/>
  </w:num>
  <w:num w:numId="20">
    <w:abstractNumId w:val="20"/>
  </w:num>
  <w:num w:numId="21">
    <w:abstractNumId w:val="10"/>
  </w:num>
  <w:num w:numId="22">
    <w:abstractNumId w:val="29"/>
  </w:num>
  <w:num w:numId="23">
    <w:abstractNumId w:val="23"/>
  </w:num>
  <w:num w:numId="24">
    <w:abstractNumId w:val="3"/>
  </w:num>
  <w:num w:numId="25">
    <w:abstractNumId w:val="41"/>
  </w:num>
  <w:num w:numId="26">
    <w:abstractNumId w:val="12"/>
  </w:num>
  <w:num w:numId="27">
    <w:abstractNumId w:val="13"/>
  </w:num>
  <w:num w:numId="28">
    <w:abstractNumId w:val="32"/>
  </w:num>
  <w:num w:numId="29">
    <w:abstractNumId w:val="34"/>
  </w:num>
  <w:num w:numId="30">
    <w:abstractNumId w:val="46"/>
  </w:num>
  <w:num w:numId="31">
    <w:abstractNumId w:val="33"/>
  </w:num>
  <w:num w:numId="32">
    <w:abstractNumId w:val="26"/>
  </w:num>
  <w:num w:numId="33">
    <w:abstractNumId w:val="14"/>
  </w:num>
  <w:num w:numId="34">
    <w:abstractNumId w:val="43"/>
  </w:num>
  <w:num w:numId="35">
    <w:abstractNumId w:val="9"/>
  </w:num>
  <w:num w:numId="36">
    <w:abstractNumId w:val="28"/>
  </w:num>
  <w:num w:numId="37">
    <w:abstractNumId w:val="36"/>
  </w:num>
  <w:num w:numId="38">
    <w:abstractNumId w:val="11"/>
  </w:num>
  <w:num w:numId="39">
    <w:abstractNumId w:val="42"/>
  </w:num>
  <w:num w:numId="40">
    <w:abstractNumId w:val="22"/>
  </w:num>
  <w:num w:numId="41">
    <w:abstractNumId w:val="2"/>
  </w:num>
  <w:num w:numId="42">
    <w:abstractNumId w:val="6"/>
  </w:num>
  <w:num w:numId="43">
    <w:abstractNumId w:val="39"/>
  </w:num>
  <w:num w:numId="44">
    <w:abstractNumId w:val="21"/>
  </w:num>
  <w:num w:numId="45">
    <w:abstractNumId w:val="47"/>
  </w:num>
  <w:num w:numId="46">
    <w:abstractNumId w:val="1"/>
  </w:num>
  <w:num w:numId="47">
    <w:abstractNumId w:val="24"/>
  </w:num>
  <w:num w:numId="4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EB"/>
    <w:rsid w:val="000008F9"/>
    <w:rsid w:val="000014A5"/>
    <w:rsid w:val="0000412C"/>
    <w:rsid w:val="000053A7"/>
    <w:rsid w:val="000129E4"/>
    <w:rsid w:val="00012B89"/>
    <w:rsid w:val="000137A3"/>
    <w:rsid w:val="00022DFC"/>
    <w:rsid w:val="000232D6"/>
    <w:rsid w:val="000232E0"/>
    <w:rsid w:val="00026550"/>
    <w:rsid w:val="00036487"/>
    <w:rsid w:val="000424C9"/>
    <w:rsid w:val="0004499A"/>
    <w:rsid w:val="00046C90"/>
    <w:rsid w:val="00046EFA"/>
    <w:rsid w:val="00046FAD"/>
    <w:rsid w:val="00051300"/>
    <w:rsid w:val="00051E36"/>
    <w:rsid w:val="000526C9"/>
    <w:rsid w:val="0005482A"/>
    <w:rsid w:val="00054D43"/>
    <w:rsid w:val="00060DA4"/>
    <w:rsid w:val="00061ED7"/>
    <w:rsid w:val="000630F2"/>
    <w:rsid w:val="00064B7E"/>
    <w:rsid w:val="00064FE7"/>
    <w:rsid w:val="0007122E"/>
    <w:rsid w:val="00071A9C"/>
    <w:rsid w:val="00077E4D"/>
    <w:rsid w:val="0008015B"/>
    <w:rsid w:val="0008128F"/>
    <w:rsid w:val="00082817"/>
    <w:rsid w:val="000855F7"/>
    <w:rsid w:val="0009358B"/>
    <w:rsid w:val="000951AA"/>
    <w:rsid w:val="000A2990"/>
    <w:rsid w:val="000A394D"/>
    <w:rsid w:val="000A39BD"/>
    <w:rsid w:val="000A3B7E"/>
    <w:rsid w:val="000A777D"/>
    <w:rsid w:val="000B1077"/>
    <w:rsid w:val="000B2B13"/>
    <w:rsid w:val="000B656B"/>
    <w:rsid w:val="000B7EED"/>
    <w:rsid w:val="000C0F76"/>
    <w:rsid w:val="000C1941"/>
    <w:rsid w:val="000C7500"/>
    <w:rsid w:val="000D238A"/>
    <w:rsid w:val="000D34AB"/>
    <w:rsid w:val="000D4707"/>
    <w:rsid w:val="000D5DEA"/>
    <w:rsid w:val="000D6498"/>
    <w:rsid w:val="000E06DD"/>
    <w:rsid w:val="000E1200"/>
    <w:rsid w:val="000E1505"/>
    <w:rsid w:val="000E4E1A"/>
    <w:rsid w:val="000E57B6"/>
    <w:rsid w:val="000E60BA"/>
    <w:rsid w:val="000E7935"/>
    <w:rsid w:val="000F0864"/>
    <w:rsid w:val="000F14FD"/>
    <w:rsid w:val="000F3D5B"/>
    <w:rsid w:val="000F583E"/>
    <w:rsid w:val="000F597D"/>
    <w:rsid w:val="000F6770"/>
    <w:rsid w:val="000F6F3E"/>
    <w:rsid w:val="00100121"/>
    <w:rsid w:val="00101EF7"/>
    <w:rsid w:val="0010205B"/>
    <w:rsid w:val="00103109"/>
    <w:rsid w:val="00103B7E"/>
    <w:rsid w:val="0010623D"/>
    <w:rsid w:val="001072B9"/>
    <w:rsid w:val="00112B1A"/>
    <w:rsid w:val="00113233"/>
    <w:rsid w:val="001136A4"/>
    <w:rsid w:val="001149D1"/>
    <w:rsid w:val="00115F9D"/>
    <w:rsid w:val="001166F8"/>
    <w:rsid w:val="00120B2B"/>
    <w:rsid w:val="0012226E"/>
    <w:rsid w:val="00123CF1"/>
    <w:rsid w:val="0012418B"/>
    <w:rsid w:val="00125967"/>
    <w:rsid w:val="00131F9C"/>
    <w:rsid w:val="00133ECD"/>
    <w:rsid w:val="00133F17"/>
    <w:rsid w:val="0013502B"/>
    <w:rsid w:val="001363A1"/>
    <w:rsid w:val="0014041C"/>
    <w:rsid w:val="00140581"/>
    <w:rsid w:val="001406D1"/>
    <w:rsid w:val="00140CF9"/>
    <w:rsid w:val="0014292C"/>
    <w:rsid w:val="001437B4"/>
    <w:rsid w:val="00145A0F"/>
    <w:rsid w:val="00147DCE"/>
    <w:rsid w:val="00150183"/>
    <w:rsid w:val="00153D10"/>
    <w:rsid w:val="00153EEF"/>
    <w:rsid w:val="00160046"/>
    <w:rsid w:val="0016137F"/>
    <w:rsid w:val="00161C37"/>
    <w:rsid w:val="00162878"/>
    <w:rsid w:val="00170FFC"/>
    <w:rsid w:val="0017132D"/>
    <w:rsid w:val="00174617"/>
    <w:rsid w:val="00176E06"/>
    <w:rsid w:val="00185766"/>
    <w:rsid w:val="001903D8"/>
    <w:rsid w:val="00190529"/>
    <w:rsid w:val="0019253E"/>
    <w:rsid w:val="00193DB6"/>
    <w:rsid w:val="00195CA3"/>
    <w:rsid w:val="001960AC"/>
    <w:rsid w:val="001A203E"/>
    <w:rsid w:val="001A363E"/>
    <w:rsid w:val="001A7245"/>
    <w:rsid w:val="001A79E0"/>
    <w:rsid w:val="001A7B04"/>
    <w:rsid w:val="001B22F6"/>
    <w:rsid w:val="001B4597"/>
    <w:rsid w:val="001B49AD"/>
    <w:rsid w:val="001B78A6"/>
    <w:rsid w:val="001C2E45"/>
    <w:rsid w:val="001C3A56"/>
    <w:rsid w:val="001C4A49"/>
    <w:rsid w:val="001C55C0"/>
    <w:rsid w:val="001C6474"/>
    <w:rsid w:val="001C6611"/>
    <w:rsid w:val="001C7450"/>
    <w:rsid w:val="001D164E"/>
    <w:rsid w:val="001D3983"/>
    <w:rsid w:val="001D7FD3"/>
    <w:rsid w:val="001E052B"/>
    <w:rsid w:val="001E65E8"/>
    <w:rsid w:val="001E6628"/>
    <w:rsid w:val="001E7452"/>
    <w:rsid w:val="001E7EC3"/>
    <w:rsid w:val="001F1E41"/>
    <w:rsid w:val="001F6075"/>
    <w:rsid w:val="001F608E"/>
    <w:rsid w:val="001F7B83"/>
    <w:rsid w:val="002015D3"/>
    <w:rsid w:val="00201B3F"/>
    <w:rsid w:val="0020316F"/>
    <w:rsid w:val="00203259"/>
    <w:rsid w:val="0020492D"/>
    <w:rsid w:val="00221198"/>
    <w:rsid w:val="002223F9"/>
    <w:rsid w:val="0023302A"/>
    <w:rsid w:val="002360EC"/>
    <w:rsid w:val="002379AD"/>
    <w:rsid w:val="00240163"/>
    <w:rsid w:val="00240C16"/>
    <w:rsid w:val="00243179"/>
    <w:rsid w:val="002464ED"/>
    <w:rsid w:val="0025079E"/>
    <w:rsid w:val="0025153F"/>
    <w:rsid w:val="00254325"/>
    <w:rsid w:val="002550B2"/>
    <w:rsid w:val="00255591"/>
    <w:rsid w:val="0025649F"/>
    <w:rsid w:val="002564F9"/>
    <w:rsid w:val="00256A41"/>
    <w:rsid w:val="002571EA"/>
    <w:rsid w:val="002604FB"/>
    <w:rsid w:val="00264B60"/>
    <w:rsid w:val="00265B66"/>
    <w:rsid w:val="002674E2"/>
    <w:rsid w:val="00267630"/>
    <w:rsid w:val="002724DA"/>
    <w:rsid w:val="00273012"/>
    <w:rsid w:val="00273092"/>
    <w:rsid w:val="002735FD"/>
    <w:rsid w:val="002812EB"/>
    <w:rsid w:val="00281680"/>
    <w:rsid w:val="00281780"/>
    <w:rsid w:val="00282A3C"/>
    <w:rsid w:val="00283D0E"/>
    <w:rsid w:val="00284CC6"/>
    <w:rsid w:val="00285CC4"/>
    <w:rsid w:val="00297D9F"/>
    <w:rsid w:val="002A187C"/>
    <w:rsid w:val="002A39B5"/>
    <w:rsid w:val="002B0253"/>
    <w:rsid w:val="002B21DD"/>
    <w:rsid w:val="002B3D4D"/>
    <w:rsid w:val="002B4E62"/>
    <w:rsid w:val="002B68F3"/>
    <w:rsid w:val="002C1803"/>
    <w:rsid w:val="002C64A9"/>
    <w:rsid w:val="002D3DA6"/>
    <w:rsid w:val="002D4782"/>
    <w:rsid w:val="002D6804"/>
    <w:rsid w:val="002D6DB9"/>
    <w:rsid w:val="002E4126"/>
    <w:rsid w:val="002F12E3"/>
    <w:rsid w:val="002F4A84"/>
    <w:rsid w:val="002F6169"/>
    <w:rsid w:val="003008CF"/>
    <w:rsid w:val="0030221C"/>
    <w:rsid w:val="003023C9"/>
    <w:rsid w:val="0030514F"/>
    <w:rsid w:val="00306D40"/>
    <w:rsid w:val="00307B2A"/>
    <w:rsid w:val="003141CF"/>
    <w:rsid w:val="0031539D"/>
    <w:rsid w:val="0032393F"/>
    <w:rsid w:val="003303C1"/>
    <w:rsid w:val="00331D39"/>
    <w:rsid w:val="00334489"/>
    <w:rsid w:val="00337E7C"/>
    <w:rsid w:val="003404B5"/>
    <w:rsid w:val="0034052D"/>
    <w:rsid w:val="00342DEE"/>
    <w:rsid w:val="00343222"/>
    <w:rsid w:val="003507CB"/>
    <w:rsid w:val="00350858"/>
    <w:rsid w:val="003537C0"/>
    <w:rsid w:val="00355CBE"/>
    <w:rsid w:val="00356CD2"/>
    <w:rsid w:val="00360B3B"/>
    <w:rsid w:val="00360E06"/>
    <w:rsid w:val="003614D7"/>
    <w:rsid w:val="00365000"/>
    <w:rsid w:val="003731C4"/>
    <w:rsid w:val="00373FCA"/>
    <w:rsid w:val="00374261"/>
    <w:rsid w:val="00374427"/>
    <w:rsid w:val="00376BC9"/>
    <w:rsid w:val="00377DC7"/>
    <w:rsid w:val="00380058"/>
    <w:rsid w:val="00394B5B"/>
    <w:rsid w:val="003970DB"/>
    <w:rsid w:val="0039747A"/>
    <w:rsid w:val="003A06E9"/>
    <w:rsid w:val="003A53C3"/>
    <w:rsid w:val="003A553B"/>
    <w:rsid w:val="003B1B82"/>
    <w:rsid w:val="003B1CBD"/>
    <w:rsid w:val="003B506D"/>
    <w:rsid w:val="003C5278"/>
    <w:rsid w:val="003C6D35"/>
    <w:rsid w:val="003D03A0"/>
    <w:rsid w:val="003D1589"/>
    <w:rsid w:val="003D1F25"/>
    <w:rsid w:val="003D2294"/>
    <w:rsid w:val="003D2B89"/>
    <w:rsid w:val="003D3F43"/>
    <w:rsid w:val="003D4D41"/>
    <w:rsid w:val="003E0C81"/>
    <w:rsid w:val="003E2697"/>
    <w:rsid w:val="003E506C"/>
    <w:rsid w:val="003F2A79"/>
    <w:rsid w:val="003F4D79"/>
    <w:rsid w:val="0040180E"/>
    <w:rsid w:val="00407038"/>
    <w:rsid w:val="004104E5"/>
    <w:rsid w:val="00411AEF"/>
    <w:rsid w:val="0041355D"/>
    <w:rsid w:val="00413614"/>
    <w:rsid w:val="0041378D"/>
    <w:rsid w:val="00416797"/>
    <w:rsid w:val="00417B08"/>
    <w:rsid w:val="004255EE"/>
    <w:rsid w:val="00431835"/>
    <w:rsid w:val="00432E7A"/>
    <w:rsid w:val="00433841"/>
    <w:rsid w:val="004361C7"/>
    <w:rsid w:val="0043765B"/>
    <w:rsid w:val="00437AA1"/>
    <w:rsid w:val="00441699"/>
    <w:rsid w:val="004418BC"/>
    <w:rsid w:val="004425CA"/>
    <w:rsid w:val="004437B5"/>
    <w:rsid w:val="00446E95"/>
    <w:rsid w:val="00454629"/>
    <w:rsid w:val="00456C7B"/>
    <w:rsid w:val="00461DD4"/>
    <w:rsid w:val="00462488"/>
    <w:rsid w:val="00462953"/>
    <w:rsid w:val="00462C4D"/>
    <w:rsid w:val="00464C12"/>
    <w:rsid w:val="004663BC"/>
    <w:rsid w:val="00466EE3"/>
    <w:rsid w:val="00467FF2"/>
    <w:rsid w:val="0047083C"/>
    <w:rsid w:val="00472831"/>
    <w:rsid w:val="00473F79"/>
    <w:rsid w:val="00477071"/>
    <w:rsid w:val="00477B68"/>
    <w:rsid w:val="00481493"/>
    <w:rsid w:val="00482F6B"/>
    <w:rsid w:val="00486A34"/>
    <w:rsid w:val="004878A4"/>
    <w:rsid w:val="004908DB"/>
    <w:rsid w:val="004957E2"/>
    <w:rsid w:val="00495826"/>
    <w:rsid w:val="004959B6"/>
    <w:rsid w:val="00496758"/>
    <w:rsid w:val="004969C4"/>
    <w:rsid w:val="00496A01"/>
    <w:rsid w:val="004A01B4"/>
    <w:rsid w:val="004A4564"/>
    <w:rsid w:val="004A5078"/>
    <w:rsid w:val="004A7406"/>
    <w:rsid w:val="004B2AB3"/>
    <w:rsid w:val="004B426F"/>
    <w:rsid w:val="004B696C"/>
    <w:rsid w:val="004B7E85"/>
    <w:rsid w:val="004C0B02"/>
    <w:rsid w:val="004C0EBA"/>
    <w:rsid w:val="004C204D"/>
    <w:rsid w:val="004C59FB"/>
    <w:rsid w:val="004C60C3"/>
    <w:rsid w:val="004C61C4"/>
    <w:rsid w:val="004D15A9"/>
    <w:rsid w:val="004D2150"/>
    <w:rsid w:val="004D266A"/>
    <w:rsid w:val="004E17D9"/>
    <w:rsid w:val="004E652F"/>
    <w:rsid w:val="004F2E93"/>
    <w:rsid w:val="004F3142"/>
    <w:rsid w:val="004F444C"/>
    <w:rsid w:val="00507CC3"/>
    <w:rsid w:val="00510003"/>
    <w:rsid w:val="00512A31"/>
    <w:rsid w:val="005166AA"/>
    <w:rsid w:val="00516B7D"/>
    <w:rsid w:val="00520CA4"/>
    <w:rsid w:val="00524B58"/>
    <w:rsid w:val="00524C48"/>
    <w:rsid w:val="00525E4B"/>
    <w:rsid w:val="005261E5"/>
    <w:rsid w:val="00531C1F"/>
    <w:rsid w:val="00532480"/>
    <w:rsid w:val="005328C6"/>
    <w:rsid w:val="00532AB1"/>
    <w:rsid w:val="00533909"/>
    <w:rsid w:val="005347EF"/>
    <w:rsid w:val="0053533A"/>
    <w:rsid w:val="0054142D"/>
    <w:rsid w:val="00541934"/>
    <w:rsid w:val="00543D31"/>
    <w:rsid w:val="005461B7"/>
    <w:rsid w:val="005476D8"/>
    <w:rsid w:val="005513ED"/>
    <w:rsid w:val="005515FC"/>
    <w:rsid w:val="00551C26"/>
    <w:rsid w:val="00553214"/>
    <w:rsid w:val="00553DB4"/>
    <w:rsid w:val="005647D8"/>
    <w:rsid w:val="0056556D"/>
    <w:rsid w:val="005710EB"/>
    <w:rsid w:val="0057261D"/>
    <w:rsid w:val="00574F03"/>
    <w:rsid w:val="00576D47"/>
    <w:rsid w:val="00580C44"/>
    <w:rsid w:val="00581F4B"/>
    <w:rsid w:val="0058208A"/>
    <w:rsid w:val="00582CBC"/>
    <w:rsid w:val="0058623D"/>
    <w:rsid w:val="00590C3D"/>
    <w:rsid w:val="00591E13"/>
    <w:rsid w:val="00592298"/>
    <w:rsid w:val="005A172B"/>
    <w:rsid w:val="005A712B"/>
    <w:rsid w:val="005B143B"/>
    <w:rsid w:val="005B25E3"/>
    <w:rsid w:val="005B3AB9"/>
    <w:rsid w:val="005B41F5"/>
    <w:rsid w:val="005B51F7"/>
    <w:rsid w:val="005C0C7A"/>
    <w:rsid w:val="005C689E"/>
    <w:rsid w:val="005C6D6A"/>
    <w:rsid w:val="005D3707"/>
    <w:rsid w:val="005D4E98"/>
    <w:rsid w:val="005E2076"/>
    <w:rsid w:val="005E37CB"/>
    <w:rsid w:val="005E5BBF"/>
    <w:rsid w:val="005F0942"/>
    <w:rsid w:val="005F0AC9"/>
    <w:rsid w:val="005F114B"/>
    <w:rsid w:val="005F379F"/>
    <w:rsid w:val="005F43EC"/>
    <w:rsid w:val="005F4BCF"/>
    <w:rsid w:val="006017D9"/>
    <w:rsid w:val="006040CE"/>
    <w:rsid w:val="00613B61"/>
    <w:rsid w:val="00613BEA"/>
    <w:rsid w:val="006145FC"/>
    <w:rsid w:val="00615F95"/>
    <w:rsid w:val="006175B8"/>
    <w:rsid w:val="006218E6"/>
    <w:rsid w:val="00622630"/>
    <w:rsid w:val="006236C9"/>
    <w:rsid w:val="006262D2"/>
    <w:rsid w:val="00627971"/>
    <w:rsid w:val="00630E3C"/>
    <w:rsid w:val="00632C6D"/>
    <w:rsid w:val="00633BF3"/>
    <w:rsid w:val="00637CDE"/>
    <w:rsid w:val="00642BA0"/>
    <w:rsid w:val="00643494"/>
    <w:rsid w:val="00643B24"/>
    <w:rsid w:val="0064489A"/>
    <w:rsid w:val="00645A43"/>
    <w:rsid w:val="00645A87"/>
    <w:rsid w:val="00647B26"/>
    <w:rsid w:val="0065278E"/>
    <w:rsid w:val="00657781"/>
    <w:rsid w:val="006628A0"/>
    <w:rsid w:val="00670DA6"/>
    <w:rsid w:val="00672B25"/>
    <w:rsid w:val="0068562C"/>
    <w:rsid w:val="006861E8"/>
    <w:rsid w:val="0068738F"/>
    <w:rsid w:val="006912EA"/>
    <w:rsid w:val="00692938"/>
    <w:rsid w:val="0069545A"/>
    <w:rsid w:val="00695C75"/>
    <w:rsid w:val="006972C3"/>
    <w:rsid w:val="006A0BA3"/>
    <w:rsid w:val="006A722F"/>
    <w:rsid w:val="006A78BD"/>
    <w:rsid w:val="006B00E7"/>
    <w:rsid w:val="006B28DD"/>
    <w:rsid w:val="006B2C3A"/>
    <w:rsid w:val="006B301E"/>
    <w:rsid w:val="006B3522"/>
    <w:rsid w:val="006B3B9F"/>
    <w:rsid w:val="006B3CBD"/>
    <w:rsid w:val="006B5D76"/>
    <w:rsid w:val="006C06B6"/>
    <w:rsid w:val="006C232A"/>
    <w:rsid w:val="006C41B5"/>
    <w:rsid w:val="006C4D33"/>
    <w:rsid w:val="006C60C7"/>
    <w:rsid w:val="006D0469"/>
    <w:rsid w:val="006D3259"/>
    <w:rsid w:val="006E1729"/>
    <w:rsid w:val="006E19E3"/>
    <w:rsid w:val="006E7C17"/>
    <w:rsid w:val="006F239E"/>
    <w:rsid w:val="006F4658"/>
    <w:rsid w:val="0070788E"/>
    <w:rsid w:val="00710553"/>
    <w:rsid w:val="00716B62"/>
    <w:rsid w:val="00720AC4"/>
    <w:rsid w:val="007210D0"/>
    <w:rsid w:val="00722B6C"/>
    <w:rsid w:val="00724815"/>
    <w:rsid w:val="00724AE6"/>
    <w:rsid w:val="0072541A"/>
    <w:rsid w:val="007259EC"/>
    <w:rsid w:val="00730775"/>
    <w:rsid w:val="00731A5B"/>
    <w:rsid w:val="007345AF"/>
    <w:rsid w:val="0073634A"/>
    <w:rsid w:val="00736828"/>
    <w:rsid w:val="00742F44"/>
    <w:rsid w:val="00743A08"/>
    <w:rsid w:val="0074412C"/>
    <w:rsid w:val="007441E3"/>
    <w:rsid w:val="00744635"/>
    <w:rsid w:val="0074532F"/>
    <w:rsid w:val="00746A71"/>
    <w:rsid w:val="00752504"/>
    <w:rsid w:val="0075480F"/>
    <w:rsid w:val="00757EF0"/>
    <w:rsid w:val="00774A0C"/>
    <w:rsid w:val="00776276"/>
    <w:rsid w:val="00780064"/>
    <w:rsid w:val="00782625"/>
    <w:rsid w:val="00784C24"/>
    <w:rsid w:val="007852F8"/>
    <w:rsid w:val="00787000"/>
    <w:rsid w:val="007873ED"/>
    <w:rsid w:val="00787C71"/>
    <w:rsid w:val="00793634"/>
    <w:rsid w:val="007952A7"/>
    <w:rsid w:val="00795D13"/>
    <w:rsid w:val="0079612D"/>
    <w:rsid w:val="007A0B6C"/>
    <w:rsid w:val="007A16ED"/>
    <w:rsid w:val="007A3D3D"/>
    <w:rsid w:val="007B4234"/>
    <w:rsid w:val="007B4951"/>
    <w:rsid w:val="007B7D8F"/>
    <w:rsid w:val="007C06FA"/>
    <w:rsid w:val="007C295E"/>
    <w:rsid w:val="007C6D48"/>
    <w:rsid w:val="007C7BEF"/>
    <w:rsid w:val="007C7C24"/>
    <w:rsid w:val="007C7F04"/>
    <w:rsid w:val="007D1A2D"/>
    <w:rsid w:val="007D5E85"/>
    <w:rsid w:val="007E0AA9"/>
    <w:rsid w:val="007E0B2A"/>
    <w:rsid w:val="007E55C9"/>
    <w:rsid w:val="007E7FC7"/>
    <w:rsid w:val="007F03B3"/>
    <w:rsid w:val="007F2D60"/>
    <w:rsid w:val="007F33EB"/>
    <w:rsid w:val="007F3985"/>
    <w:rsid w:val="007F694C"/>
    <w:rsid w:val="007F7D97"/>
    <w:rsid w:val="007F7F4C"/>
    <w:rsid w:val="00800855"/>
    <w:rsid w:val="0080091E"/>
    <w:rsid w:val="00800B2F"/>
    <w:rsid w:val="00800F15"/>
    <w:rsid w:val="0080390D"/>
    <w:rsid w:val="008039DD"/>
    <w:rsid w:val="0080460A"/>
    <w:rsid w:val="00812821"/>
    <w:rsid w:val="00813ADE"/>
    <w:rsid w:val="00813F5F"/>
    <w:rsid w:val="008178E6"/>
    <w:rsid w:val="00822C60"/>
    <w:rsid w:val="008266B4"/>
    <w:rsid w:val="0083048A"/>
    <w:rsid w:val="00832D27"/>
    <w:rsid w:val="0083301E"/>
    <w:rsid w:val="00834D6B"/>
    <w:rsid w:val="0084186F"/>
    <w:rsid w:val="00842563"/>
    <w:rsid w:val="00845C45"/>
    <w:rsid w:val="0084715A"/>
    <w:rsid w:val="00847228"/>
    <w:rsid w:val="00847AD0"/>
    <w:rsid w:val="00854779"/>
    <w:rsid w:val="008566C2"/>
    <w:rsid w:val="008576C4"/>
    <w:rsid w:val="0086553B"/>
    <w:rsid w:val="008664FA"/>
    <w:rsid w:val="00870590"/>
    <w:rsid w:val="00872E71"/>
    <w:rsid w:val="008730DC"/>
    <w:rsid w:val="008734EA"/>
    <w:rsid w:val="00874A30"/>
    <w:rsid w:val="00881C71"/>
    <w:rsid w:val="008821D0"/>
    <w:rsid w:val="00883B5C"/>
    <w:rsid w:val="0088513D"/>
    <w:rsid w:val="0088572C"/>
    <w:rsid w:val="008926FC"/>
    <w:rsid w:val="00896A7E"/>
    <w:rsid w:val="00896CE8"/>
    <w:rsid w:val="008A22C1"/>
    <w:rsid w:val="008A6667"/>
    <w:rsid w:val="008B0B6D"/>
    <w:rsid w:val="008B36F7"/>
    <w:rsid w:val="008B4526"/>
    <w:rsid w:val="008B6840"/>
    <w:rsid w:val="008B6D1B"/>
    <w:rsid w:val="008C070A"/>
    <w:rsid w:val="008C0AE3"/>
    <w:rsid w:val="008C38FB"/>
    <w:rsid w:val="008C4CBF"/>
    <w:rsid w:val="008C4ED5"/>
    <w:rsid w:val="008C5BFE"/>
    <w:rsid w:val="008C650B"/>
    <w:rsid w:val="008C7E64"/>
    <w:rsid w:val="008D0D7E"/>
    <w:rsid w:val="008D3531"/>
    <w:rsid w:val="008D5053"/>
    <w:rsid w:val="008D5FCC"/>
    <w:rsid w:val="008D79E0"/>
    <w:rsid w:val="008D7C3D"/>
    <w:rsid w:val="008E24DD"/>
    <w:rsid w:val="008E4D58"/>
    <w:rsid w:val="008E6707"/>
    <w:rsid w:val="008F0179"/>
    <w:rsid w:val="008F118E"/>
    <w:rsid w:val="008F34B9"/>
    <w:rsid w:val="008F5CBE"/>
    <w:rsid w:val="008F623B"/>
    <w:rsid w:val="0090174F"/>
    <w:rsid w:val="00903CCB"/>
    <w:rsid w:val="00906417"/>
    <w:rsid w:val="009065F3"/>
    <w:rsid w:val="00906D5C"/>
    <w:rsid w:val="00913219"/>
    <w:rsid w:val="00915E4D"/>
    <w:rsid w:val="0092026E"/>
    <w:rsid w:val="0092434C"/>
    <w:rsid w:val="00926432"/>
    <w:rsid w:val="00930768"/>
    <w:rsid w:val="00937B71"/>
    <w:rsid w:val="009421E0"/>
    <w:rsid w:val="00945101"/>
    <w:rsid w:val="00946985"/>
    <w:rsid w:val="00947C9D"/>
    <w:rsid w:val="009519B1"/>
    <w:rsid w:val="00952D5C"/>
    <w:rsid w:val="00952DF3"/>
    <w:rsid w:val="00954972"/>
    <w:rsid w:val="00957B51"/>
    <w:rsid w:val="00960E96"/>
    <w:rsid w:val="009624A0"/>
    <w:rsid w:val="00962755"/>
    <w:rsid w:val="009632D5"/>
    <w:rsid w:val="009647D8"/>
    <w:rsid w:val="0096541B"/>
    <w:rsid w:val="00966BB8"/>
    <w:rsid w:val="00966F03"/>
    <w:rsid w:val="00967944"/>
    <w:rsid w:val="009755F9"/>
    <w:rsid w:val="00980B10"/>
    <w:rsid w:val="00983001"/>
    <w:rsid w:val="00984361"/>
    <w:rsid w:val="009871BE"/>
    <w:rsid w:val="00990EAB"/>
    <w:rsid w:val="009922CE"/>
    <w:rsid w:val="009936B2"/>
    <w:rsid w:val="00997525"/>
    <w:rsid w:val="009977E2"/>
    <w:rsid w:val="009A1CAF"/>
    <w:rsid w:val="009A2A95"/>
    <w:rsid w:val="009A3038"/>
    <w:rsid w:val="009A5B79"/>
    <w:rsid w:val="009A6437"/>
    <w:rsid w:val="009A7B61"/>
    <w:rsid w:val="009A7E22"/>
    <w:rsid w:val="009B0CFC"/>
    <w:rsid w:val="009B152F"/>
    <w:rsid w:val="009B691A"/>
    <w:rsid w:val="009B7693"/>
    <w:rsid w:val="009B77E2"/>
    <w:rsid w:val="009C1644"/>
    <w:rsid w:val="009C60FF"/>
    <w:rsid w:val="009C6996"/>
    <w:rsid w:val="009D3800"/>
    <w:rsid w:val="009D4752"/>
    <w:rsid w:val="009D4CE8"/>
    <w:rsid w:val="009D6E94"/>
    <w:rsid w:val="009D7B64"/>
    <w:rsid w:val="009E0829"/>
    <w:rsid w:val="009E1B07"/>
    <w:rsid w:val="009E1DB3"/>
    <w:rsid w:val="009E334F"/>
    <w:rsid w:val="009E46DD"/>
    <w:rsid w:val="009E758A"/>
    <w:rsid w:val="009F1023"/>
    <w:rsid w:val="009F4AE2"/>
    <w:rsid w:val="009F4C2F"/>
    <w:rsid w:val="009F5F3A"/>
    <w:rsid w:val="009F6B70"/>
    <w:rsid w:val="00A003EE"/>
    <w:rsid w:val="00A14BEC"/>
    <w:rsid w:val="00A32558"/>
    <w:rsid w:val="00A37193"/>
    <w:rsid w:val="00A450AC"/>
    <w:rsid w:val="00A474CF"/>
    <w:rsid w:val="00A52A53"/>
    <w:rsid w:val="00A540D0"/>
    <w:rsid w:val="00A55A38"/>
    <w:rsid w:val="00A56B7D"/>
    <w:rsid w:val="00A61428"/>
    <w:rsid w:val="00A61F00"/>
    <w:rsid w:val="00A62190"/>
    <w:rsid w:val="00A6228E"/>
    <w:rsid w:val="00A62EE1"/>
    <w:rsid w:val="00A66659"/>
    <w:rsid w:val="00A66EF6"/>
    <w:rsid w:val="00A677EA"/>
    <w:rsid w:val="00A714BF"/>
    <w:rsid w:val="00A730E3"/>
    <w:rsid w:val="00A80613"/>
    <w:rsid w:val="00A824FD"/>
    <w:rsid w:val="00A83B1C"/>
    <w:rsid w:val="00A84BAC"/>
    <w:rsid w:val="00A85883"/>
    <w:rsid w:val="00A86323"/>
    <w:rsid w:val="00A92F9A"/>
    <w:rsid w:val="00A93E21"/>
    <w:rsid w:val="00A96156"/>
    <w:rsid w:val="00A96A45"/>
    <w:rsid w:val="00A97CC3"/>
    <w:rsid w:val="00AA5C05"/>
    <w:rsid w:val="00AB2160"/>
    <w:rsid w:val="00AB3F56"/>
    <w:rsid w:val="00AB6C9D"/>
    <w:rsid w:val="00AB7931"/>
    <w:rsid w:val="00AB7A62"/>
    <w:rsid w:val="00AC2E51"/>
    <w:rsid w:val="00AC550C"/>
    <w:rsid w:val="00AD35E4"/>
    <w:rsid w:val="00AD36EB"/>
    <w:rsid w:val="00AD4C84"/>
    <w:rsid w:val="00AD551A"/>
    <w:rsid w:val="00AD56D1"/>
    <w:rsid w:val="00AD5AAF"/>
    <w:rsid w:val="00AD6AD0"/>
    <w:rsid w:val="00AD790A"/>
    <w:rsid w:val="00AD7AE9"/>
    <w:rsid w:val="00AE57F8"/>
    <w:rsid w:val="00AE6F70"/>
    <w:rsid w:val="00AE7C78"/>
    <w:rsid w:val="00AF2DAB"/>
    <w:rsid w:val="00AF3E8F"/>
    <w:rsid w:val="00AF42FF"/>
    <w:rsid w:val="00AF748C"/>
    <w:rsid w:val="00B005C3"/>
    <w:rsid w:val="00B04432"/>
    <w:rsid w:val="00B07AC8"/>
    <w:rsid w:val="00B07F4F"/>
    <w:rsid w:val="00B12759"/>
    <w:rsid w:val="00B209DB"/>
    <w:rsid w:val="00B21FD4"/>
    <w:rsid w:val="00B36CCC"/>
    <w:rsid w:val="00B41A5C"/>
    <w:rsid w:val="00B5278B"/>
    <w:rsid w:val="00B53319"/>
    <w:rsid w:val="00B5622E"/>
    <w:rsid w:val="00B57CB2"/>
    <w:rsid w:val="00B61DB1"/>
    <w:rsid w:val="00B62C24"/>
    <w:rsid w:val="00B62F94"/>
    <w:rsid w:val="00B65E96"/>
    <w:rsid w:val="00B66E61"/>
    <w:rsid w:val="00B721C7"/>
    <w:rsid w:val="00B72E1B"/>
    <w:rsid w:val="00B75FBD"/>
    <w:rsid w:val="00B81071"/>
    <w:rsid w:val="00B8210E"/>
    <w:rsid w:val="00B83C8F"/>
    <w:rsid w:val="00B85D85"/>
    <w:rsid w:val="00B9339C"/>
    <w:rsid w:val="00B94597"/>
    <w:rsid w:val="00B95299"/>
    <w:rsid w:val="00BA4980"/>
    <w:rsid w:val="00BA529E"/>
    <w:rsid w:val="00BA5692"/>
    <w:rsid w:val="00BA68C3"/>
    <w:rsid w:val="00BB482E"/>
    <w:rsid w:val="00BB51BC"/>
    <w:rsid w:val="00BB55B1"/>
    <w:rsid w:val="00BB5F31"/>
    <w:rsid w:val="00BB605E"/>
    <w:rsid w:val="00BB6E35"/>
    <w:rsid w:val="00BB7D68"/>
    <w:rsid w:val="00BB7D7E"/>
    <w:rsid w:val="00BC0628"/>
    <w:rsid w:val="00BD02FE"/>
    <w:rsid w:val="00BD0DAA"/>
    <w:rsid w:val="00BD59BA"/>
    <w:rsid w:val="00BD685F"/>
    <w:rsid w:val="00BE06E8"/>
    <w:rsid w:val="00BE19B6"/>
    <w:rsid w:val="00BE44EF"/>
    <w:rsid w:val="00BE4F86"/>
    <w:rsid w:val="00BE6AC7"/>
    <w:rsid w:val="00BF0EA6"/>
    <w:rsid w:val="00BF2653"/>
    <w:rsid w:val="00BF35BE"/>
    <w:rsid w:val="00BF4955"/>
    <w:rsid w:val="00C02AF4"/>
    <w:rsid w:val="00C05F5D"/>
    <w:rsid w:val="00C0758D"/>
    <w:rsid w:val="00C118F6"/>
    <w:rsid w:val="00C12961"/>
    <w:rsid w:val="00C12E2B"/>
    <w:rsid w:val="00C14AE9"/>
    <w:rsid w:val="00C15510"/>
    <w:rsid w:val="00C159A8"/>
    <w:rsid w:val="00C17CC6"/>
    <w:rsid w:val="00C20B30"/>
    <w:rsid w:val="00C2611A"/>
    <w:rsid w:val="00C342B0"/>
    <w:rsid w:val="00C36F8C"/>
    <w:rsid w:val="00C41497"/>
    <w:rsid w:val="00C418BA"/>
    <w:rsid w:val="00C47019"/>
    <w:rsid w:val="00C61806"/>
    <w:rsid w:val="00C62575"/>
    <w:rsid w:val="00C63BC3"/>
    <w:rsid w:val="00C64928"/>
    <w:rsid w:val="00C712C7"/>
    <w:rsid w:val="00C7307E"/>
    <w:rsid w:val="00C76BC5"/>
    <w:rsid w:val="00C77F39"/>
    <w:rsid w:val="00C808CA"/>
    <w:rsid w:val="00C819AB"/>
    <w:rsid w:val="00C8282F"/>
    <w:rsid w:val="00C82ED1"/>
    <w:rsid w:val="00C834FC"/>
    <w:rsid w:val="00C9597B"/>
    <w:rsid w:val="00C96BDF"/>
    <w:rsid w:val="00CA13E1"/>
    <w:rsid w:val="00CB02E4"/>
    <w:rsid w:val="00CC2FC2"/>
    <w:rsid w:val="00CC56E8"/>
    <w:rsid w:val="00CC617C"/>
    <w:rsid w:val="00CD1CD6"/>
    <w:rsid w:val="00CD2B84"/>
    <w:rsid w:val="00CD43AF"/>
    <w:rsid w:val="00CD4B02"/>
    <w:rsid w:val="00CE02D2"/>
    <w:rsid w:val="00CE38BF"/>
    <w:rsid w:val="00CE3D46"/>
    <w:rsid w:val="00CE73EC"/>
    <w:rsid w:val="00CF458E"/>
    <w:rsid w:val="00CF5389"/>
    <w:rsid w:val="00CF6272"/>
    <w:rsid w:val="00D02A48"/>
    <w:rsid w:val="00D0702D"/>
    <w:rsid w:val="00D07E0D"/>
    <w:rsid w:val="00D101E7"/>
    <w:rsid w:val="00D103DA"/>
    <w:rsid w:val="00D1613A"/>
    <w:rsid w:val="00D20BED"/>
    <w:rsid w:val="00D2292B"/>
    <w:rsid w:val="00D23C85"/>
    <w:rsid w:val="00D24AB5"/>
    <w:rsid w:val="00D26DC6"/>
    <w:rsid w:val="00D2751A"/>
    <w:rsid w:val="00D32EDD"/>
    <w:rsid w:val="00D34239"/>
    <w:rsid w:val="00D37CA6"/>
    <w:rsid w:val="00D520E9"/>
    <w:rsid w:val="00D53B3F"/>
    <w:rsid w:val="00D53C35"/>
    <w:rsid w:val="00D5665D"/>
    <w:rsid w:val="00D6029E"/>
    <w:rsid w:val="00D60507"/>
    <w:rsid w:val="00D60C0D"/>
    <w:rsid w:val="00D61556"/>
    <w:rsid w:val="00D61A49"/>
    <w:rsid w:val="00D63F1F"/>
    <w:rsid w:val="00D667BE"/>
    <w:rsid w:val="00D73E70"/>
    <w:rsid w:val="00D80A67"/>
    <w:rsid w:val="00D81F51"/>
    <w:rsid w:val="00D83B81"/>
    <w:rsid w:val="00D85791"/>
    <w:rsid w:val="00D877F6"/>
    <w:rsid w:val="00D90A3E"/>
    <w:rsid w:val="00D93D2C"/>
    <w:rsid w:val="00D9469C"/>
    <w:rsid w:val="00D9755D"/>
    <w:rsid w:val="00DA0979"/>
    <w:rsid w:val="00DA14A8"/>
    <w:rsid w:val="00DA1697"/>
    <w:rsid w:val="00DA418A"/>
    <w:rsid w:val="00DA4713"/>
    <w:rsid w:val="00DA5D97"/>
    <w:rsid w:val="00DB04F7"/>
    <w:rsid w:val="00DB33B1"/>
    <w:rsid w:val="00DC031E"/>
    <w:rsid w:val="00DC7250"/>
    <w:rsid w:val="00DD2D54"/>
    <w:rsid w:val="00DD439D"/>
    <w:rsid w:val="00DD5A02"/>
    <w:rsid w:val="00DD6B26"/>
    <w:rsid w:val="00DD78F5"/>
    <w:rsid w:val="00DE0CA4"/>
    <w:rsid w:val="00DE657A"/>
    <w:rsid w:val="00DF476C"/>
    <w:rsid w:val="00DF52E4"/>
    <w:rsid w:val="00DF555C"/>
    <w:rsid w:val="00DF59C9"/>
    <w:rsid w:val="00DF67D0"/>
    <w:rsid w:val="00E00A03"/>
    <w:rsid w:val="00E01517"/>
    <w:rsid w:val="00E02FF1"/>
    <w:rsid w:val="00E1034D"/>
    <w:rsid w:val="00E11BB6"/>
    <w:rsid w:val="00E125E6"/>
    <w:rsid w:val="00E12725"/>
    <w:rsid w:val="00E135A5"/>
    <w:rsid w:val="00E1445D"/>
    <w:rsid w:val="00E203D5"/>
    <w:rsid w:val="00E244CD"/>
    <w:rsid w:val="00E24B34"/>
    <w:rsid w:val="00E2557D"/>
    <w:rsid w:val="00E30E63"/>
    <w:rsid w:val="00E33935"/>
    <w:rsid w:val="00E33989"/>
    <w:rsid w:val="00E355C0"/>
    <w:rsid w:val="00E36E49"/>
    <w:rsid w:val="00E42F2C"/>
    <w:rsid w:val="00E435C7"/>
    <w:rsid w:val="00E51097"/>
    <w:rsid w:val="00E51149"/>
    <w:rsid w:val="00E518E0"/>
    <w:rsid w:val="00E52322"/>
    <w:rsid w:val="00E553A2"/>
    <w:rsid w:val="00E56759"/>
    <w:rsid w:val="00E579D9"/>
    <w:rsid w:val="00E57D65"/>
    <w:rsid w:val="00E6097B"/>
    <w:rsid w:val="00E61BD9"/>
    <w:rsid w:val="00E62100"/>
    <w:rsid w:val="00E624C6"/>
    <w:rsid w:val="00E62A77"/>
    <w:rsid w:val="00E635DA"/>
    <w:rsid w:val="00E66FB2"/>
    <w:rsid w:val="00E714D1"/>
    <w:rsid w:val="00E7621A"/>
    <w:rsid w:val="00E80ECD"/>
    <w:rsid w:val="00E81025"/>
    <w:rsid w:val="00E8164B"/>
    <w:rsid w:val="00E8287A"/>
    <w:rsid w:val="00E83FB9"/>
    <w:rsid w:val="00E8409C"/>
    <w:rsid w:val="00E85CB0"/>
    <w:rsid w:val="00E862C4"/>
    <w:rsid w:val="00E869F6"/>
    <w:rsid w:val="00E91E4E"/>
    <w:rsid w:val="00E91F2F"/>
    <w:rsid w:val="00E92907"/>
    <w:rsid w:val="00E93AFC"/>
    <w:rsid w:val="00E965EB"/>
    <w:rsid w:val="00EA1B6D"/>
    <w:rsid w:val="00EA5C77"/>
    <w:rsid w:val="00EA62A9"/>
    <w:rsid w:val="00EA63D2"/>
    <w:rsid w:val="00EB00C8"/>
    <w:rsid w:val="00EB2621"/>
    <w:rsid w:val="00EB7813"/>
    <w:rsid w:val="00EC1F27"/>
    <w:rsid w:val="00EC3D34"/>
    <w:rsid w:val="00EC4B34"/>
    <w:rsid w:val="00EC77AF"/>
    <w:rsid w:val="00ED074B"/>
    <w:rsid w:val="00ED0A01"/>
    <w:rsid w:val="00ED2525"/>
    <w:rsid w:val="00ED399F"/>
    <w:rsid w:val="00ED5CD6"/>
    <w:rsid w:val="00ED6BCA"/>
    <w:rsid w:val="00ED7C10"/>
    <w:rsid w:val="00EE00F6"/>
    <w:rsid w:val="00EE02B3"/>
    <w:rsid w:val="00EE17EF"/>
    <w:rsid w:val="00EE1DBD"/>
    <w:rsid w:val="00EE7BA1"/>
    <w:rsid w:val="00EE7FC7"/>
    <w:rsid w:val="00EF025A"/>
    <w:rsid w:val="00EF37CA"/>
    <w:rsid w:val="00EF4EAC"/>
    <w:rsid w:val="00EF7FDA"/>
    <w:rsid w:val="00F00EBE"/>
    <w:rsid w:val="00F02842"/>
    <w:rsid w:val="00F11AD7"/>
    <w:rsid w:val="00F14919"/>
    <w:rsid w:val="00F152B5"/>
    <w:rsid w:val="00F16386"/>
    <w:rsid w:val="00F20840"/>
    <w:rsid w:val="00F20FC4"/>
    <w:rsid w:val="00F211B6"/>
    <w:rsid w:val="00F237EA"/>
    <w:rsid w:val="00F25C96"/>
    <w:rsid w:val="00F26D9B"/>
    <w:rsid w:val="00F30346"/>
    <w:rsid w:val="00F36273"/>
    <w:rsid w:val="00F3668A"/>
    <w:rsid w:val="00F37FB8"/>
    <w:rsid w:val="00F40E90"/>
    <w:rsid w:val="00F45059"/>
    <w:rsid w:val="00F4792C"/>
    <w:rsid w:val="00F47C47"/>
    <w:rsid w:val="00F504DE"/>
    <w:rsid w:val="00F564FF"/>
    <w:rsid w:val="00F57B5E"/>
    <w:rsid w:val="00F60171"/>
    <w:rsid w:val="00F63540"/>
    <w:rsid w:val="00F64020"/>
    <w:rsid w:val="00F652F4"/>
    <w:rsid w:val="00F70D91"/>
    <w:rsid w:val="00F73669"/>
    <w:rsid w:val="00F75053"/>
    <w:rsid w:val="00F7702E"/>
    <w:rsid w:val="00F77615"/>
    <w:rsid w:val="00F77FE0"/>
    <w:rsid w:val="00F8282B"/>
    <w:rsid w:val="00F8348D"/>
    <w:rsid w:val="00F8477B"/>
    <w:rsid w:val="00F87D9A"/>
    <w:rsid w:val="00F907A8"/>
    <w:rsid w:val="00F9558F"/>
    <w:rsid w:val="00F961AD"/>
    <w:rsid w:val="00FA44D5"/>
    <w:rsid w:val="00FA6935"/>
    <w:rsid w:val="00FB0BF8"/>
    <w:rsid w:val="00FB3ED3"/>
    <w:rsid w:val="00FB48F8"/>
    <w:rsid w:val="00FB4C62"/>
    <w:rsid w:val="00FB6ED2"/>
    <w:rsid w:val="00FC0CF0"/>
    <w:rsid w:val="00FC2AE1"/>
    <w:rsid w:val="00FC4BE3"/>
    <w:rsid w:val="00FC56A9"/>
    <w:rsid w:val="00FC5E39"/>
    <w:rsid w:val="00FD1F22"/>
    <w:rsid w:val="00FD2B64"/>
    <w:rsid w:val="00FD41F4"/>
    <w:rsid w:val="00FD434C"/>
    <w:rsid w:val="00FD530A"/>
    <w:rsid w:val="00FD57B7"/>
    <w:rsid w:val="00FE0F41"/>
    <w:rsid w:val="00FE37E3"/>
    <w:rsid w:val="00FE4F8E"/>
    <w:rsid w:val="00FE5357"/>
    <w:rsid w:val="00FE6261"/>
    <w:rsid w:val="00FE6BD0"/>
    <w:rsid w:val="00FF0198"/>
    <w:rsid w:val="00FF05B3"/>
    <w:rsid w:val="00FF27BF"/>
    <w:rsid w:val="00FF6533"/>
    <w:rsid w:val="00FF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5973DC"/>
  <w15:docId w15:val="{2E4DF953-0066-44CF-A07B-3859E4DF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6DD"/>
  </w:style>
  <w:style w:type="paragraph" w:styleId="Heading1">
    <w:name w:val="heading 1"/>
    <w:basedOn w:val="Normal"/>
    <w:next w:val="Normal"/>
    <w:link w:val="Heading1Char"/>
    <w:uiPriority w:val="9"/>
    <w:qFormat/>
    <w:rsid w:val="004C61C4"/>
    <w:pPr>
      <w:keepNext/>
      <w:keepLines/>
      <w:spacing w:before="240" w:after="0"/>
      <w:outlineLvl w:val="0"/>
    </w:pPr>
    <w:rPr>
      <w:rFonts w:asciiTheme="majorHAnsi" w:eastAsiaTheme="majorEastAsia" w:hAnsiTheme="majorHAnsi" w:cstheme="majorBidi"/>
      <w:color w:val="2F5496" w:themeColor="accent1" w:themeShade="BF"/>
      <w:sz w:val="32"/>
      <w:szCs w:val="32"/>
      <w:lang w:val="hr-HR"/>
    </w:rPr>
  </w:style>
  <w:style w:type="paragraph" w:styleId="Heading2">
    <w:name w:val="heading 2"/>
    <w:basedOn w:val="Normal"/>
    <w:next w:val="Normal"/>
    <w:link w:val="Heading2Char"/>
    <w:uiPriority w:val="9"/>
    <w:unhideWhenUsed/>
    <w:qFormat/>
    <w:rsid w:val="00A858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F25"/>
    <w:pPr>
      <w:keepNext/>
      <w:keepLines/>
      <w:spacing w:before="200" w:after="0"/>
      <w:outlineLvl w:val="2"/>
    </w:pPr>
    <w:rPr>
      <w:rFonts w:asciiTheme="majorHAnsi" w:eastAsiaTheme="majorEastAsia" w:hAnsiTheme="majorHAnsi" w:cstheme="majorBidi"/>
      <w:b/>
      <w:bCs/>
      <w:color w:val="4472C4" w:themeColor="accent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Bullets"/>
    <w:basedOn w:val="Normal"/>
    <w:link w:val="ListParagraphChar"/>
    <w:uiPriority w:val="34"/>
    <w:qFormat/>
    <w:rsid w:val="00E965EB"/>
    <w:pPr>
      <w:ind w:left="720"/>
      <w:contextualSpacing/>
    </w:pPr>
    <w:rPr>
      <w:lang w:val="hr-HR"/>
    </w:rPr>
  </w:style>
  <w:style w:type="character" w:customStyle="1" w:styleId="ListParagraphChar">
    <w:name w:val="List Paragraph Char"/>
    <w:aliases w:val="List Paragraph (numbered (a)) Char,References Char,Bullets Char"/>
    <w:basedOn w:val="DefaultParagraphFont"/>
    <w:link w:val="ListParagraph"/>
    <w:uiPriority w:val="34"/>
    <w:locked/>
    <w:rsid w:val="00E965EB"/>
    <w:rPr>
      <w:lang w:val="hr-HR"/>
    </w:rPr>
  </w:style>
  <w:style w:type="table" w:styleId="TableGrid">
    <w:name w:val="Table Grid"/>
    <w:basedOn w:val="TableNormal"/>
    <w:uiPriority w:val="59"/>
    <w:rsid w:val="00E9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61C4"/>
    <w:rPr>
      <w:rFonts w:asciiTheme="majorHAnsi" w:eastAsiaTheme="majorEastAsia" w:hAnsiTheme="majorHAnsi" w:cstheme="majorBidi"/>
      <w:color w:val="2F5496" w:themeColor="accent1" w:themeShade="BF"/>
      <w:sz w:val="32"/>
      <w:szCs w:val="32"/>
      <w:lang w:val="hr-HR"/>
    </w:rPr>
  </w:style>
  <w:style w:type="paragraph" w:styleId="BalloonText">
    <w:name w:val="Balloon Text"/>
    <w:basedOn w:val="Normal"/>
    <w:link w:val="BalloonTextChar"/>
    <w:uiPriority w:val="99"/>
    <w:semiHidden/>
    <w:unhideWhenUsed/>
    <w:rsid w:val="00E91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2F"/>
    <w:rPr>
      <w:rFonts w:ascii="Segoe UI" w:hAnsi="Segoe UI" w:cs="Segoe UI"/>
      <w:sz w:val="18"/>
      <w:szCs w:val="18"/>
    </w:rPr>
  </w:style>
  <w:style w:type="paragraph" w:styleId="Title">
    <w:name w:val="Title"/>
    <w:basedOn w:val="Normal"/>
    <w:next w:val="Normal"/>
    <w:link w:val="TitleChar"/>
    <w:uiPriority w:val="10"/>
    <w:qFormat/>
    <w:rsid w:val="00E91F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F2F"/>
    <w:rPr>
      <w:rFonts w:asciiTheme="majorHAnsi" w:eastAsiaTheme="majorEastAsia" w:hAnsiTheme="majorHAnsi" w:cstheme="majorBidi"/>
      <w:spacing w:val="-10"/>
      <w:kern w:val="28"/>
      <w:sz w:val="56"/>
      <w:szCs w:val="56"/>
    </w:rPr>
  </w:style>
  <w:style w:type="paragraph" w:customStyle="1" w:styleId="Bullet">
    <w:name w:val="Bullet"/>
    <w:basedOn w:val="ListParagraph"/>
    <w:uiPriority w:val="99"/>
    <w:qFormat/>
    <w:rsid w:val="00D6029E"/>
    <w:pPr>
      <w:numPr>
        <w:numId w:val="2"/>
      </w:numPr>
      <w:spacing w:before="120" w:after="0" w:line="240" w:lineRule="auto"/>
      <w:contextualSpacing w:val="0"/>
    </w:pPr>
    <w:rPr>
      <w:rFonts w:ascii="Times New Roman" w:hAnsi="Times New Roman"/>
      <w:lang w:val="en-GB"/>
    </w:rPr>
  </w:style>
  <w:style w:type="character" w:customStyle="1" w:styleId="Heading2Char">
    <w:name w:val="Heading 2 Char"/>
    <w:basedOn w:val="DefaultParagraphFont"/>
    <w:link w:val="Heading2"/>
    <w:uiPriority w:val="9"/>
    <w:rsid w:val="00A8588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B4951"/>
    <w:rPr>
      <w:sz w:val="16"/>
      <w:szCs w:val="16"/>
    </w:rPr>
  </w:style>
  <w:style w:type="paragraph" w:styleId="CommentText">
    <w:name w:val="annotation text"/>
    <w:basedOn w:val="Normal"/>
    <w:link w:val="CommentTextChar"/>
    <w:uiPriority w:val="99"/>
    <w:unhideWhenUsed/>
    <w:rsid w:val="007B4951"/>
    <w:pPr>
      <w:spacing w:line="240" w:lineRule="auto"/>
    </w:pPr>
    <w:rPr>
      <w:sz w:val="20"/>
      <w:szCs w:val="20"/>
    </w:rPr>
  </w:style>
  <w:style w:type="character" w:customStyle="1" w:styleId="CommentTextChar">
    <w:name w:val="Comment Text Char"/>
    <w:basedOn w:val="DefaultParagraphFont"/>
    <w:link w:val="CommentText"/>
    <w:uiPriority w:val="99"/>
    <w:rsid w:val="007B4951"/>
    <w:rPr>
      <w:sz w:val="20"/>
      <w:szCs w:val="20"/>
    </w:rPr>
  </w:style>
  <w:style w:type="paragraph" w:styleId="CommentSubject">
    <w:name w:val="annotation subject"/>
    <w:basedOn w:val="CommentText"/>
    <w:next w:val="CommentText"/>
    <w:link w:val="CommentSubjectChar"/>
    <w:uiPriority w:val="99"/>
    <w:semiHidden/>
    <w:unhideWhenUsed/>
    <w:rsid w:val="007B4951"/>
    <w:rPr>
      <w:b/>
      <w:bCs/>
    </w:rPr>
  </w:style>
  <w:style w:type="character" w:customStyle="1" w:styleId="CommentSubjectChar">
    <w:name w:val="Comment Subject Char"/>
    <w:basedOn w:val="CommentTextChar"/>
    <w:link w:val="CommentSubject"/>
    <w:uiPriority w:val="99"/>
    <w:semiHidden/>
    <w:rsid w:val="007B4951"/>
    <w:rPr>
      <w:b/>
      <w:bCs/>
      <w:sz w:val="20"/>
      <w:szCs w:val="20"/>
    </w:rPr>
  </w:style>
  <w:style w:type="paragraph" w:styleId="NoSpacing">
    <w:name w:val="No Spacing"/>
    <w:link w:val="NoSpacingChar"/>
    <w:uiPriority w:val="99"/>
    <w:qFormat/>
    <w:rsid w:val="007C06FA"/>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jc w:val="both"/>
    </w:pPr>
    <w:rPr>
      <w:rFonts w:ascii="Calibri" w:eastAsia="Calibri" w:hAnsi="Calibri" w:cs="Calibri"/>
      <w:color w:val="000000"/>
      <w:u w:color="000000"/>
      <w:lang w:val="it-IT"/>
    </w:rPr>
  </w:style>
  <w:style w:type="character" w:customStyle="1" w:styleId="NoSpacingChar">
    <w:name w:val="No Spacing Char"/>
    <w:basedOn w:val="DefaultParagraphFont"/>
    <w:link w:val="NoSpacing"/>
    <w:uiPriority w:val="99"/>
    <w:locked/>
    <w:rsid w:val="007C06FA"/>
    <w:rPr>
      <w:rFonts w:ascii="Calibri" w:eastAsia="Calibri" w:hAnsi="Calibri" w:cs="Calibri"/>
      <w:color w:val="000000"/>
      <w:u w:color="000000"/>
      <w:lang w:val="it-IT"/>
    </w:rPr>
  </w:style>
  <w:style w:type="paragraph" w:customStyle="1" w:styleId="CorpoA">
    <w:name w:val="Corpo A"/>
    <w:uiPriority w:val="99"/>
    <w:rsid w:val="007C06FA"/>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jc w:val="both"/>
    </w:pPr>
    <w:rPr>
      <w:rFonts w:ascii="Arial" w:eastAsia="Arial Unicode MS" w:hAnsi="Arial Unicode MS" w:cs="Arial Unicode MS"/>
      <w:color w:val="000000"/>
      <w:u w:color="000000"/>
      <w:lang w:val="it-IT"/>
    </w:rPr>
  </w:style>
  <w:style w:type="character" w:styleId="Hyperlink">
    <w:name w:val="Hyperlink"/>
    <w:basedOn w:val="DefaultParagraphFont"/>
    <w:uiPriority w:val="99"/>
    <w:unhideWhenUsed/>
    <w:rsid w:val="007C06FA"/>
    <w:rPr>
      <w:color w:val="0563C1" w:themeColor="hyperlink"/>
      <w:u w:val="single"/>
    </w:rPr>
  </w:style>
  <w:style w:type="character" w:styleId="FollowedHyperlink">
    <w:name w:val="FollowedHyperlink"/>
    <w:basedOn w:val="DefaultParagraphFont"/>
    <w:uiPriority w:val="99"/>
    <w:semiHidden/>
    <w:unhideWhenUsed/>
    <w:rsid w:val="006B3522"/>
    <w:rPr>
      <w:color w:val="954F72" w:themeColor="followedHyperlink"/>
      <w:u w:val="single"/>
    </w:rPr>
  </w:style>
  <w:style w:type="paragraph" w:styleId="Revision">
    <w:name w:val="Revision"/>
    <w:hidden/>
    <w:uiPriority w:val="99"/>
    <w:semiHidden/>
    <w:rsid w:val="006D0469"/>
    <w:pPr>
      <w:spacing w:after="0" w:line="240" w:lineRule="auto"/>
    </w:pPr>
  </w:style>
  <w:style w:type="paragraph" w:styleId="HTMLPreformatted">
    <w:name w:val="HTML Preformatted"/>
    <w:basedOn w:val="Normal"/>
    <w:link w:val="HTMLPreformattedChar"/>
    <w:uiPriority w:val="99"/>
    <w:semiHidden/>
    <w:unhideWhenUsed/>
    <w:rsid w:val="004C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it-IT" w:eastAsia="it-IT"/>
    </w:rPr>
  </w:style>
  <w:style w:type="character" w:customStyle="1" w:styleId="HTMLPreformattedChar">
    <w:name w:val="HTML Preformatted Char"/>
    <w:basedOn w:val="DefaultParagraphFont"/>
    <w:link w:val="HTMLPreformatted"/>
    <w:uiPriority w:val="99"/>
    <w:semiHidden/>
    <w:rsid w:val="004C0EBA"/>
    <w:rPr>
      <w:rFonts w:ascii="Courier" w:hAnsi="Courier" w:cs="Courier"/>
      <w:sz w:val="20"/>
      <w:szCs w:val="20"/>
      <w:lang w:val="it-IT" w:eastAsia="it-IT"/>
    </w:rPr>
  </w:style>
  <w:style w:type="paragraph" w:styleId="NormalWeb">
    <w:name w:val="Normal (Web)"/>
    <w:basedOn w:val="Normal"/>
    <w:uiPriority w:val="99"/>
    <w:unhideWhenUsed/>
    <w:rsid w:val="000C1941"/>
    <w:pPr>
      <w:spacing w:before="100" w:beforeAutospacing="1" w:after="100" w:afterAutospacing="1" w:line="240" w:lineRule="auto"/>
    </w:pPr>
    <w:rPr>
      <w:rFonts w:ascii="Times" w:hAnsi="Times" w:cs="Times New Roman"/>
      <w:sz w:val="20"/>
      <w:szCs w:val="20"/>
      <w:lang w:val="it-IT" w:eastAsia="it-IT"/>
    </w:rPr>
  </w:style>
  <w:style w:type="character" w:styleId="Strong">
    <w:name w:val="Strong"/>
    <w:basedOn w:val="DefaultParagraphFont"/>
    <w:uiPriority w:val="22"/>
    <w:qFormat/>
    <w:rsid w:val="000C1941"/>
    <w:rPr>
      <w:b/>
      <w:bCs/>
    </w:rPr>
  </w:style>
  <w:style w:type="character" w:customStyle="1" w:styleId="apple-converted-space">
    <w:name w:val="apple-converted-space"/>
    <w:basedOn w:val="DefaultParagraphFont"/>
    <w:rsid w:val="000C1941"/>
  </w:style>
  <w:style w:type="character" w:customStyle="1" w:styleId="offscreen">
    <w:name w:val="offscreen"/>
    <w:basedOn w:val="DefaultParagraphFont"/>
    <w:rsid w:val="000C1941"/>
  </w:style>
  <w:style w:type="paragraph" w:customStyle="1" w:styleId="imo-stylesstyle-bold">
    <w:name w:val="imo-stylesstyle-bold"/>
    <w:basedOn w:val="Normal"/>
    <w:rsid w:val="00255591"/>
    <w:pPr>
      <w:spacing w:before="100" w:beforeAutospacing="1" w:after="100" w:afterAutospacing="1" w:line="240" w:lineRule="auto"/>
    </w:pPr>
    <w:rPr>
      <w:rFonts w:ascii="Times" w:hAnsi="Times"/>
      <w:sz w:val="20"/>
      <w:szCs w:val="20"/>
      <w:lang w:val="it-IT" w:eastAsia="it-IT"/>
    </w:rPr>
  </w:style>
  <w:style w:type="table" w:customStyle="1" w:styleId="Grigliatabella1">
    <w:name w:val="Griglia tabella1"/>
    <w:basedOn w:val="TableNormal"/>
    <w:next w:val="TableGrid"/>
    <w:uiPriority w:val="39"/>
    <w:rsid w:val="00437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01E"/>
    <w:pPr>
      <w:widowControl w:val="0"/>
      <w:autoSpaceDE w:val="0"/>
      <w:autoSpaceDN w:val="0"/>
      <w:adjustRightInd w:val="0"/>
      <w:spacing w:after="0" w:line="240" w:lineRule="auto"/>
    </w:pPr>
    <w:rPr>
      <w:rFonts w:ascii="Arial" w:hAnsi="Arial" w:cs="Arial"/>
      <w:color w:val="000000"/>
      <w:sz w:val="24"/>
      <w:szCs w:val="24"/>
      <w:lang w:val="it-IT"/>
    </w:rPr>
  </w:style>
  <w:style w:type="paragraph" w:customStyle="1" w:styleId="m6535321772183543358msolistparagraph">
    <w:name w:val="m_6535321772183543358msolistparagraph"/>
    <w:basedOn w:val="Normal"/>
    <w:rsid w:val="00645A87"/>
    <w:pPr>
      <w:spacing w:before="100" w:beforeAutospacing="1" w:after="100" w:afterAutospacing="1" w:line="240" w:lineRule="auto"/>
    </w:pPr>
    <w:rPr>
      <w:rFonts w:ascii="Times" w:hAnsi="Times"/>
      <w:sz w:val="20"/>
      <w:szCs w:val="20"/>
      <w:lang w:val="it-IT" w:eastAsia="it-IT"/>
    </w:rPr>
  </w:style>
  <w:style w:type="paragraph" w:styleId="FootnoteText">
    <w:name w:val="footnote text"/>
    <w:basedOn w:val="Normal"/>
    <w:link w:val="FootnoteTextChar"/>
    <w:uiPriority w:val="99"/>
    <w:unhideWhenUsed/>
    <w:rsid w:val="00822C60"/>
    <w:pPr>
      <w:spacing w:after="0" w:line="240" w:lineRule="auto"/>
    </w:pPr>
    <w:rPr>
      <w:sz w:val="20"/>
      <w:szCs w:val="20"/>
    </w:rPr>
  </w:style>
  <w:style w:type="character" w:customStyle="1" w:styleId="FootnoteTextChar">
    <w:name w:val="Footnote Text Char"/>
    <w:basedOn w:val="DefaultParagraphFont"/>
    <w:link w:val="FootnoteText"/>
    <w:uiPriority w:val="99"/>
    <w:rsid w:val="00822C60"/>
    <w:rPr>
      <w:sz w:val="20"/>
      <w:szCs w:val="20"/>
    </w:rPr>
  </w:style>
  <w:style w:type="character" w:styleId="FootnoteReference">
    <w:name w:val="footnote reference"/>
    <w:basedOn w:val="DefaultParagraphFont"/>
    <w:uiPriority w:val="99"/>
    <w:unhideWhenUsed/>
    <w:rsid w:val="00822C60"/>
    <w:rPr>
      <w:vertAlign w:val="superscript"/>
    </w:rPr>
  </w:style>
  <w:style w:type="paragraph" w:styleId="Caption">
    <w:name w:val="caption"/>
    <w:basedOn w:val="Normal"/>
    <w:next w:val="Normal"/>
    <w:uiPriority w:val="35"/>
    <w:unhideWhenUsed/>
    <w:qFormat/>
    <w:rsid w:val="00710553"/>
    <w:pPr>
      <w:spacing w:after="200" w:line="240" w:lineRule="auto"/>
    </w:pPr>
    <w:rPr>
      <w:b/>
      <w:bCs/>
      <w:color w:val="4472C4" w:themeColor="accent1"/>
      <w:sz w:val="18"/>
      <w:szCs w:val="18"/>
    </w:rPr>
  </w:style>
  <w:style w:type="character" w:customStyle="1" w:styleId="Heading3Char">
    <w:name w:val="Heading 3 Char"/>
    <w:basedOn w:val="DefaultParagraphFont"/>
    <w:link w:val="Heading3"/>
    <w:uiPriority w:val="9"/>
    <w:rsid w:val="003D1F25"/>
    <w:rPr>
      <w:rFonts w:asciiTheme="majorHAnsi" w:eastAsiaTheme="majorEastAsia" w:hAnsiTheme="majorHAnsi" w:cstheme="majorBidi"/>
      <w:b/>
      <w:bCs/>
      <w:color w:val="4472C4" w:themeColor="accent1"/>
      <w:lang w:val="fr-FR"/>
    </w:rPr>
  </w:style>
  <w:style w:type="paragraph" w:styleId="TOC1">
    <w:name w:val="toc 1"/>
    <w:basedOn w:val="Normal"/>
    <w:next w:val="Normal"/>
    <w:autoRedefine/>
    <w:uiPriority w:val="39"/>
    <w:unhideWhenUsed/>
    <w:rsid w:val="004425CA"/>
    <w:pPr>
      <w:spacing w:after="100"/>
    </w:pPr>
  </w:style>
  <w:style w:type="paragraph" w:styleId="TOC2">
    <w:name w:val="toc 2"/>
    <w:basedOn w:val="Normal"/>
    <w:next w:val="Normal"/>
    <w:autoRedefine/>
    <w:uiPriority w:val="39"/>
    <w:unhideWhenUsed/>
    <w:rsid w:val="004425CA"/>
    <w:pPr>
      <w:spacing w:after="100"/>
      <w:ind w:left="220"/>
    </w:pPr>
  </w:style>
  <w:style w:type="paragraph" w:styleId="TOC3">
    <w:name w:val="toc 3"/>
    <w:basedOn w:val="Normal"/>
    <w:next w:val="Normal"/>
    <w:autoRedefine/>
    <w:uiPriority w:val="39"/>
    <w:unhideWhenUsed/>
    <w:rsid w:val="008734EA"/>
    <w:pPr>
      <w:spacing w:after="100"/>
      <w:ind w:left="440"/>
    </w:pPr>
  </w:style>
  <w:style w:type="character" w:customStyle="1" w:styleId="Mentionnonrsolue1">
    <w:name w:val="Mention non résolue1"/>
    <w:basedOn w:val="DefaultParagraphFont"/>
    <w:uiPriority w:val="99"/>
    <w:semiHidden/>
    <w:unhideWhenUsed/>
    <w:rsid w:val="00BB51BC"/>
    <w:rPr>
      <w:color w:val="605E5C"/>
      <w:shd w:val="clear" w:color="auto" w:fill="E1DFDD"/>
    </w:rPr>
  </w:style>
  <w:style w:type="paragraph" w:styleId="Footer">
    <w:name w:val="footer"/>
    <w:basedOn w:val="Normal"/>
    <w:link w:val="FooterChar"/>
    <w:uiPriority w:val="99"/>
    <w:unhideWhenUsed/>
    <w:rsid w:val="007F39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3985"/>
  </w:style>
  <w:style w:type="character" w:styleId="PageNumber">
    <w:name w:val="page number"/>
    <w:basedOn w:val="DefaultParagraphFont"/>
    <w:uiPriority w:val="99"/>
    <w:semiHidden/>
    <w:unhideWhenUsed/>
    <w:rsid w:val="007F3985"/>
  </w:style>
  <w:style w:type="paragraph" w:styleId="Header">
    <w:name w:val="header"/>
    <w:basedOn w:val="Normal"/>
    <w:link w:val="HeaderChar"/>
    <w:semiHidden/>
    <w:rsid w:val="009F4AE2"/>
    <w:pPr>
      <w:tabs>
        <w:tab w:val="center" w:pos="4153"/>
        <w:tab w:val="right" w:pos="8306"/>
      </w:tabs>
    </w:pPr>
    <w:rPr>
      <w:lang w:val="fr-FR"/>
    </w:rPr>
  </w:style>
  <w:style w:type="character" w:customStyle="1" w:styleId="HeaderChar">
    <w:name w:val="Header Char"/>
    <w:basedOn w:val="DefaultParagraphFont"/>
    <w:link w:val="Header"/>
    <w:semiHidden/>
    <w:rsid w:val="009F4AE2"/>
    <w:rPr>
      <w:lang w:val="fr-FR"/>
    </w:rPr>
  </w:style>
  <w:style w:type="paragraph" w:styleId="NormalIndent">
    <w:name w:val="Normal Indent"/>
    <w:basedOn w:val="Normal"/>
    <w:semiHidden/>
    <w:rsid w:val="009F4AE2"/>
    <w:pPr>
      <w:ind w:left="720"/>
    </w:pPr>
    <w:rPr>
      <w:lang w:val="fr-FR"/>
    </w:rPr>
  </w:style>
  <w:style w:type="paragraph" w:customStyle="1" w:styleId="Subject">
    <w:name w:val="Subject"/>
    <w:basedOn w:val="Normal"/>
    <w:next w:val="Normal"/>
    <w:rsid w:val="009F4AE2"/>
    <w:pPr>
      <w:tabs>
        <w:tab w:val="left" w:pos="1560"/>
      </w:tabs>
      <w:ind w:left="1560" w:hanging="993"/>
    </w:pPr>
    <w:rPr>
      <w:lang w:val="fr-FR"/>
    </w:rPr>
  </w:style>
  <w:style w:type="paragraph" w:customStyle="1" w:styleId="Nabraj">
    <w:name w:val="Nabraj"/>
    <w:basedOn w:val="Normal"/>
    <w:rsid w:val="009F4AE2"/>
    <w:pPr>
      <w:spacing w:before="120"/>
    </w:pPr>
    <w:rPr>
      <w:lang w:val="fr-FR"/>
    </w:rPr>
  </w:style>
  <w:style w:type="character" w:styleId="UnresolvedMention">
    <w:name w:val="Unresolved Mention"/>
    <w:basedOn w:val="DefaultParagraphFont"/>
    <w:uiPriority w:val="99"/>
    <w:semiHidden/>
    <w:unhideWhenUsed/>
    <w:rsid w:val="009F4AE2"/>
    <w:rPr>
      <w:color w:val="605E5C"/>
      <w:shd w:val="clear" w:color="auto" w:fill="E1DFDD"/>
    </w:rPr>
  </w:style>
  <w:style w:type="character" w:styleId="Emphasis">
    <w:name w:val="Emphasis"/>
    <w:basedOn w:val="DefaultParagraphFont"/>
    <w:uiPriority w:val="20"/>
    <w:qFormat/>
    <w:rsid w:val="009F4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42567">
      <w:bodyDiv w:val="1"/>
      <w:marLeft w:val="0"/>
      <w:marRight w:val="0"/>
      <w:marTop w:val="0"/>
      <w:marBottom w:val="0"/>
      <w:divBdr>
        <w:top w:val="none" w:sz="0" w:space="0" w:color="auto"/>
        <w:left w:val="none" w:sz="0" w:space="0" w:color="auto"/>
        <w:bottom w:val="none" w:sz="0" w:space="0" w:color="auto"/>
        <w:right w:val="none" w:sz="0" w:space="0" w:color="auto"/>
      </w:divBdr>
    </w:div>
    <w:div w:id="728843946">
      <w:bodyDiv w:val="1"/>
      <w:marLeft w:val="0"/>
      <w:marRight w:val="0"/>
      <w:marTop w:val="0"/>
      <w:marBottom w:val="0"/>
      <w:divBdr>
        <w:top w:val="none" w:sz="0" w:space="0" w:color="auto"/>
        <w:left w:val="none" w:sz="0" w:space="0" w:color="auto"/>
        <w:bottom w:val="none" w:sz="0" w:space="0" w:color="auto"/>
        <w:right w:val="none" w:sz="0" w:space="0" w:color="auto"/>
      </w:divBdr>
    </w:div>
    <w:div w:id="794759958">
      <w:bodyDiv w:val="1"/>
      <w:marLeft w:val="0"/>
      <w:marRight w:val="0"/>
      <w:marTop w:val="0"/>
      <w:marBottom w:val="0"/>
      <w:divBdr>
        <w:top w:val="none" w:sz="0" w:space="0" w:color="auto"/>
        <w:left w:val="none" w:sz="0" w:space="0" w:color="auto"/>
        <w:bottom w:val="none" w:sz="0" w:space="0" w:color="auto"/>
        <w:right w:val="none" w:sz="0" w:space="0" w:color="auto"/>
      </w:divBdr>
    </w:div>
    <w:div w:id="848182931">
      <w:bodyDiv w:val="1"/>
      <w:marLeft w:val="0"/>
      <w:marRight w:val="0"/>
      <w:marTop w:val="0"/>
      <w:marBottom w:val="0"/>
      <w:divBdr>
        <w:top w:val="none" w:sz="0" w:space="0" w:color="auto"/>
        <w:left w:val="none" w:sz="0" w:space="0" w:color="auto"/>
        <w:bottom w:val="none" w:sz="0" w:space="0" w:color="auto"/>
        <w:right w:val="none" w:sz="0" w:space="0" w:color="auto"/>
      </w:divBdr>
      <w:divsChild>
        <w:div w:id="2127844950">
          <w:marLeft w:val="0"/>
          <w:marRight w:val="0"/>
          <w:marTop w:val="0"/>
          <w:marBottom w:val="0"/>
          <w:divBdr>
            <w:top w:val="none" w:sz="0" w:space="0" w:color="auto"/>
            <w:left w:val="none" w:sz="0" w:space="0" w:color="auto"/>
            <w:bottom w:val="none" w:sz="0" w:space="0" w:color="auto"/>
            <w:right w:val="none" w:sz="0" w:space="0" w:color="auto"/>
          </w:divBdr>
          <w:divsChild>
            <w:div w:id="2102946089">
              <w:marLeft w:val="0"/>
              <w:marRight w:val="0"/>
              <w:marTop w:val="0"/>
              <w:marBottom w:val="0"/>
              <w:divBdr>
                <w:top w:val="none" w:sz="0" w:space="0" w:color="auto"/>
                <w:left w:val="none" w:sz="0" w:space="0" w:color="auto"/>
                <w:bottom w:val="none" w:sz="0" w:space="0" w:color="auto"/>
                <w:right w:val="none" w:sz="0" w:space="0" w:color="auto"/>
              </w:divBdr>
              <w:divsChild>
                <w:div w:id="1995405817">
                  <w:marLeft w:val="0"/>
                  <w:marRight w:val="0"/>
                  <w:marTop w:val="0"/>
                  <w:marBottom w:val="0"/>
                  <w:divBdr>
                    <w:top w:val="none" w:sz="0" w:space="0" w:color="auto"/>
                    <w:left w:val="none" w:sz="0" w:space="0" w:color="auto"/>
                    <w:bottom w:val="none" w:sz="0" w:space="0" w:color="auto"/>
                    <w:right w:val="none" w:sz="0" w:space="0" w:color="auto"/>
                  </w:divBdr>
                  <w:divsChild>
                    <w:div w:id="10257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9653">
      <w:bodyDiv w:val="1"/>
      <w:marLeft w:val="0"/>
      <w:marRight w:val="0"/>
      <w:marTop w:val="0"/>
      <w:marBottom w:val="0"/>
      <w:divBdr>
        <w:top w:val="none" w:sz="0" w:space="0" w:color="auto"/>
        <w:left w:val="none" w:sz="0" w:space="0" w:color="auto"/>
        <w:bottom w:val="none" w:sz="0" w:space="0" w:color="auto"/>
        <w:right w:val="none" w:sz="0" w:space="0" w:color="auto"/>
      </w:divBdr>
    </w:div>
    <w:div w:id="905606012">
      <w:bodyDiv w:val="1"/>
      <w:marLeft w:val="0"/>
      <w:marRight w:val="0"/>
      <w:marTop w:val="0"/>
      <w:marBottom w:val="0"/>
      <w:divBdr>
        <w:top w:val="none" w:sz="0" w:space="0" w:color="auto"/>
        <w:left w:val="none" w:sz="0" w:space="0" w:color="auto"/>
        <w:bottom w:val="none" w:sz="0" w:space="0" w:color="auto"/>
        <w:right w:val="none" w:sz="0" w:space="0" w:color="auto"/>
      </w:divBdr>
    </w:div>
    <w:div w:id="995373907">
      <w:bodyDiv w:val="1"/>
      <w:marLeft w:val="0"/>
      <w:marRight w:val="0"/>
      <w:marTop w:val="0"/>
      <w:marBottom w:val="0"/>
      <w:divBdr>
        <w:top w:val="none" w:sz="0" w:space="0" w:color="auto"/>
        <w:left w:val="none" w:sz="0" w:space="0" w:color="auto"/>
        <w:bottom w:val="none" w:sz="0" w:space="0" w:color="auto"/>
        <w:right w:val="none" w:sz="0" w:space="0" w:color="auto"/>
      </w:divBdr>
      <w:divsChild>
        <w:div w:id="102386662">
          <w:marLeft w:val="0"/>
          <w:marRight w:val="0"/>
          <w:marTop w:val="0"/>
          <w:marBottom w:val="0"/>
          <w:divBdr>
            <w:top w:val="none" w:sz="0" w:space="0" w:color="auto"/>
            <w:left w:val="none" w:sz="0" w:space="0" w:color="auto"/>
            <w:bottom w:val="none" w:sz="0" w:space="0" w:color="auto"/>
            <w:right w:val="none" w:sz="0" w:space="0" w:color="auto"/>
          </w:divBdr>
        </w:div>
        <w:div w:id="1304232534">
          <w:marLeft w:val="0"/>
          <w:marRight w:val="0"/>
          <w:marTop w:val="0"/>
          <w:marBottom w:val="0"/>
          <w:divBdr>
            <w:top w:val="none" w:sz="0" w:space="0" w:color="auto"/>
            <w:left w:val="none" w:sz="0" w:space="0" w:color="auto"/>
            <w:bottom w:val="none" w:sz="0" w:space="0" w:color="auto"/>
            <w:right w:val="none" w:sz="0" w:space="0" w:color="auto"/>
          </w:divBdr>
        </w:div>
        <w:div w:id="449132325">
          <w:marLeft w:val="0"/>
          <w:marRight w:val="0"/>
          <w:marTop w:val="0"/>
          <w:marBottom w:val="0"/>
          <w:divBdr>
            <w:top w:val="none" w:sz="0" w:space="0" w:color="auto"/>
            <w:left w:val="none" w:sz="0" w:space="0" w:color="auto"/>
            <w:bottom w:val="none" w:sz="0" w:space="0" w:color="auto"/>
            <w:right w:val="none" w:sz="0" w:space="0" w:color="auto"/>
          </w:divBdr>
        </w:div>
        <w:div w:id="1589537567">
          <w:marLeft w:val="0"/>
          <w:marRight w:val="0"/>
          <w:marTop w:val="0"/>
          <w:marBottom w:val="0"/>
          <w:divBdr>
            <w:top w:val="none" w:sz="0" w:space="0" w:color="auto"/>
            <w:left w:val="none" w:sz="0" w:space="0" w:color="auto"/>
            <w:bottom w:val="none" w:sz="0" w:space="0" w:color="auto"/>
            <w:right w:val="none" w:sz="0" w:space="0" w:color="auto"/>
          </w:divBdr>
        </w:div>
        <w:div w:id="721683209">
          <w:marLeft w:val="0"/>
          <w:marRight w:val="0"/>
          <w:marTop w:val="0"/>
          <w:marBottom w:val="0"/>
          <w:divBdr>
            <w:top w:val="none" w:sz="0" w:space="0" w:color="auto"/>
            <w:left w:val="none" w:sz="0" w:space="0" w:color="auto"/>
            <w:bottom w:val="none" w:sz="0" w:space="0" w:color="auto"/>
            <w:right w:val="none" w:sz="0" w:space="0" w:color="auto"/>
          </w:divBdr>
        </w:div>
        <w:div w:id="40252735">
          <w:marLeft w:val="0"/>
          <w:marRight w:val="0"/>
          <w:marTop w:val="0"/>
          <w:marBottom w:val="0"/>
          <w:divBdr>
            <w:top w:val="none" w:sz="0" w:space="0" w:color="auto"/>
            <w:left w:val="none" w:sz="0" w:space="0" w:color="auto"/>
            <w:bottom w:val="none" w:sz="0" w:space="0" w:color="auto"/>
            <w:right w:val="none" w:sz="0" w:space="0" w:color="auto"/>
          </w:divBdr>
        </w:div>
        <w:div w:id="97603602">
          <w:marLeft w:val="0"/>
          <w:marRight w:val="0"/>
          <w:marTop w:val="0"/>
          <w:marBottom w:val="0"/>
          <w:divBdr>
            <w:top w:val="none" w:sz="0" w:space="0" w:color="auto"/>
            <w:left w:val="none" w:sz="0" w:space="0" w:color="auto"/>
            <w:bottom w:val="none" w:sz="0" w:space="0" w:color="auto"/>
            <w:right w:val="none" w:sz="0" w:space="0" w:color="auto"/>
          </w:divBdr>
        </w:div>
        <w:div w:id="1535998965">
          <w:marLeft w:val="0"/>
          <w:marRight w:val="0"/>
          <w:marTop w:val="0"/>
          <w:marBottom w:val="0"/>
          <w:divBdr>
            <w:top w:val="none" w:sz="0" w:space="0" w:color="auto"/>
            <w:left w:val="none" w:sz="0" w:space="0" w:color="auto"/>
            <w:bottom w:val="none" w:sz="0" w:space="0" w:color="auto"/>
            <w:right w:val="none" w:sz="0" w:space="0" w:color="auto"/>
          </w:divBdr>
        </w:div>
        <w:div w:id="591746057">
          <w:marLeft w:val="0"/>
          <w:marRight w:val="0"/>
          <w:marTop w:val="0"/>
          <w:marBottom w:val="0"/>
          <w:divBdr>
            <w:top w:val="none" w:sz="0" w:space="0" w:color="auto"/>
            <w:left w:val="none" w:sz="0" w:space="0" w:color="auto"/>
            <w:bottom w:val="none" w:sz="0" w:space="0" w:color="auto"/>
            <w:right w:val="none" w:sz="0" w:space="0" w:color="auto"/>
          </w:divBdr>
        </w:div>
        <w:div w:id="955521480">
          <w:marLeft w:val="0"/>
          <w:marRight w:val="0"/>
          <w:marTop w:val="0"/>
          <w:marBottom w:val="0"/>
          <w:divBdr>
            <w:top w:val="none" w:sz="0" w:space="0" w:color="auto"/>
            <w:left w:val="none" w:sz="0" w:space="0" w:color="auto"/>
            <w:bottom w:val="none" w:sz="0" w:space="0" w:color="auto"/>
            <w:right w:val="none" w:sz="0" w:space="0" w:color="auto"/>
          </w:divBdr>
        </w:div>
        <w:div w:id="412707383">
          <w:marLeft w:val="0"/>
          <w:marRight w:val="0"/>
          <w:marTop w:val="0"/>
          <w:marBottom w:val="0"/>
          <w:divBdr>
            <w:top w:val="none" w:sz="0" w:space="0" w:color="auto"/>
            <w:left w:val="none" w:sz="0" w:space="0" w:color="auto"/>
            <w:bottom w:val="none" w:sz="0" w:space="0" w:color="auto"/>
            <w:right w:val="none" w:sz="0" w:space="0" w:color="auto"/>
          </w:divBdr>
        </w:div>
      </w:divsChild>
    </w:div>
    <w:div w:id="1106848029">
      <w:bodyDiv w:val="1"/>
      <w:marLeft w:val="0"/>
      <w:marRight w:val="0"/>
      <w:marTop w:val="0"/>
      <w:marBottom w:val="0"/>
      <w:divBdr>
        <w:top w:val="none" w:sz="0" w:space="0" w:color="auto"/>
        <w:left w:val="none" w:sz="0" w:space="0" w:color="auto"/>
        <w:bottom w:val="none" w:sz="0" w:space="0" w:color="auto"/>
        <w:right w:val="none" w:sz="0" w:space="0" w:color="auto"/>
      </w:divBdr>
      <w:divsChild>
        <w:div w:id="1973092931">
          <w:marLeft w:val="0"/>
          <w:marRight w:val="0"/>
          <w:marTop w:val="0"/>
          <w:marBottom w:val="0"/>
          <w:divBdr>
            <w:top w:val="none" w:sz="0" w:space="0" w:color="auto"/>
            <w:left w:val="none" w:sz="0" w:space="0" w:color="auto"/>
            <w:bottom w:val="none" w:sz="0" w:space="0" w:color="auto"/>
            <w:right w:val="none" w:sz="0" w:space="0" w:color="auto"/>
          </w:divBdr>
          <w:divsChild>
            <w:div w:id="1700356186">
              <w:marLeft w:val="0"/>
              <w:marRight w:val="0"/>
              <w:marTop w:val="0"/>
              <w:marBottom w:val="0"/>
              <w:divBdr>
                <w:top w:val="none" w:sz="0" w:space="0" w:color="auto"/>
                <w:left w:val="none" w:sz="0" w:space="0" w:color="auto"/>
                <w:bottom w:val="none" w:sz="0" w:space="0" w:color="auto"/>
                <w:right w:val="none" w:sz="0" w:space="0" w:color="auto"/>
              </w:divBdr>
              <w:divsChild>
                <w:div w:id="3842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0904">
      <w:bodyDiv w:val="1"/>
      <w:marLeft w:val="0"/>
      <w:marRight w:val="0"/>
      <w:marTop w:val="0"/>
      <w:marBottom w:val="0"/>
      <w:divBdr>
        <w:top w:val="none" w:sz="0" w:space="0" w:color="auto"/>
        <w:left w:val="none" w:sz="0" w:space="0" w:color="auto"/>
        <w:bottom w:val="none" w:sz="0" w:space="0" w:color="auto"/>
        <w:right w:val="none" w:sz="0" w:space="0" w:color="auto"/>
      </w:divBdr>
    </w:div>
    <w:div w:id="1186671867">
      <w:bodyDiv w:val="1"/>
      <w:marLeft w:val="0"/>
      <w:marRight w:val="0"/>
      <w:marTop w:val="0"/>
      <w:marBottom w:val="0"/>
      <w:divBdr>
        <w:top w:val="none" w:sz="0" w:space="0" w:color="auto"/>
        <w:left w:val="none" w:sz="0" w:space="0" w:color="auto"/>
        <w:bottom w:val="none" w:sz="0" w:space="0" w:color="auto"/>
        <w:right w:val="none" w:sz="0" w:space="0" w:color="auto"/>
      </w:divBdr>
    </w:div>
    <w:div w:id="1325090385">
      <w:bodyDiv w:val="1"/>
      <w:marLeft w:val="0"/>
      <w:marRight w:val="0"/>
      <w:marTop w:val="0"/>
      <w:marBottom w:val="0"/>
      <w:divBdr>
        <w:top w:val="none" w:sz="0" w:space="0" w:color="auto"/>
        <w:left w:val="none" w:sz="0" w:space="0" w:color="auto"/>
        <w:bottom w:val="none" w:sz="0" w:space="0" w:color="auto"/>
        <w:right w:val="none" w:sz="0" w:space="0" w:color="auto"/>
      </w:divBdr>
    </w:div>
    <w:div w:id="1337997436">
      <w:bodyDiv w:val="1"/>
      <w:marLeft w:val="0"/>
      <w:marRight w:val="0"/>
      <w:marTop w:val="0"/>
      <w:marBottom w:val="0"/>
      <w:divBdr>
        <w:top w:val="none" w:sz="0" w:space="0" w:color="auto"/>
        <w:left w:val="none" w:sz="0" w:space="0" w:color="auto"/>
        <w:bottom w:val="none" w:sz="0" w:space="0" w:color="auto"/>
        <w:right w:val="none" w:sz="0" w:space="0" w:color="auto"/>
      </w:divBdr>
    </w:div>
    <w:div w:id="1352413036">
      <w:bodyDiv w:val="1"/>
      <w:marLeft w:val="0"/>
      <w:marRight w:val="0"/>
      <w:marTop w:val="0"/>
      <w:marBottom w:val="0"/>
      <w:divBdr>
        <w:top w:val="none" w:sz="0" w:space="0" w:color="auto"/>
        <w:left w:val="none" w:sz="0" w:space="0" w:color="auto"/>
        <w:bottom w:val="none" w:sz="0" w:space="0" w:color="auto"/>
        <w:right w:val="none" w:sz="0" w:space="0" w:color="auto"/>
      </w:divBdr>
      <w:divsChild>
        <w:div w:id="188297081">
          <w:marLeft w:val="0"/>
          <w:marRight w:val="0"/>
          <w:marTop w:val="0"/>
          <w:marBottom w:val="0"/>
          <w:divBdr>
            <w:top w:val="none" w:sz="0" w:space="0" w:color="auto"/>
            <w:left w:val="none" w:sz="0" w:space="0" w:color="auto"/>
            <w:bottom w:val="none" w:sz="0" w:space="0" w:color="auto"/>
            <w:right w:val="none" w:sz="0" w:space="0" w:color="auto"/>
          </w:divBdr>
          <w:divsChild>
            <w:div w:id="502473490">
              <w:marLeft w:val="0"/>
              <w:marRight w:val="0"/>
              <w:marTop w:val="0"/>
              <w:marBottom w:val="0"/>
              <w:divBdr>
                <w:top w:val="none" w:sz="0" w:space="0" w:color="auto"/>
                <w:left w:val="none" w:sz="0" w:space="0" w:color="auto"/>
                <w:bottom w:val="none" w:sz="0" w:space="0" w:color="auto"/>
                <w:right w:val="none" w:sz="0" w:space="0" w:color="auto"/>
              </w:divBdr>
              <w:divsChild>
                <w:div w:id="1191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120">
      <w:bodyDiv w:val="1"/>
      <w:marLeft w:val="0"/>
      <w:marRight w:val="0"/>
      <w:marTop w:val="0"/>
      <w:marBottom w:val="0"/>
      <w:divBdr>
        <w:top w:val="none" w:sz="0" w:space="0" w:color="auto"/>
        <w:left w:val="none" w:sz="0" w:space="0" w:color="auto"/>
        <w:bottom w:val="none" w:sz="0" w:space="0" w:color="auto"/>
        <w:right w:val="none" w:sz="0" w:space="0" w:color="auto"/>
      </w:divBdr>
    </w:div>
    <w:div w:id="1441219692">
      <w:bodyDiv w:val="1"/>
      <w:marLeft w:val="0"/>
      <w:marRight w:val="0"/>
      <w:marTop w:val="0"/>
      <w:marBottom w:val="0"/>
      <w:divBdr>
        <w:top w:val="none" w:sz="0" w:space="0" w:color="auto"/>
        <w:left w:val="none" w:sz="0" w:space="0" w:color="auto"/>
        <w:bottom w:val="none" w:sz="0" w:space="0" w:color="auto"/>
        <w:right w:val="none" w:sz="0" w:space="0" w:color="auto"/>
      </w:divBdr>
    </w:div>
    <w:div w:id="1524326067">
      <w:bodyDiv w:val="1"/>
      <w:marLeft w:val="0"/>
      <w:marRight w:val="0"/>
      <w:marTop w:val="0"/>
      <w:marBottom w:val="0"/>
      <w:divBdr>
        <w:top w:val="none" w:sz="0" w:space="0" w:color="auto"/>
        <w:left w:val="none" w:sz="0" w:space="0" w:color="auto"/>
        <w:bottom w:val="none" w:sz="0" w:space="0" w:color="auto"/>
        <w:right w:val="none" w:sz="0" w:space="0" w:color="auto"/>
      </w:divBdr>
    </w:div>
    <w:div w:id="1543711031">
      <w:bodyDiv w:val="1"/>
      <w:marLeft w:val="0"/>
      <w:marRight w:val="0"/>
      <w:marTop w:val="0"/>
      <w:marBottom w:val="0"/>
      <w:divBdr>
        <w:top w:val="none" w:sz="0" w:space="0" w:color="auto"/>
        <w:left w:val="none" w:sz="0" w:space="0" w:color="auto"/>
        <w:bottom w:val="none" w:sz="0" w:space="0" w:color="auto"/>
        <w:right w:val="none" w:sz="0" w:space="0" w:color="auto"/>
      </w:divBdr>
      <w:divsChild>
        <w:div w:id="2113164596">
          <w:marLeft w:val="0"/>
          <w:marRight w:val="0"/>
          <w:marTop w:val="0"/>
          <w:marBottom w:val="0"/>
          <w:divBdr>
            <w:top w:val="none" w:sz="0" w:space="0" w:color="auto"/>
            <w:left w:val="none" w:sz="0" w:space="0" w:color="auto"/>
            <w:bottom w:val="none" w:sz="0" w:space="0" w:color="auto"/>
            <w:right w:val="none" w:sz="0" w:space="0" w:color="auto"/>
          </w:divBdr>
          <w:divsChild>
            <w:div w:id="2086952706">
              <w:marLeft w:val="0"/>
              <w:marRight w:val="0"/>
              <w:marTop w:val="0"/>
              <w:marBottom w:val="0"/>
              <w:divBdr>
                <w:top w:val="none" w:sz="0" w:space="0" w:color="auto"/>
                <w:left w:val="none" w:sz="0" w:space="0" w:color="auto"/>
                <w:bottom w:val="none" w:sz="0" w:space="0" w:color="auto"/>
                <w:right w:val="none" w:sz="0" w:space="0" w:color="auto"/>
              </w:divBdr>
              <w:divsChild>
                <w:div w:id="2139911233">
                  <w:marLeft w:val="0"/>
                  <w:marRight w:val="0"/>
                  <w:marTop w:val="0"/>
                  <w:marBottom w:val="0"/>
                  <w:divBdr>
                    <w:top w:val="none" w:sz="0" w:space="0" w:color="auto"/>
                    <w:left w:val="none" w:sz="0" w:space="0" w:color="auto"/>
                    <w:bottom w:val="none" w:sz="0" w:space="0" w:color="auto"/>
                    <w:right w:val="none" w:sz="0" w:space="0" w:color="auto"/>
                  </w:divBdr>
                  <w:divsChild>
                    <w:div w:id="14899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527687">
      <w:bodyDiv w:val="1"/>
      <w:marLeft w:val="0"/>
      <w:marRight w:val="0"/>
      <w:marTop w:val="0"/>
      <w:marBottom w:val="0"/>
      <w:divBdr>
        <w:top w:val="none" w:sz="0" w:space="0" w:color="auto"/>
        <w:left w:val="none" w:sz="0" w:space="0" w:color="auto"/>
        <w:bottom w:val="none" w:sz="0" w:space="0" w:color="auto"/>
        <w:right w:val="none" w:sz="0" w:space="0" w:color="auto"/>
      </w:divBdr>
    </w:div>
    <w:div w:id="1725060467">
      <w:bodyDiv w:val="1"/>
      <w:marLeft w:val="0"/>
      <w:marRight w:val="0"/>
      <w:marTop w:val="0"/>
      <w:marBottom w:val="0"/>
      <w:divBdr>
        <w:top w:val="none" w:sz="0" w:space="0" w:color="auto"/>
        <w:left w:val="none" w:sz="0" w:space="0" w:color="auto"/>
        <w:bottom w:val="none" w:sz="0" w:space="0" w:color="auto"/>
        <w:right w:val="none" w:sz="0" w:space="0" w:color="auto"/>
      </w:divBdr>
    </w:div>
    <w:div w:id="1794442374">
      <w:bodyDiv w:val="1"/>
      <w:marLeft w:val="0"/>
      <w:marRight w:val="0"/>
      <w:marTop w:val="0"/>
      <w:marBottom w:val="0"/>
      <w:divBdr>
        <w:top w:val="none" w:sz="0" w:space="0" w:color="auto"/>
        <w:left w:val="none" w:sz="0" w:space="0" w:color="auto"/>
        <w:bottom w:val="none" w:sz="0" w:space="0" w:color="auto"/>
        <w:right w:val="none" w:sz="0" w:space="0" w:color="auto"/>
      </w:divBdr>
    </w:div>
    <w:div w:id="1796754915">
      <w:bodyDiv w:val="1"/>
      <w:marLeft w:val="0"/>
      <w:marRight w:val="0"/>
      <w:marTop w:val="0"/>
      <w:marBottom w:val="0"/>
      <w:divBdr>
        <w:top w:val="none" w:sz="0" w:space="0" w:color="auto"/>
        <w:left w:val="none" w:sz="0" w:space="0" w:color="auto"/>
        <w:bottom w:val="none" w:sz="0" w:space="0" w:color="auto"/>
        <w:right w:val="none" w:sz="0" w:space="0" w:color="auto"/>
      </w:divBdr>
    </w:div>
    <w:div w:id="1944531995">
      <w:bodyDiv w:val="1"/>
      <w:marLeft w:val="0"/>
      <w:marRight w:val="0"/>
      <w:marTop w:val="0"/>
      <w:marBottom w:val="0"/>
      <w:divBdr>
        <w:top w:val="none" w:sz="0" w:space="0" w:color="auto"/>
        <w:left w:val="none" w:sz="0" w:space="0" w:color="auto"/>
        <w:bottom w:val="none" w:sz="0" w:space="0" w:color="auto"/>
        <w:right w:val="none" w:sz="0" w:space="0" w:color="auto"/>
      </w:divBdr>
    </w:div>
    <w:div w:id="1958952126">
      <w:bodyDiv w:val="1"/>
      <w:marLeft w:val="0"/>
      <w:marRight w:val="0"/>
      <w:marTop w:val="0"/>
      <w:marBottom w:val="0"/>
      <w:divBdr>
        <w:top w:val="none" w:sz="0" w:space="0" w:color="auto"/>
        <w:left w:val="none" w:sz="0" w:space="0" w:color="auto"/>
        <w:bottom w:val="none" w:sz="0" w:space="0" w:color="auto"/>
        <w:right w:val="none" w:sz="0" w:space="0" w:color="auto"/>
      </w:divBdr>
    </w:div>
    <w:div w:id="1980576501">
      <w:bodyDiv w:val="1"/>
      <w:marLeft w:val="0"/>
      <w:marRight w:val="0"/>
      <w:marTop w:val="0"/>
      <w:marBottom w:val="0"/>
      <w:divBdr>
        <w:top w:val="none" w:sz="0" w:space="0" w:color="auto"/>
        <w:left w:val="none" w:sz="0" w:space="0" w:color="auto"/>
        <w:bottom w:val="none" w:sz="0" w:space="0" w:color="auto"/>
        <w:right w:val="none" w:sz="0" w:space="0" w:color="auto"/>
      </w:divBdr>
    </w:div>
    <w:div w:id="2117629770">
      <w:bodyDiv w:val="1"/>
      <w:marLeft w:val="0"/>
      <w:marRight w:val="0"/>
      <w:marTop w:val="0"/>
      <w:marBottom w:val="0"/>
      <w:divBdr>
        <w:top w:val="none" w:sz="0" w:space="0" w:color="auto"/>
        <w:left w:val="none" w:sz="0" w:space="0" w:color="auto"/>
        <w:bottom w:val="none" w:sz="0" w:space="0" w:color="auto"/>
        <w:right w:val="none" w:sz="0" w:space="0" w:color="auto"/>
      </w:divBdr>
    </w:div>
    <w:div w:id="2134130224">
      <w:bodyDiv w:val="1"/>
      <w:marLeft w:val="0"/>
      <w:marRight w:val="0"/>
      <w:marTop w:val="0"/>
      <w:marBottom w:val="0"/>
      <w:divBdr>
        <w:top w:val="none" w:sz="0" w:space="0" w:color="auto"/>
        <w:left w:val="none" w:sz="0" w:space="0" w:color="auto"/>
        <w:bottom w:val="none" w:sz="0" w:space="0" w:color="auto"/>
        <w:right w:val="none" w:sz="0" w:space="0" w:color="auto"/>
      </w:divBdr>
      <w:divsChild>
        <w:div w:id="1722898728">
          <w:marLeft w:val="0"/>
          <w:marRight w:val="0"/>
          <w:marTop w:val="0"/>
          <w:marBottom w:val="0"/>
          <w:divBdr>
            <w:top w:val="none" w:sz="0" w:space="0" w:color="auto"/>
            <w:left w:val="none" w:sz="0" w:space="0" w:color="auto"/>
            <w:bottom w:val="none" w:sz="0" w:space="0" w:color="auto"/>
            <w:right w:val="none" w:sz="0" w:space="0" w:color="auto"/>
          </w:divBdr>
          <w:divsChild>
            <w:div w:id="1149979686">
              <w:marLeft w:val="0"/>
              <w:marRight w:val="0"/>
              <w:marTop w:val="0"/>
              <w:marBottom w:val="0"/>
              <w:divBdr>
                <w:top w:val="none" w:sz="0" w:space="0" w:color="auto"/>
                <w:left w:val="none" w:sz="0" w:space="0" w:color="auto"/>
                <w:bottom w:val="none" w:sz="0" w:space="0" w:color="auto"/>
                <w:right w:val="none" w:sz="0" w:space="0" w:color="auto"/>
              </w:divBdr>
              <w:divsChild>
                <w:div w:id="14993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mpec.org/rempec.asp?theIDS=1_165&amp;theName=ABOUT%20REMPEC&amp;theID=6&amp;daChk=3&amp;pgType=1" TargetMode="External"/><Relationship Id="rId21" Type="http://schemas.openxmlformats.org/officeDocument/2006/relationships/hyperlink" Target="http://www.rac-spa.org/sites/default/files/doc_climate_change/ccc_med_arab.pdf" TargetMode="External"/><Relationship Id="rId42" Type="http://schemas.openxmlformats.org/officeDocument/2006/relationships/hyperlink" Target="http://www.imo.org/en/About/Conventions/ListOfConventions/Pages/Convention-on-Facilitation-of-International-Maritime-Traffic-(FAL).aspx" TargetMode="External"/><Relationship Id="rId47" Type="http://schemas.openxmlformats.org/officeDocument/2006/relationships/hyperlink" Target="http://www.imo.org/en/About/Conventions/ListOfConventions/Pages/Convention-on-the-International-Maritime-Satellite-Organization.aspx" TargetMode="External"/><Relationship Id="rId63" Type="http://schemas.openxmlformats.org/officeDocument/2006/relationships/hyperlink" Target="http://www.imo.org/en/About/Conventions/ListOfConventions/Pages/International-Convention-on-Liability-and-Compensation-for-Damage-in-Connection-with-the-Carriage-of-Hazardous-and-Noxious-.aspx" TargetMode="External"/><Relationship Id="rId68" Type="http://schemas.openxmlformats.org/officeDocument/2006/relationships/hyperlink" Target="http://www.imo.org/en/About/Conventions/ListOfConventions/Pages/Convention-on-the-International-Maritime-Organization.aspx" TargetMode="External"/><Relationship Id="rId84" Type="http://schemas.openxmlformats.org/officeDocument/2006/relationships/hyperlink" Target="http://europa.eu/legislation_summaries/maritime_affairs_and_fisheries/maritime_affairs/pe0010_en.htm" TargetMode="External"/><Relationship Id="rId89" Type="http://schemas.openxmlformats.org/officeDocument/2006/relationships/image" Target="media/image2.png"/><Relationship Id="rId16" Type="http://schemas.openxmlformats.org/officeDocument/2006/relationships/hyperlink" Target="http://wedocs.unep.org/bitstream/id/53181/95ig6_7_dumping_protocol_eng.pdf" TargetMode="External"/><Relationship Id="rId11" Type="http://schemas.openxmlformats.org/officeDocument/2006/relationships/hyperlink" Target="http://www.rac-spa.org/sites/default/files/protocole_aspdb/protocol_fr.pdf" TargetMode="External"/><Relationship Id="rId32" Type="http://schemas.openxmlformats.org/officeDocument/2006/relationships/hyperlink" Target="http://www.rac-spa.org/sites/default/files/action_plans/elasmo.pdf" TargetMode="External"/><Relationship Id="rId37" Type="http://schemas.openxmlformats.org/officeDocument/2006/relationships/hyperlink" Target="http://www.un.org/depts/los/convention_agreements/texts/unclos/unclos_e.pdf" TargetMode="External"/><Relationship Id="rId53" Type="http://schemas.openxmlformats.org/officeDocument/2006/relationships/hyperlink" Target="http://www.imo.org/en/About/Conventions/ListOfConventions/Pages/International-Convention-on-Oil-Pollution-Preparedness,-Response-and-Co-operation-(OPRC).aspx" TargetMode="External"/><Relationship Id="rId58" Type="http://schemas.openxmlformats.org/officeDocument/2006/relationships/hyperlink" Target="http://www.imo.org/en/About/Conventions/ListOfConventions/Pages/International-Convention-on-Civil-Liability-for-Oil-Pollution-Damage-(CLC).aspx" TargetMode="External"/><Relationship Id="rId74" Type="http://schemas.openxmlformats.org/officeDocument/2006/relationships/hyperlink" Target="https://www.cites.org/sites/default/files/fra/disc/CITES-Convention-FR.pdf" TargetMode="External"/><Relationship Id="rId79" Type="http://schemas.openxmlformats.org/officeDocument/2006/relationships/hyperlink" Target="http://eur-lex.europa.eu/JOHtml.do?uri=OJ:L:2011:321:SOM:EN:HTML" TargetMode="External"/><Relationship Id="rId5" Type="http://schemas.openxmlformats.org/officeDocument/2006/relationships/webSettings" Target="webSettings.xml"/><Relationship Id="rId90" Type="http://schemas.openxmlformats.org/officeDocument/2006/relationships/image" Target="media/image3.jpeg"/><Relationship Id="rId95" Type="http://schemas.openxmlformats.org/officeDocument/2006/relationships/theme" Target="theme/theme1.xml"/><Relationship Id="rId22" Type="http://schemas.openxmlformats.org/officeDocument/2006/relationships/hyperlink" Target="http://www.rac-spa.org/sites/default/files/doc_climate_change/ccd_synthesis.pdf" TargetMode="External"/><Relationship Id="rId27" Type="http://schemas.openxmlformats.org/officeDocument/2006/relationships/hyperlink" Target="http://www.rempec.org/admin/store/wyswigImg/file/Prevention/Invasive%20species%20and%20ballast%20water/Strategy%20-%20ballast%20water/ANNEX%20II_Decision%2011%20-%20Ballast%20waters.pdf" TargetMode="External"/><Relationship Id="rId43" Type="http://schemas.openxmlformats.org/officeDocument/2006/relationships/hyperlink" Target="http://www.imo.org/en/About/Conventions/ListOfConventions/Pages/International-Convention-on-Load-Lines.aspx" TargetMode="External"/><Relationship Id="rId48" Type="http://schemas.openxmlformats.org/officeDocument/2006/relationships/hyperlink" Target="http://www.imo.org/en/About/Conventions/ListOfConventions/Pages/The-Torremolinos-International-Convention-for-the-Safety-of-Fishing-Vessels.aspx" TargetMode="External"/><Relationship Id="rId64" Type="http://schemas.openxmlformats.org/officeDocument/2006/relationships/hyperlink" Target="http://www.imo.org/en/About/Conventions/ListOfConventions/Pages/International-Convention-on-Civil-Liability-for-Bunker-Oil-Pollution-Damage-(BUNKER).aspx" TargetMode="External"/><Relationship Id="rId69" Type="http://schemas.openxmlformats.org/officeDocument/2006/relationships/hyperlink" Target="http://www.unece.org/fileadmin/DAM/env/eia/Publications/2015/ECE.MP.EIA.21_Convention_on_Environmental_Impact_Assessment.pdf" TargetMode="External"/><Relationship Id="rId8" Type="http://schemas.openxmlformats.org/officeDocument/2006/relationships/image" Target="media/image1.png"/><Relationship Id="rId51" Type="http://schemas.openxmlformats.org/officeDocument/2006/relationships/hyperlink" Target="http://www.imo.org/en/About/Conventions/ListOfConventions/Pages/International-Convention-Relating-to-Intervention-on-the-High-Seas-in-Cases-of-Oil-Pollution-Casualties.aspx" TargetMode="External"/><Relationship Id="rId72" Type="http://schemas.openxmlformats.org/officeDocument/2006/relationships/hyperlink" Target="https://www.unece.org/fileadmin/DAM/env/pp/documents/cep43e.pdf" TargetMode="External"/><Relationship Id="rId80" Type="http://schemas.openxmlformats.org/officeDocument/2006/relationships/hyperlink" Target="http://eur-lex.europa.eu/legal-content/EN/TXT/?uri=CELEX:52009DC0540" TargetMode="External"/><Relationship Id="rId85" Type="http://schemas.openxmlformats.org/officeDocument/2006/relationships/hyperlink" Target="https://eur-lex.europa.eu/legal-content/EN/TXT/?uri=CELEX:32000L0060" TargetMode="External"/><Relationship Id="rId93" Type="http://schemas.openxmlformats.org/officeDocument/2006/relationships/image" Target="media/image5.emf"/><Relationship Id="rId3" Type="http://schemas.openxmlformats.org/officeDocument/2006/relationships/styles" Target="styles.xml"/><Relationship Id="rId12" Type="http://schemas.openxmlformats.org/officeDocument/2006/relationships/hyperlink" Target="http://wedocs.unep.org/bitstream/handle/20.500.11822/7096/Consolidated_LBS96_ENG.pdf?sequence=5&amp;isAllowed=y" TargetMode="External"/><Relationship Id="rId17" Type="http://schemas.openxmlformats.org/officeDocument/2006/relationships/hyperlink" Target="https://planbleu.org/sites/default/files/publications/mssd_2016-2025_final.pdf" TargetMode="External"/><Relationship Id="rId25" Type="http://schemas.openxmlformats.org/officeDocument/2006/relationships/hyperlink" Target="https://wedocs.unep.org/bitstream/handle/20.500.11822/20731/unepmap_SCPAP_eng_web.pdf?sequence=1&amp;isAllowed=y" TargetMode="External"/><Relationship Id="rId33" Type="http://schemas.openxmlformats.org/officeDocument/2006/relationships/hyperlink" Target="http://www.rac-spa.org/sites/default/files/action_plans/pa_alien_fr.pdf%20" TargetMode="External"/><Relationship Id="rId38" Type="http://schemas.openxmlformats.org/officeDocument/2006/relationships/hyperlink" Target="http://www.imo.org/en/About/Conventions/ListOfConventions/Pages/International-Convention-for-the-Safety-of-Life-at-Sea-(SOLAS),-1974.aspx" TargetMode="External"/><Relationship Id="rId46" Type="http://schemas.openxmlformats.org/officeDocument/2006/relationships/hyperlink" Target="http://www.imo.org/en/About/Conventions/ListOfConventions/Pages/International-Convention-for-Safe-Containers-(CSC).aspx" TargetMode="External"/><Relationship Id="rId59" Type="http://schemas.openxmlformats.org/officeDocument/2006/relationships/hyperlink" Target="http://www.imo.org/en/About/Conventions/ListOfConventions/Pages/International-Convention-on-the-Establishment-of-an-International-Fund-for-Compensation-for-Oil-Pollution-Damage-(FUND).aspx" TargetMode="External"/><Relationship Id="rId67" Type="http://schemas.openxmlformats.org/officeDocument/2006/relationships/hyperlink" Target="http://www.imo.org/en/About/Conventions/ListOfConventions/Pages/International-Convention-on-Salvage.aspx" TargetMode="External"/><Relationship Id="rId20" Type="http://schemas.openxmlformats.org/officeDocument/2006/relationships/hyperlink" Target="http://www.rac-spa.org/sites/default/files/doc_climate_change/ccb_north_med_non_adriatic_and_israel.pdf" TargetMode="External"/><Relationship Id="rId41" Type="http://schemas.openxmlformats.org/officeDocument/2006/relationships/hyperlink" Target="http://www.imo.org/en/About/Conventions/ListOfConventions/Pages/COLREG.aspx" TargetMode="External"/><Relationship Id="rId54" Type="http://schemas.openxmlformats.org/officeDocument/2006/relationships/hyperlink" Target="http://www.imo.org/en/About/Conventions/ListOfConventions/Pages/Protocol-on-Preparedness,-Response-and-Co-operation-to-pollution-Incidents-by-Hazardous-and-Noxious-Substances-(OPRC-HNS-Pr.aspx" TargetMode="External"/><Relationship Id="rId62" Type="http://schemas.openxmlformats.org/officeDocument/2006/relationships/hyperlink" Target="http://www.imo.org/en/About/Conventions/ListOfConventions/Pages/Convention-on-Limitation-of-Liability-for-Maritime-Claims-(LLMC).aspx" TargetMode="External"/><Relationship Id="rId70" Type="http://schemas.openxmlformats.org/officeDocument/2006/relationships/hyperlink" Target="https://www.unece.org/fileadmin/DAM/env/eia/documents/legaltexts/protocolenglish.pdf" TargetMode="External"/><Relationship Id="rId75" Type="http://schemas.openxmlformats.org/officeDocument/2006/relationships/hyperlink" Target="https://www.europedirectpyrenees.eu/wp-content/uploads/Directives_habitat_oiseaux.pdf" TargetMode="External"/><Relationship Id="rId83" Type="http://schemas.openxmlformats.org/officeDocument/2006/relationships/hyperlink" Target="http://eur-lex.europa.eu/LexUriServ/LexUriServ.do?uri=CELEX:52008DC0395:EN:NOT" TargetMode="External"/><Relationship Id="rId88" Type="http://schemas.openxmlformats.org/officeDocument/2006/relationships/hyperlink" Target="https://eur-lex.europa.eu/legal-content/FR/TXT/?uri=CELEX%3A32014L0089" TargetMode="External"/><Relationship Id="rId91" Type="http://schemas.openxmlformats.org/officeDocument/2006/relationships/hyperlink" Target="http://www.rac-spa.org/sites/default/files/protocole_aspdb/protocol_fr.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docs.unep.org/rest/bitstreams/2593/retrieve" TargetMode="External"/><Relationship Id="rId23" Type="http://schemas.openxmlformats.org/officeDocument/2006/relationships/hyperlink" Target="http://www.rempec.org/rempec.asp?theIDS=1_87&amp;theName=ABOUT%20REMPEC&amp;theID=6&amp;daChk=2&amp;pgType=1" TargetMode="External"/><Relationship Id="rId28" Type="http://schemas.openxmlformats.org/officeDocument/2006/relationships/hyperlink" Target="http://www.rac-spa.org/sites/default/files/action_plans/marine_turtles_ap_fr_en.pdf" TargetMode="External"/><Relationship Id="rId36" Type="http://schemas.openxmlformats.org/officeDocument/2006/relationships/hyperlink" Target="http://www.rac-spa.org/sites/default/files/action_plans/fdr_fr.pdf" TargetMode="External"/><Relationship Id="rId49" Type="http://schemas.openxmlformats.org/officeDocument/2006/relationships/hyperlink" Target="http://www.imo.org/en/About/Conventions/ListOfConventions/Pages/International-Convention-on-Standards-of-Training,-Certification-and-Watchkeeping-for-Fishing-Vessel-Personnel-.aspx" TargetMode="External"/><Relationship Id="rId57" Type="http://schemas.openxmlformats.org/officeDocument/2006/relationships/hyperlink" Target="http://www.imo.org/en/About/Conventions/ListOfConventions/Pages/The-Hong-Kong-International-Convention-for-the-Safe-and-Environmentally-Sound-Recycling-of-Ships.aspx" TargetMode="External"/><Relationship Id="rId10" Type="http://schemas.openxmlformats.org/officeDocument/2006/relationships/footer" Target="footer2.xml"/><Relationship Id="rId31" Type="http://schemas.openxmlformats.org/officeDocument/2006/relationships/hyperlink" Target="http://www.rac-spa.org/sites/default/files/doc_vegetation/veg_work_program_01_06_2012.pdf" TargetMode="External"/><Relationship Id="rId44" Type="http://schemas.openxmlformats.org/officeDocument/2006/relationships/hyperlink" Target="http://www.imo.org/en/About/Conventions/ListOfConventions/Pages/International-Convention-on-Maritime-Search-and-Rescue-(SAR).aspx" TargetMode="External"/><Relationship Id="rId52" Type="http://schemas.openxmlformats.org/officeDocument/2006/relationships/hyperlink" Target="http://www.imo.org/en/About/Conventions/ListOfConventions/Pages/Convention-on-the-Prevention-of-Marine-Pollution-by-Dumping-of-Wastes-and-Other-Matter.aspx" TargetMode="External"/><Relationship Id="rId60" Type="http://schemas.openxmlformats.org/officeDocument/2006/relationships/hyperlink" Target="http://www.imo.org/en/About/Conventions/ListOfConventions/Pages/Convention-relating-to-Civil-Liability-in-the-Field-of-Maritime-Carriage-of-Nuclear-Material-(NUCLEAR).aspx" TargetMode="External"/><Relationship Id="rId65" Type="http://schemas.openxmlformats.org/officeDocument/2006/relationships/hyperlink" Target="http://www.imo.org/en/About/Conventions/ListOfConventions/Pages/Nairobi-International-Convention-on-the-Removal-of-Wrecks.aspx" TargetMode="External"/><Relationship Id="rId73" Type="http://schemas.openxmlformats.org/officeDocument/2006/relationships/hyperlink" Target="https://www.coe.int/fr/web/conventions/full-list/-/conventions/rms/0900001680078aff" TargetMode="External"/><Relationship Id="rId78" Type="http://schemas.openxmlformats.org/officeDocument/2006/relationships/hyperlink" Target="http://ec.europa.eu/dgs/maritimeaffairs_fisheries/contracts_and_funding/annual_work_programme/c(2012)_1447_en.pdf" TargetMode="External"/><Relationship Id="rId81" Type="http://schemas.openxmlformats.org/officeDocument/2006/relationships/hyperlink" Target="http://eur-lex.europa.eu/LexUriServ/LexUriServ.do?uri=CELEX:52009SC1343:EN:NOT" TargetMode="External"/><Relationship Id="rId86" Type="http://schemas.openxmlformats.org/officeDocument/2006/relationships/hyperlink" Target="https://eur-lex.europa.eu/legal-content/EN/TXT/?uri=CELEX:32007L006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edocs.unep.org/rest/bitstreams/2190/retrieve" TargetMode="External"/><Relationship Id="rId18" Type="http://schemas.openxmlformats.org/officeDocument/2006/relationships/hyperlink" Target="http://sapbio.rac-spa.org/sapbiofr.pdf" TargetMode="External"/><Relationship Id="rId39" Type="http://schemas.openxmlformats.org/officeDocument/2006/relationships/hyperlink" Target="http://www.imo.org/en/About/Conventions/ListOfConventions/Pages/International-Convention-for-the-Prevention-of-Pollution-from-Ships-(MARPOL).aspx" TargetMode="External"/><Relationship Id="rId34" Type="http://schemas.openxmlformats.org/officeDocument/2006/relationships/hyperlink" Target="http://www.rac-spa.org/sites/default/files/action_plans/pa_coral_fr.pdf" TargetMode="External"/><Relationship Id="rId50" Type="http://schemas.openxmlformats.org/officeDocument/2006/relationships/hyperlink" Target="http://www.imo.org/en/About/Conventions/ListOfConventions/Pages/Special-Trade-Passenger-Ships-.aspx" TargetMode="External"/><Relationship Id="rId55" Type="http://schemas.openxmlformats.org/officeDocument/2006/relationships/hyperlink" Target="http://www.imo.org/en/About/Conventions/ListOfConventions/Pages/International-Convention-on-the-Control-of-Harmful-Anti-fouling-Systems-on-Ships-(AFS).aspx" TargetMode="External"/><Relationship Id="rId76" Type="http://schemas.openxmlformats.org/officeDocument/2006/relationships/hyperlink" Target="http://eur-lex.europa.eu/legal-content/EN/TXT/?qid=1396421918103&amp;uri=CELEX:52012DC0491" TargetMode="External"/><Relationship Id="rId7" Type="http://schemas.openxmlformats.org/officeDocument/2006/relationships/endnotes" Target="endnotes.xml"/><Relationship Id="rId71" Type="http://schemas.openxmlformats.org/officeDocument/2006/relationships/hyperlink" Target="https://unfccc.int/fr" TargetMode="External"/><Relationship Id="rId92" Type="http://schemas.openxmlformats.org/officeDocument/2006/relationships/image" Target="media/image4.emf"/><Relationship Id="rId2" Type="http://schemas.openxmlformats.org/officeDocument/2006/relationships/numbering" Target="numbering.xml"/><Relationship Id="rId29" Type="http://schemas.openxmlformats.org/officeDocument/2006/relationships/hyperlink" Target="http://www.rac-spa.org/sites/default/files/action_plans/ap_cetaceans_fr.pdf" TargetMode="External"/><Relationship Id="rId24" Type="http://schemas.openxmlformats.org/officeDocument/2006/relationships/hyperlink" Target="http://wedocs.unep.org/bitstream/id/56762/rccaf_fre.pdf" TargetMode="External"/><Relationship Id="rId40" Type="http://schemas.openxmlformats.org/officeDocument/2006/relationships/hyperlink" Target="http://www.imo.org/en/About/Conventions/ListOfConventions/Pages/International-Convention-on-Standards-of-Training,-Certification-and-Watchkeeping-for-Seafarers-(STCW).aspx" TargetMode="External"/><Relationship Id="rId45" Type="http://schemas.openxmlformats.org/officeDocument/2006/relationships/hyperlink" Target="http://www.imo.org/en/About/Conventions/ListOfConventions/Pages/SUA-Treaties.aspx" TargetMode="External"/><Relationship Id="rId66" Type="http://schemas.openxmlformats.org/officeDocument/2006/relationships/hyperlink" Target="http://www.imo.org/en/About/Conventions/ListOfConventions/Pages/International-Convention-on-Tonnage-Measurement-of-Ships.aspx" TargetMode="External"/><Relationship Id="rId87" Type="http://schemas.openxmlformats.org/officeDocument/2006/relationships/hyperlink" Target="https://eur-lex.europa.eu/legal-content/FR/TXT/?uri=CELEX%3A32008L0056" TargetMode="External"/><Relationship Id="rId61" Type="http://schemas.openxmlformats.org/officeDocument/2006/relationships/hyperlink" Target="http://www.imo.org/en/About/Conventions/ListOfConventions/Pages/Athens-Convention-relating-to-the-Carriage-of-Passengers-and-their-Luggage-by-Sea-(PAL).aspx" TargetMode="External"/><Relationship Id="rId82" Type="http://schemas.openxmlformats.org/officeDocument/2006/relationships/hyperlink" Target="http://eur-lex.europa.eu/legal-content/EN/TXT/?uri=CELEX:52007DC0575" TargetMode="External"/><Relationship Id="rId19" Type="http://schemas.openxmlformats.org/officeDocument/2006/relationships/hyperlink" Target="http://www.rac-spa.org/sites/default/files/doc_climate_change/cca_med_adriatic.pdf" TargetMode="External"/><Relationship Id="rId14" Type="http://schemas.openxmlformats.org/officeDocument/2006/relationships/hyperlink" Target="https://wedocs.unep.org/rest/bitstreams/2336/retrieve" TargetMode="External"/><Relationship Id="rId30" Type="http://schemas.openxmlformats.org/officeDocument/2006/relationships/hyperlink" Target="http://www.rac-spa.org/sites/default/files/action_plans/apveg2012fr.pdf" TargetMode="External"/><Relationship Id="rId35" Type="http://schemas.openxmlformats.org/officeDocument/2006/relationships/hyperlink" Target="http://www.rac-spa.org/sites/default/files/action_plans/dark_habitats_ap.pdf" TargetMode="External"/><Relationship Id="rId56" Type="http://schemas.openxmlformats.org/officeDocument/2006/relationships/hyperlink" Target="http://www.imo.org/en/About/Conventions/ListOfConventions/Pages/International-Convention-for-the-Control-and-Management-of-Ships%27-Ballast-Water-and-Sediments-(BWM).aspx" TargetMode="External"/><Relationship Id="rId77" Type="http://schemas.openxmlformats.org/officeDocument/2006/relationships/hyperlink" Target="http://eur-lex.europa.eu/legal-content/EN/TXT/?qid=1396421918103&amp;uri=CELEX:52012SC0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E801-12B3-4C78-A3D4-6B657ADD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24845</Words>
  <Characters>141620</Characters>
  <Application>Microsoft Office Word</Application>
  <DocSecurity>0</DocSecurity>
  <Lines>1180</Lines>
  <Paragraphs>332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dc:creator>
  <cp:lastModifiedBy>Zeljka Skaricic</cp:lastModifiedBy>
  <cp:revision>33</cp:revision>
  <cp:lastPrinted>2019-03-12T13:16:00Z</cp:lastPrinted>
  <dcterms:created xsi:type="dcterms:W3CDTF">2019-03-26T13:51:00Z</dcterms:created>
  <dcterms:modified xsi:type="dcterms:W3CDTF">2019-04-11T12:50:00Z</dcterms:modified>
</cp:coreProperties>
</file>