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6EB6" w:rsidRPr="002B3702" w:rsidRDefault="00384BD8" w:rsidP="00BC6EB6">
      <w:pPr>
        <w:jc w:val="right"/>
        <w:rPr>
          <w:lang w:val="fr-FR"/>
        </w:rPr>
      </w:pPr>
      <w:bookmarkStart w:id="0" w:name="_Toc417980946"/>
      <w:r w:rsidRPr="00465E40">
        <w:rPr>
          <w:noProof/>
          <w:lang w:val="hr-HR"/>
        </w:rPr>
        <w:drawing>
          <wp:inline distT="0" distB="0" distL="0" distR="0" wp14:anchorId="33F0E9F9" wp14:editId="3C4CC1BC">
            <wp:extent cx="1950720" cy="7296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4076" r="3167" b="7763"/>
                    <a:stretch/>
                  </pic:blipFill>
                  <pic:spPr bwMode="auto">
                    <a:xfrm>
                      <a:off x="0" y="0"/>
                      <a:ext cx="1953121" cy="730513"/>
                    </a:xfrm>
                    <a:prstGeom prst="rect">
                      <a:avLst/>
                    </a:prstGeom>
                    <a:ln>
                      <a:noFill/>
                    </a:ln>
                    <a:extLst>
                      <a:ext uri="{53640926-AAD7-44D8-BBD7-CCE9431645EC}">
                        <a14:shadowObscured xmlns:a14="http://schemas.microsoft.com/office/drawing/2010/main"/>
                      </a:ext>
                    </a:extLst>
                  </pic:spPr>
                </pic:pic>
              </a:graphicData>
            </a:graphic>
          </wp:inline>
        </w:drawing>
      </w:r>
      <w:r w:rsidR="00BC6EB6" w:rsidRPr="002B3702">
        <w:rPr>
          <w:lang w:val="fr-FR"/>
        </w:rPr>
        <w:t xml:space="preserve">   </w:t>
      </w:r>
      <w:r w:rsidR="00BC6EB6" w:rsidRPr="002B3702">
        <w:rPr>
          <w:noProof/>
          <w:lang w:val="hr-HR" w:eastAsia="hr-HR"/>
        </w:rPr>
        <w:drawing>
          <wp:inline distT="0" distB="0" distL="0" distR="0" wp14:anchorId="60E948A8" wp14:editId="70954CEA">
            <wp:extent cx="612000" cy="61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_logo_20Nov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p w:rsidR="00BC6EB6" w:rsidRPr="002B3702" w:rsidRDefault="00BC6EB6" w:rsidP="00BC6EB6">
      <w:pPr>
        <w:jc w:val="right"/>
        <w:rPr>
          <w:lang w:val="fr-FR"/>
        </w:rPr>
      </w:pPr>
    </w:p>
    <w:p w:rsidR="00BC6EB6" w:rsidRPr="002B3702" w:rsidRDefault="00BC6EB6" w:rsidP="00BC6EB6">
      <w:pPr>
        <w:jc w:val="right"/>
        <w:rPr>
          <w:lang w:val="fr-FR"/>
        </w:rPr>
      </w:pPr>
    </w:p>
    <w:p w:rsidR="00BC6EB6" w:rsidRPr="002B3702" w:rsidRDefault="00BC6EB6" w:rsidP="00BC6EB6">
      <w:pPr>
        <w:jc w:val="right"/>
        <w:rPr>
          <w:lang w:val="fr-FR"/>
        </w:rPr>
      </w:pPr>
    </w:p>
    <w:p w:rsidR="00BC6EB6" w:rsidRPr="002B3702" w:rsidRDefault="00BC6EB6" w:rsidP="00BC6EB6">
      <w:pPr>
        <w:jc w:val="right"/>
        <w:rPr>
          <w:lang w:val="fr-FR"/>
        </w:rPr>
      </w:pPr>
    </w:p>
    <w:p w:rsidR="00BC6EB6" w:rsidRPr="002B3702" w:rsidRDefault="00BC6EB6" w:rsidP="00BC6EB6">
      <w:pPr>
        <w:jc w:val="right"/>
        <w:rPr>
          <w:lang w:val="fr-FR"/>
        </w:rPr>
      </w:pPr>
    </w:p>
    <w:p w:rsidR="00BC6EB6" w:rsidRDefault="00BC6EB6" w:rsidP="00BC6EB6">
      <w:pPr>
        <w:jc w:val="right"/>
        <w:rPr>
          <w:lang w:val="fr-FR"/>
        </w:rPr>
      </w:pPr>
    </w:p>
    <w:p w:rsidR="00BC6EB6" w:rsidRDefault="00BC6EB6" w:rsidP="00BC6EB6">
      <w:pPr>
        <w:jc w:val="right"/>
        <w:rPr>
          <w:lang w:val="fr-FR"/>
        </w:rPr>
      </w:pPr>
    </w:p>
    <w:p w:rsidR="00BC6EB6" w:rsidRDefault="00BC6EB6" w:rsidP="00BC6EB6">
      <w:pPr>
        <w:jc w:val="right"/>
        <w:rPr>
          <w:lang w:val="fr-FR"/>
        </w:rPr>
      </w:pPr>
    </w:p>
    <w:p w:rsidR="00BC6EB6" w:rsidRDefault="00BC6EB6" w:rsidP="00BC6EB6">
      <w:pPr>
        <w:jc w:val="right"/>
        <w:rPr>
          <w:lang w:val="fr-FR"/>
        </w:rPr>
      </w:pPr>
    </w:p>
    <w:p w:rsidR="00384BD8" w:rsidRDefault="00384BD8" w:rsidP="00BC6EB6">
      <w:pPr>
        <w:jc w:val="right"/>
        <w:rPr>
          <w:lang w:val="fr-FR"/>
        </w:rPr>
      </w:pPr>
    </w:p>
    <w:p w:rsidR="00384BD8" w:rsidRDefault="00384BD8" w:rsidP="00BC6EB6">
      <w:pPr>
        <w:jc w:val="right"/>
        <w:rPr>
          <w:lang w:val="fr-FR"/>
        </w:rPr>
      </w:pPr>
    </w:p>
    <w:p w:rsidR="00384BD8" w:rsidRDefault="00384BD8" w:rsidP="00BC6EB6">
      <w:pPr>
        <w:jc w:val="right"/>
        <w:rPr>
          <w:lang w:val="fr-FR"/>
        </w:rPr>
      </w:pPr>
    </w:p>
    <w:p w:rsidR="00384BD8" w:rsidRDefault="00384BD8" w:rsidP="00BC6EB6">
      <w:pPr>
        <w:jc w:val="right"/>
        <w:rPr>
          <w:lang w:val="fr-FR"/>
        </w:rPr>
      </w:pPr>
    </w:p>
    <w:p w:rsidR="00384BD8" w:rsidRDefault="00384BD8" w:rsidP="00BC6EB6">
      <w:pPr>
        <w:jc w:val="right"/>
        <w:rPr>
          <w:lang w:val="fr-FR"/>
        </w:rPr>
      </w:pPr>
    </w:p>
    <w:p w:rsidR="00384BD8" w:rsidRDefault="00384BD8" w:rsidP="00BC6EB6">
      <w:pPr>
        <w:jc w:val="right"/>
        <w:rPr>
          <w:lang w:val="fr-FR"/>
        </w:rPr>
      </w:pPr>
    </w:p>
    <w:p w:rsidR="00384BD8" w:rsidRDefault="00384BD8" w:rsidP="00BC6EB6">
      <w:pPr>
        <w:jc w:val="right"/>
        <w:rPr>
          <w:lang w:val="fr-FR"/>
        </w:rPr>
      </w:pPr>
    </w:p>
    <w:p w:rsidR="00384BD8" w:rsidRDefault="00384BD8" w:rsidP="00BC6EB6">
      <w:pPr>
        <w:jc w:val="right"/>
        <w:rPr>
          <w:lang w:val="fr-FR"/>
        </w:rPr>
      </w:pPr>
    </w:p>
    <w:p w:rsidR="00384BD8" w:rsidRDefault="00384BD8" w:rsidP="00BC6EB6">
      <w:pPr>
        <w:jc w:val="right"/>
        <w:rPr>
          <w:lang w:val="fr-FR"/>
        </w:rPr>
      </w:pPr>
    </w:p>
    <w:p w:rsidR="00384BD8" w:rsidRDefault="00384BD8" w:rsidP="00BC6EB6">
      <w:pPr>
        <w:jc w:val="right"/>
        <w:rPr>
          <w:lang w:val="fr-FR"/>
        </w:rPr>
      </w:pPr>
    </w:p>
    <w:p w:rsidR="00384BD8" w:rsidRPr="00384BD8" w:rsidRDefault="00384BD8" w:rsidP="00384BD8">
      <w:pPr>
        <w:spacing w:after="60"/>
        <w:jc w:val="center"/>
        <w:rPr>
          <w:rFonts w:ascii="Corbel" w:hAnsi="Corbel"/>
          <w:b/>
          <w:color w:val="0070C0"/>
          <w:sz w:val="40"/>
          <w:szCs w:val="40"/>
          <w:lang w:val="fr-FR"/>
        </w:rPr>
      </w:pPr>
      <w:r w:rsidRPr="00384BD8">
        <w:rPr>
          <w:rFonts w:ascii="Corbel" w:hAnsi="Corbel"/>
          <w:b/>
          <w:color w:val="0070C0"/>
          <w:sz w:val="40"/>
          <w:szCs w:val="40"/>
          <w:lang w:val="fr-FR"/>
        </w:rPr>
        <w:t>Cadre régional commun pour la gestion intégrée des zones côtières en Méditerranée</w:t>
      </w:r>
    </w:p>
    <w:p w:rsidR="00384BD8" w:rsidRPr="00384BD8" w:rsidRDefault="00384BD8" w:rsidP="00384BD8">
      <w:pPr>
        <w:spacing w:after="60"/>
        <w:jc w:val="center"/>
        <w:rPr>
          <w:rFonts w:ascii="Corbel" w:hAnsi="Corbel"/>
          <w:b/>
          <w:color w:val="0070C0"/>
          <w:sz w:val="40"/>
          <w:szCs w:val="40"/>
          <w:lang w:val="fr-FR"/>
        </w:rPr>
      </w:pPr>
      <w:r w:rsidRPr="00384BD8">
        <w:rPr>
          <w:rFonts w:ascii="Corbel" w:hAnsi="Corbel"/>
          <w:b/>
          <w:color w:val="0070C0"/>
          <w:sz w:val="40"/>
          <w:szCs w:val="40"/>
          <w:lang w:val="fr-FR"/>
        </w:rPr>
        <w:t>(Ebauche)</w:t>
      </w:r>
    </w:p>
    <w:p w:rsidR="00BC6EB6" w:rsidRDefault="00BC6EB6" w:rsidP="00BC6EB6">
      <w:pPr>
        <w:jc w:val="right"/>
        <w:rPr>
          <w:lang w:val="fr-FR"/>
        </w:rPr>
      </w:pPr>
    </w:p>
    <w:p w:rsidR="00BC6EB6" w:rsidRDefault="00BC6EB6" w:rsidP="00BC6EB6">
      <w:pPr>
        <w:jc w:val="right"/>
        <w:rPr>
          <w:lang w:val="fr-FR"/>
        </w:rPr>
      </w:pPr>
    </w:p>
    <w:p w:rsidR="00BC6EB6" w:rsidRDefault="00BC6EB6" w:rsidP="00BC6EB6">
      <w:pPr>
        <w:jc w:val="right"/>
        <w:rPr>
          <w:lang w:val="fr-FR"/>
        </w:rPr>
      </w:pPr>
    </w:p>
    <w:p w:rsidR="00BC6EB6" w:rsidRPr="002B3702" w:rsidRDefault="00BC6EB6" w:rsidP="00BC6EB6">
      <w:pPr>
        <w:rPr>
          <w:b/>
          <w:sz w:val="24"/>
          <w:szCs w:val="24"/>
          <w:lang w:val="fr-FR"/>
        </w:rPr>
      </w:pPr>
    </w:p>
    <w:p w:rsidR="00BC6EB6" w:rsidRPr="002B3702" w:rsidRDefault="00BC6EB6" w:rsidP="00BC6EB6">
      <w:pPr>
        <w:rPr>
          <w:b/>
          <w:sz w:val="24"/>
          <w:szCs w:val="24"/>
          <w:lang w:val="fr-FR"/>
        </w:rPr>
      </w:pPr>
    </w:p>
    <w:p w:rsidR="00BC6EB6" w:rsidRPr="002B3702" w:rsidRDefault="00BC6EB6" w:rsidP="00BC6EB6">
      <w:pPr>
        <w:jc w:val="center"/>
        <w:rPr>
          <w:b/>
          <w:bCs/>
          <w:color w:val="005BAA"/>
          <w:sz w:val="28"/>
          <w:szCs w:val="28"/>
          <w:lang w:val="fr-FR"/>
        </w:rPr>
      </w:pPr>
    </w:p>
    <w:p w:rsidR="00BC6EB6" w:rsidRPr="002B3702" w:rsidRDefault="00BC6EB6" w:rsidP="00BC6EB6">
      <w:pPr>
        <w:jc w:val="center"/>
        <w:rPr>
          <w:b/>
          <w:bCs/>
          <w:color w:val="005BAA"/>
          <w:sz w:val="28"/>
          <w:szCs w:val="28"/>
          <w:lang w:val="fr-FR"/>
        </w:rPr>
      </w:pPr>
    </w:p>
    <w:p w:rsidR="00BC6EB6" w:rsidRPr="002B3702" w:rsidRDefault="00BC6EB6" w:rsidP="00BC6EB6">
      <w:pPr>
        <w:jc w:val="center"/>
        <w:rPr>
          <w:b/>
          <w:bCs/>
          <w:color w:val="005BAA"/>
          <w:sz w:val="28"/>
          <w:szCs w:val="28"/>
          <w:lang w:val="fr-FR"/>
        </w:rPr>
      </w:pPr>
    </w:p>
    <w:p w:rsidR="00BC6EB6" w:rsidRPr="002B3702" w:rsidRDefault="00BC6EB6" w:rsidP="00BC6EB6">
      <w:pPr>
        <w:jc w:val="center"/>
        <w:rPr>
          <w:b/>
          <w:bCs/>
          <w:color w:val="005BAA"/>
          <w:sz w:val="28"/>
          <w:szCs w:val="28"/>
          <w:lang w:val="fr-FR"/>
        </w:rPr>
      </w:pPr>
    </w:p>
    <w:p w:rsidR="00BC6EB6" w:rsidRPr="002B3702" w:rsidRDefault="00BC6EB6" w:rsidP="00BC6EB6">
      <w:pPr>
        <w:jc w:val="center"/>
        <w:rPr>
          <w:b/>
          <w:bCs/>
          <w:color w:val="005BAA"/>
          <w:sz w:val="28"/>
          <w:szCs w:val="28"/>
          <w:lang w:val="fr-FR"/>
        </w:rPr>
      </w:pPr>
    </w:p>
    <w:p w:rsidR="00BC6EB6" w:rsidRPr="002B3702" w:rsidRDefault="00BC6EB6" w:rsidP="00BC6EB6">
      <w:pPr>
        <w:jc w:val="center"/>
        <w:rPr>
          <w:b/>
          <w:bCs/>
          <w:color w:val="005BAA"/>
          <w:sz w:val="28"/>
          <w:szCs w:val="28"/>
          <w:lang w:val="fr-FR"/>
        </w:rPr>
      </w:pPr>
    </w:p>
    <w:p w:rsidR="00BC6EB6" w:rsidRDefault="00BC6EB6" w:rsidP="00BC6EB6">
      <w:pPr>
        <w:jc w:val="center"/>
        <w:rPr>
          <w:b/>
          <w:bCs/>
          <w:color w:val="005BAA"/>
          <w:sz w:val="28"/>
          <w:szCs w:val="28"/>
          <w:lang w:val="fr-FR"/>
        </w:rPr>
      </w:pPr>
    </w:p>
    <w:p w:rsidR="00384BD8" w:rsidRDefault="00384BD8" w:rsidP="00BC6EB6">
      <w:pPr>
        <w:jc w:val="center"/>
        <w:rPr>
          <w:b/>
          <w:bCs/>
          <w:color w:val="005BAA"/>
          <w:sz w:val="28"/>
          <w:szCs w:val="28"/>
          <w:lang w:val="fr-FR"/>
        </w:rPr>
      </w:pPr>
    </w:p>
    <w:p w:rsidR="00384BD8" w:rsidRDefault="00384BD8" w:rsidP="00BC6EB6">
      <w:pPr>
        <w:jc w:val="center"/>
        <w:rPr>
          <w:b/>
          <w:bCs/>
          <w:color w:val="005BAA"/>
          <w:sz w:val="28"/>
          <w:szCs w:val="28"/>
          <w:lang w:val="fr-FR"/>
        </w:rPr>
      </w:pPr>
    </w:p>
    <w:p w:rsidR="00384BD8" w:rsidRDefault="00384BD8" w:rsidP="00BC6EB6">
      <w:pPr>
        <w:jc w:val="center"/>
        <w:rPr>
          <w:b/>
          <w:bCs/>
          <w:color w:val="005BAA"/>
          <w:sz w:val="28"/>
          <w:szCs w:val="28"/>
          <w:lang w:val="fr-FR"/>
        </w:rPr>
      </w:pPr>
    </w:p>
    <w:p w:rsidR="00384BD8" w:rsidRDefault="00384BD8" w:rsidP="00BC6EB6">
      <w:pPr>
        <w:jc w:val="center"/>
        <w:rPr>
          <w:b/>
          <w:bCs/>
          <w:color w:val="005BAA"/>
          <w:sz w:val="28"/>
          <w:szCs w:val="28"/>
          <w:lang w:val="fr-FR"/>
        </w:rPr>
      </w:pPr>
    </w:p>
    <w:p w:rsidR="00384BD8" w:rsidRDefault="00384BD8" w:rsidP="00BC6EB6">
      <w:pPr>
        <w:jc w:val="center"/>
        <w:rPr>
          <w:b/>
          <w:bCs/>
          <w:color w:val="005BAA"/>
          <w:sz w:val="28"/>
          <w:szCs w:val="28"/>
          <w:lang w:val="fr-FR"/>
        </w:rPr>
      </w:pPr>
    </w:p>
    <w:p w:rsidR="00384BD8" w:rsidRDefault="00384BD8" w:rsidP="00BC6EB6">
      <w:pPr>
        <w:jc w:val="center"/>
        <w:rPr>
          <w:b/>
          <w:bCs/>
          <w:color w:val="005BAA"/>
          <w:sz w:val="28"/>
          <w:szCs w:val="28"/>
          <w:lang w:val="fr-FR"/>
        </w:rPr>
      </w:pPr>
    </w:p>
    <w:p w:rsidR="00384BD8" w:rsidRDefault="00384BD8" w:rsidP="00BC6EB6">
      <w:pPr>
        <w:jc w:val="center"/>
        <w:rPr>
          <w:b/>
          <w:bCs/>
          <w:color w:val="005BAA"/>
          <w:sz w:val="28"/>
          <w:szCs w:val="28"/>
          <w:lang w:val="fr-FR"/>
        </w:rPr>
      </w:pPr>
    </w:p>
    <w:p w:rsidR="00384BD8" w:rsidRDefault="00384BD8" w:rsidP="00BC6EB6">
      <w:pPr>
        <w:jc w:val="center"/>
        <w:rPr>
          <w:b/>
          <w:bCs/>
          <w:color w:val="005BAA"/>
          <w:sz w:val="28"/>
          <w:szCs w:val="28"/>
          <w:lang w:val="fr-FR"/>
        </w:rPr>
      </w:pPr>
    </w:p>
    <w:p w:rsidR="00384BD8" w:rsidRDefault="00384BD8" w:rsidP="00BC6EB6">
      <w:pPr>
        <w:jc w:val="center"/>
        <w:rPr>
          <w:b/>
          <w:bCs/>
          <w:color w:val="005BAA"/>
          <w:sz w:val="28"/>
          <w:szCs w:val="28"/>
          <w:lang w:val="fr-FR"/>
        </w:rPr>
      </w:pPr>
    </w:p>
    <w:p w:rsidR="00BC6EB6" w:rsidRPr="00384BD8" w:rsidRDefault="00BC6EB6" w:rsidP="00BC6EB6">
      <w:pPr>
        <w:jc w:val="center"/>
        <w:rPr>
          <w:rFonts w:ascii="Corbel" w:hAnsi="Corbel"/>
          <w:b/>
          <w:sz w:val="28"/>
          <w:szCs w:val="28"/>
          <w:lang w:val="fr-FR"/>
        </w:rPr>
      </w:pPr>
      <w:r w:rsidRPr="00384BD8">
        <w:rPr>
          <w:rFonts w:ascii="Corbel" w:hAnsi="Corbel"/>
          <w:b/>
          <w:bCs/>
          <w:color w:val="005BAA"/>
          <w:sz w:val="28"/>
          <w:szCs w:val="28"/>
          <w:lang w:val="fr-FR"/>
        </w:rPr>
        <w:t>Split, mars 2019</w:t>
      </w:r>
    </w:p>
    <w:bookmarkEnd w:id="0"/>
    <w:p w:rsidR="00BC6EB6" w:rsidRPr="002B3702" w:rsidRDefault="00BC6EB6" w:rsidP="00BC6EB6">
      <w:pPr>
        <w:rPr>
          <w:b/>
          <w:sz w:val="28"/>
          <w:szCs w:val="28"/>
          <w:lang w:val="fr-FR"/>
        </w:rPr>
        <w:sectPr w:rsidR="00BC6EB6" w:rsidRPr="002B3702" w:rsidSect="00BC6EB6">
          <w:footerReference w:type="even" r:id="rId10"/>
          <w:pgSz w:w="11913" w:h="16834" w:code="9"/>
          <w:pgMar w:top="851" w:right="1418" w:bottom="1134" w:left="2552" w:header="720" w:footer="720" w:gutter="0"/>
          <w:cols w:space="720"/>
          <w:docGrid w:linePitch="360"/>
        </w:sectPr>
      </w:pPr>
    </w:p>
    <w:p w:rsidR="00BC6EB6" w:rsidRDefault="00BC6EB6" w:rsidP="0091356B">
      <w:pPr>
        <w:spacing w:after="60"/>
        <w:jc w:val="center"/>
        <w:rPr>
          <w:rFonts w:ascii="Corbel" w:hAnsi="Corbel"/>
          <w:b/>
          <w:sz w:val="32"/>
          <w:szCs w:val="32"/>
          <w:lang w:val="fr-FR"/>
        </w:rPr>
        <w:sectPr w:rsidR="00BC6EB6" w:rsidSect="000B42C9">
          <w:footerReference w:type="even" r:id="rId11"/>
          <w:footerReference w:type="default" r:id="rId12"/>
          <w:footerReference w:type="first" r:id="rId13"/>
          <w:pgSz w:w="11907" w:h="16839" w:code="9"/>
          <w:pgMar w:top="1417" w:right="1417" w:bottom="1417" w:left="1417" w:header="720" w:footer="720" w:gutter="0"/>
          <w:pgNumType w:start="1"/>
          <w:cols w:space="720"/>
          <w:titlePg/>
          <w:docGrid w:linePitch="360"/>
        </w:sectPr>
      </w:pPr>
    </w:p>
    <w:p w:rsidR="0051709B" w:rsidRDefault="0051709B" w:rsidP="0091356B">
      <w:pPr>
        <w:spacing w:after="60"/>
        <w:jc w:val="center"/>
        <w:rPr>
          <w:rFonts w:ascii="Corbel" w:hAnsi="Corbel"/>
          <w:b/>
          <w:sz w:val="32"/>
          <w:szCs w:val="32"/>
          <w:lang w:val="fr-FR"/>
        </w:rPr>
      </w:pPr>
      <w:r w:rsidRPr="0051709B">
        <w:rPr>
          <w:rFonts w:ascii="Corbel" w:hAnsi="Corbel"/>
          <w:b/>
          <w:sz w:val="32"/>
          <w:szCs w:val="32"/>
          <w:lang w:val="fr-FR"/>
        </w:rPr>
        <w:lastRenderedPageBreak/>
        <w:t>Cadre régional commun pour la gestion intégrée des zones côtières en Méditerranée</w:t>
      </w:r>
    </w:p>
    <w:p w:rsidR="001144C7" w:rsidRPr="0051709B" w:rsidRDefault="001144C7" w:rsidP="0091356B">
      <w:pPr>
        <w:spacing w:after="60"/>
        <w:jc w:val="center"/>
        <w:rPr>
          <w:rFonts w:ascii="Corbel" w:hAnsi="Corbel"/>
          <w:b/>
          <w:sz w:val="32"/>
          <w:szCs w:val="32"/>
          <w:lang w:val="fr-FR"/>
        </w:rPr>
      </w:pPr>
      <w:r>
        <w:rPr>
          <w:rFonts w:ascii="Corbel" w:hAnsi="Corbel"/>
          <w:b/>
          <w:sz w:val="32"/>
          <w:szCs w:val="32"/>
          <w:lang w:val="fr-FR"/>
        </w:rPr>
        <w:t>(Ebauche)</w:t>
      </w:r>
    </w:p>
    <w:p w:rsidR="0051709B" w:rsidRPr="00780FB6" w:rsidRDefault="0051709B" w:rsidP="00AB0D4F">
      <w:pPr>
        <w:rPr>
          <w:rFonts w:ascii="Corbel" w:hAnsi="Corbel"/>
          <w:lang w:val="fr-FR"/>
        </w:rPr>
      </w:pPr>
    </w:p>
    <w:p w:rsidR="00B61BCF" w:rsidRPr="00780FB6" w:rsidRDefault="00B61BCF" w:rsidP="00AB0D4F">
      <w:pPr>
        <w:rPr>
          <w:rFonts w:ascii="Corbel" w:hAnsi="Corbel"/>
          <w:lang w:val="fr-FR"/>
        </w:rPr>
      </w:pPr>
    </w:p>
    <w:p w:rsidR="00B61BCF" w:rsidRPr="00780FB6" w:rsidRDefault="00B61BCF" w:rsidP="000A3727">
      <w:pPr>
        <w:ind w:left="567" w:hanging="567"/>
        <w:rPr>
          <w:rFonts w:ascii="Corbel" w:hAnsi="Corbel"/>
          <w:b/>
          <w:sz w:val="28"/>
          <w:szCs w:val="28"/>
          <w:lang w:val="fr-FR"/>
        </w:rPr>
      </w:pPr>
      <w:r w:rsidRPr="00780FB6">
        <w:rPr>
          <w:rFonts w:ascii="Corbel" w:hAnsi="Corbel"/>
          <w:b/>
          <w:sz w:val="28"/>
          <w:szCs w:val="28"/>
          <w:lang w:val="fr-FR"/>
        </w:rPr>
        <w:t>I</w:t>
      </w:r>
      <w:r w:rsidRPr="00780FB6">
        <w:rPr>
          <w:rFonts w:ascii="Corbel" w:hAnsi="Corbel"/>
          <w:b/>
          <w:sz w:val="28"/>
          <w:szCs w:val="28"/>
          <w:lang w:val="fr-FR"/>
        </w:rPr>
        <w:tab/>
        <w:t>Introduction (</w:t>
      </w:r>
      <w:r w:rsidR="003660F2" w:rsidRPr="00780FB6">
        <w:rPr>
          <w:rFonts w:ascii="Corbel" w:hAnsi="Corbel"/>
          <w:b/>
          <w:sz w:val="28"/>
          <w:szCs w:val="28"/>
          <w:lang w:val="fr-FR"/>
        </w:rPr>
        <w:t>a</w:t>
      </w:r>
      <w:r w:rsidRPr="00780FB6">
        <w:rPr>
          <w:rFonts w:ascii="Corbel" w:hAnsi="Corbel"/>
          <w:b/>
          <w:sz w:val="28"/>
          <w:szCs w:val="28"/>
          <w:lang w:val="fr-FR"/>
        </w:rPr>
        <w:t>rt</w:t>
      </w:r>
      <w:r w:rsidR="003660F2" w:rsidRPr="00780FB6">
        <w:rPr>
          <w:rFonts w:ascii="Corbel" w:hAnsi="Corbel"/>
          <w:b/>
          <w:sz w:val="28"/>
          <w:szCs w:val="28"/>
          <w:lang w:val="fr-FR"/>
        </w:rPr>
        <w:t>icles</w:t>
      </w:r>
      <w:r w:rsidRPr="00780FB6">
        <w:rPr>
          <w:rFonts w:ascii="Corbel" w:hAnsi="Corbel"/>
          <w:b/>
          <w:sz w:val="28"/>
          <w:szCs w:val="28"/>
          <w:lang w:val="fr-FR"/>
        </w:rPr>
        <w:t xml:space="preserve"> 1, 17 </w:t>
      </w:r>
      <w:r w:rsidR="001F7160" w:rsidRPr="00780FB6">
        <w:rPr>
          <w:rFonts w:ascii="Corbel" w:hAnsi="Corbel"/>
          <w:b/>
          <w:sz w:val="28"/>
          <w:szCs w:val="28"/>
          <w:lang w:val="fr-FR"/>
        </w:rPr>
        <w:t>et</w:t>
      </w:r>
      <w:r w:rsidRPr="00780FB6">
        <w:rPr>
          <w:rFonts w:ascii="Corbel" w:hAnsi="Corbel"/>
          <w:b/>
          <w:sz w:val="28"/>
          <w:szCs w:val="28"/>
          <w:lang w:val="fr-FR"/>
        </w:rPr>
        <w:t xml:space="preserve"> 18)</w:t>
      </w:r>
    </w:p>
    <w:p w:rsidR="00B61BCF" w:rsidRPr="00780FB6" w:rsidRDefault="00B61BCF" w:rsidP="00AB0D4F">
      <w:pPr>
        <w:rPr>
          <w:rFonts w:ascii="Corbel" w:hAnsi="Corbel"/>
          <w:lang w:val="fr-FR"/>
        </w:rPr>
      </w:pPr>
    </w:p>
    <w:p w:rsidR="00B61BCF" w:rsidRPr="003660F2" w:rsidRDefault="00C86A80" w:rsidP="003660F2">
      <w:pPr>
        <w:autoSpaceDE w:val="0"/>
        <w:autoSpaceDN w:val="0"/>
        <w:adjustRightInd w:val="0"/>
        <w:rPr>
          <w:rFonts w:ascii="Corbel" w:hAnsi="Corbel"/>
          <w:lang w:val="fr-FR"/>
        </w:rPr>
      </w:pPr>
      <w:r w:rsidRPr="003660F2">
        <w:rPr>
          <w:rFonts w:ascii="Corbel" w:hAnsi="Corbel"/>
          <w:lang w:val="fr-FR"/>
        </w:rPr>
        <w:t xml:space="preserve">L’objectif ultime du Protocole relatif à la gestion intégrée des zones côtières en Méditerranée (Protocole GIZC) est de </w:t>
      </w:r>
      <w:r w:rsidR="004D7255">
        <w:rPr>
          <w:rFonts w:ascii="Corbel" w:hAnsi="Corbel"/>
          <w:lang w:val="fr-FR"/>
        </w:rPr>
        <w:t>participer à atteindre</w:t>
      </w:r>
      <w:r w:rsidRPr="003660F2">
        <w:rPr>
          <w:rFonts w:ascii="Corbel" w:hAnsi="Corbel"/>
          <w:lang w:val="fr-FR"/>
        </w:rPr>
        <w:t xml:space="preserve"> la vision </w:t>
      </w:r>
      <w:r w:rsidR="003660F2" w:rsidRPr="003660F2">
        <w:rPr>
          <w:rFonts w:ascii="Corbel" w:hAnsi="Corbel"/>
          <w:lang w:val="fr-FR"/>
        </w:rPr>
        <w:t xml:space="preserve">suivante </w:t>
      </w:r>
      <w:r w:rsidR="000E72DA">
        <w:rPr>
          <w:rFonts w:ascii="Corbel" w:hAnsi="Corbel"/>
          <w:lang w:val="fr-FR"/>
        </w:rPr>
        <w:t>pour la mer Méditerranée et son littora</w:t>
      </w:r>
      <w:r w:rsidR="001F7160">
        <w:rPr>
          <w:rFonts w:ascii="Corbel" w:hAnsi="Corbel"/>
          <w:lang w:val="fr-FR"/>
        </w:rPr>
        <w:t xml:space="preserve">l </w:t>
      </w:r>
      <w:r w:rsidRPr="003660F2">
        <w:rPr>
          <w:lang w:val="fr-FR"/>
        </w:rPr>
        <w:t>:</w:t>
      </w:r>
      <w:r w:rsidRPr="003660F2">
        <w:rPr>
          <w:rFonts w:ascii="Corbel" w:hAnsi="Corbel"/>
          <w:lang w:val="fr-FR"/>
        </w:rPr>
        <w:t xml:space="preserve"> </w:t>
      </w:r>
      <w:r w:rsidR="003660F2" w:rsidRPr="003660F2">
        <w:rPr>
          <w:rFonts w:ascii="Corbel" w:hAnsi="Corbel"/>
          <w:lang w:val="fr-FR"/>
        </w:rPr>
        <w:t xml:space="preserve">« Une Méditerranée saine avec des écosystèmes côtiers et marins productifs et biologiquement diversifiés contribuant au développement durable pour le bénéfice des générations présentes et futures ». </w:t>
      </w:r>
      <w:r w:rsidR="00B61BCF" w:rsidRPr="003660F2">
        <w:rPr>
          <w:rFonts w:ascii="Corbel" w:hAnsi="Corbel"/>
          <w:lang w:val="fr-FR"/>
        </w:rPr>
        <w:t>(</w:t>
      </w:r>
      <w:r w:rsidR="003660F2" w:rsidRPr="003660F2">
        <w:rPr>
          <w:rFonts w:ascii="Corbel" w:hAnsi="Corbel"/>
          <w:lang w:val="fr-FR"/>
        </w:rPr>
        <w:t xml:space="preserve">Stratégie à moyen terme du PNUE/PAM </w:t>
      </w:r>
      <w:r w:rsidR="00B61BCF" w:rsidRPr="003660F2">
        <w:rPr>
          <w:rFonts w:ascii="Corbel" w:hAnsi="Corbel"/>
          <w:lang w:val="fr-FR"/>
        </w:rPr>
        <w:t>2016-2021).</w:t>
      </w:r>
    </w:p>
    <w:p w:rsidR="00FC38FA" w:rsidRPr="00780FB6" w:rsidRDefault="00FC38FA" w:rsidP="00A31189">
      <w:pPr>
        <w:rPr>
          <w:rFonts w:ascii="Corbel" w:hAnsi="Corbel"/>
          <w:lang w:val="fr-FR"/>
        </w:rPr>
      </w:pPr>
    </w:p>
    <w:p w:rsidR="003660F2" w:rsidRPr="003660F2" w:rsidRDefault="003660F2" w:rsidP="003660F2">
      <w:pPr>
        <w:rPr>
          <w:rFonts w:ascii="Corbel" w:hAnsi="Corbel"/>
          <w:lang w:val="fr-FR"/>
        </w:rPr>
      </w:pPr>
      <w:r w:rsidRPr="003660F2">
        <w:rPr>
          <w:rFonts w:ascii="Corbel" w:hAnsi="Corbel"/>
          <w:lang w:val="fr-FR"/>
        </w:rPr>
        <w:t>Conformément à l’art</w:t>
      </w:r>
      <w:r w:rsidR="00780FB6">
        <w:rPr>
          <w:rFonts w:ascii="Corbel" w:hAnsi="Corbel"/>
          <w:lang w:val="fr-FR"/>
        </w:rPr>
        <w:t>.</w:t>
      </w:r>
      <w:r w:rsidRPr="003660F2">
        <w:rPr>
          <w:rFonts w:ascii="Corbel" w:hAnsi="Corbel"/>
          <w:lang w:val="fr-FR"/>
        </w:rPr>
        <w:t xml:space="preserve"> 1 du Protocole GIZC, les parties contractantes (PC) à la Convention de Barcelone doivent établir « un cadre commun pour la gestion intégrée des zones côtières de la mer Méditerranée et [prendre] les mesures nécessaires pour renforcer à cette fin la coopération régionale ». </w:t>
      </w:r>
      <w:r w:rsidR="00B30E7C">
        <w:rPr>
          <w:rFonts w:ascii="Corbel" w:hAnsi="Corbel"/>
          <w:lang w:val="fr-FR"/>
        </w:rPr>
        <w:t>Ce cadre commun sera mis en œuvre avec le soutien du PNUE/PAM et de ses composantes sous la coordination du CAR</w:t>
      </w:r>
      <w:r w:rsidR="00444D7A">
        <w:rPr>
          <w:rFonts w:ascii="Corbel" w:hAnsi="Corbel"/>
          <w:lang w:val="fr-FR"/>
        </w:rPr>
        <w:t xml:space="preserve"> </w:t>
      </w:r>
      <w:r w:rsidR="00B30E7C">
        <w:rPr>
          <w:rFonts w:ascii="Corbel" w:hAnsi="Corbel"/>
          <w:lang w:val="fr-FR"/>
        </w:rPr>
        <w:t>/</w:t>
      </w:r>
      <w:r w:rsidR="00444D7A">
        <w:rPr>
          <w:rFonts w:ascii="Corbel" w:hAnsi="Corbel"/>
          <w:lang w:val="fr-FR"/>
        </w:rPr>
        <w:t xml:space="preserve"> </w:t>
      </w:r>
      <w:r w:rsidR="00B30E7C">
        <w:rPr>
          <w:rFonts w:ascii="Corbel" w:hAnsi="Corbel"/>
          <w:lang w:val="fr-FR"/>
        </w:rPr>
        <w:t xml:space="preserve">PAP. </w:t>
      </w:r>
    </w:p>
    <w:p w:rsidR="003660F2" w:rsidRPr="003660F2" w:rsidRDefault="003660F2" w:rsidP="007E7B52">
      <w:pPr>
        <w:rPr>
          <w:rFonts w:ascii="Corbel" w:hAnsi="Corbel"/>
          <w:lang w:val="fr-FR"/>
        </w:rPr>
      </w:pPr>
      <w:r>
        <w:rPr>
          <w:rFonts w:ascii="Corbel" w:hAnsi="Corbel"/>
          <w:lang w:val="fr-FR"/>
        </w:rPr>
        <w:t> </w:t>
      </w:r>
    </w:p>
    <w:p w:rsidR="00B81875" w:rsidRDefault="00B30E7C" w:rsidP="00B81875">
      <w:pPr>
        <w:rPr>
          <w:rFonts w:ascii="Corbel" w:hAnsi="Corbel"/>
          <w:lang w:val="fr-FR"/>
        </w:rPr>
      </w:pPr>
      <w:r w:rsidRPr="00B81875">
        <w:rPr>
          <w:rFonts w:ascii="Corbel" w:hAnsi="Corbel"/>
          <w:lang w:val="fr-FR"/>
        </w:rPr>
        <w:t>L’art. 17 du Protocole GIZC</w:t>
      </w:r>
      <w:r w:rsidR="000F071B">
        <w:rPr>
          <w:rFonts w:ascii="Corbel" w:hAnsi="Corbel"/>
          <w:lang w:val="fr-FR"/>
        </w:rPr>
        <w:t>,</w:t>
      </w:r>
      <w:r w:rsidRPr="00B81875">
        <w:rPr>
          <w:rFonts w:ascii="Corbel" w:hAnsi="Corbel"/>
          <w:lang w:val="fr-FR"/>
        </w:rPr>
        <w:t xml:space="preserve"> qui traite de la stratégie méditerranéenne pour la gestion intégrée des zones côtières (GIZC)</w:t>
      </w:r>
      <w:r w:rsidR="000F071B">
        <w:rPr>
          <w:rFonts w:ascii="Corbel" w:hAnsi="Corbel"/>
          <w:lang w:val="fr-FR"/>
        </w:rPr>
        <w:t>,</w:t>
      </w:r>
      <w:r w:rsidRPr="00B81875">
        <w:rPr>
          <w:rFonts w:ascii="Corbel" w:hAnsi="Corbel"/>
          <w:lang w:val="fr-FR"/>
        </w:rPr>
        <w:t xml:space="preserve"> stipule </w:t>
      </w:r>
      <w:r w:rsidR="00B81875" w:rsidRPr="00B81875">
        <w:rPr>
          <w:rFonts w:ascii="Corbel" w:hAnsi="Corbel"/>
          <w:lang w:val="fr-FR"/>
        </w:rPr>
        <w:t xml:space="preserve">que les PC doivent </w:t>
      </w:r>
      <w:r w:rsidR="00B81875">
        <w:rPr>
          <w:rFonts w:ascii="Corbel" w:hAnsi="Corbel"/>
          <w:lang w:val="fr-FR"/>
        </w:rPr>
        <w:t>« c</w:t>
      </w:r>
      <w:r w:rsidR="00B81875" w:rsidRPr="00B81875">
        <w:rPr>
          <w:rFonts w:ascii="Corbel" w:hAnsi="Corbel"/>
          <w:lang w:val="fr-FR"/>
        </w:rPr>
        <w:t>oopérer en vue de promouvoir le</w:t>
      </w:r>
      <w:r w:rsidR="00B81875">
        <w:rPr>
          <w:rFonts w:ascii="Corbel" w:hAnsi="Corbel"/>
          <w:lang w:val="fr-FR"/>
        </w:rPr>
        <w:t xml:space="preserve"> </w:t>
      </w:r>
      <w:r w:rsidR="00B81875" w:rsidRPr="00B81875">
        <w:rPr>
          <w:rFonts w:ascii="Corbel" w:hAnsi="Corbel"/>
          <w:lang w:val="fr-FR"/>
        </w:rPr>
        <w:t>développement durable et la gestion intégrée des zones côtières,</w:t>
      </w:r>
      <w:r w:rsidR="00B81875">
        <w:rPr>
          <w:rFonts w:ascii="Corbel" w:hAnsi="Corbel"/>
          <w:lang w:val="fr-FR"/>
        </w:rPr>
        <w:t xml:space="preserve"> </w:t>
      </w:r>
      <w:r w:rsidR="00B81875" w:rsidRPr="00B81875">
        <w:rPr>
          <w:rFonts w:ascii="Corbel" w:hAnsi="Corbel"/>
          <w:lang w:val="fr-FR"/>
        </w:rPr>
        <w:t xml:space="preserve">en tenant compte de la stratégie méditerranéenne pour le développement durable et en la complétant en tant que de besoin. </w:t>
      </w:r>
      <w:r w:rsidR="00780FB6">
        <w:rPr>
          <w:rFonts w:ascii="Corbel" w:hAnsi="Corbel"/>
          <w:lang w:val="fr-FR"/>
        </w:rPr>
        <w:t>A</w:t>
      </w:r>
      <w:r w:rsidR="00B81875">
        <w:rPr>
          <w:rFonts w:ascii="Corbel" w:hAnsi="Corbel"/>
          <w:lang w:val="fr-FR"/>
        </w:rPr>
        <w:t xml:space="preserve"> </w:t>
      </w:r>
      <w:r w:rsidR="00B81875" w:rsidRPr="00B81875">
        <w:rPr>
          <w:rFonts w:ascii="Corbel" w:hAnsi="Corbel"/>
          <w:lang w:val="fr-FR"/>
        </w:rPr>
        <w:t xml:space="preserve">cette fin, les parties définissent, avec l’assistance du </w:t>
      </w:r>
      <w:r w:rsidR="00780FB6">
        <w:rPr>
          <w:rFonts w:ascii="Corbel" w:hAnsi="Corbel"/>
          <w:lang w:val="fr-FR"/>
        </w:rPr>
        <w:t>C</w:t>
      </w:r>
      <w:r w:rsidR="00B81875" w:rsidRPr="00B81875">
        <w:rPr>
          <w:rFonts w:ascii="Corbel" w:hAnsi="Corbel"/>
          <w:lang w:val="fr-FR"/>
        </w:rPr>
        <w:t>entre, un</w:t>
      </w:r>
      <w:r w:rsidR="00B81875">
        <w:rPr>
          <w:rFonts w:ascii="Corbel" w:hAnsi="Corbel"/>
          <w:lang w:val="fr-FR"/>
        </w:rPr>
        <w:t xml:space="preserve"> </w:t>
      </w:r>
      <w:r w:rsidR="00B81875" w:rsidRPr="00B81875">
        <w:rPr>
          <w:rFonts w:ascii="Corbel" w:hAnsi="Corbel"/>
          <w:lang w:val="fr-FR"/>
        </w:rPr>
        <w:t>cadre régional commun de gestion intégrée des zones côtières</w:t>
      </w:r>
      <w:r w:rsidR="00B81875">
        <w:rPr>
          <w:rFonts w:ascii="Corbel" w:hAnsi="Corbel"/>
          <w:lang w:val="fr-FR"/>
        </w:rPr>
        <w:t xml:space="preserve"> </w:t>
      </w:r>
      <w:r w:rsidR="00B81875" w:rsidRPr="00B81875">
        <w:rPr>
          <w:rFonts w:ascii="Corbel" w:hAnsi="Corbel"/>
          <w:lang w:val="fr-FR"/>
        </w:rPr>
        <w:t>en Méditerranée à mettre en</w:t>
      </w:r>
      <w:r w:rsidR="00B81875">
        <w:rPr>
          <w:rFonts w:ascii="Corbel" w:hAnsi="Corbel"/>
          <w:lang w:val="fr-FR"/>
        </w:rPr>
        <w:t xml:space="preserve"> </w:t>
      </w:r>
      <w:r w:rsidR="00B81875" w:rsidRPr="00B81875">
        <w:rPr>
          <w:rFonts w:ascii="Corbel" w:hAnsi="Corbel"/>
          <w:lang w:val="fr-FR"/>
        </w:rPr>
        <w:t>œuvre au moyen de plans d’action</w:t>
      </w:r>
      <w:r w:rsidR="00B81875">
        <w:rPr>
          <w:rFonts w:ascii="Corbel" w:hAnsi="Corbel"/>
          <w:lang w:val="fr-FR"/>
        </w:rPr>
        <w:t xml:space="preserve"> </w:t>
      </w:r>
      <w:r w:rsidR="00B81875" w:rsidRPr="00B81875">
        <w:rPr>
          <w:rFonts w:ascii="Corbel" w:hAnsi="Corbel"/>
          <w:lang w:val="fr-FR"/>
        </w:rPr>
        <w:t>régionaux appropriés et d’autres instruments opérationnels, ainsi</w:t>
      </w:r>
      <w:r w:rsidR="00B81875">
        <w:rPr>
          <w:rFonts w:ascii="Corbel" w:hAnsi="Corbel"/>
          <w:lang w:val="fr-FR"/>
        </w:rPr>
        <w:t xml:space="preserve">, </w:t>
      </w:r>
      <w:r w:rsidR="00B81875" w:rsidRPr="00B81875">
        <w:rPr>
          <w:rFonts w:ascii="Corbel" w:hAnsi="Corbel"/>
          <w:lang w:val="fr-FR"/>
        </w:rPr>
        <w:t>qu’au moyen de leurs stratégies nationales</w:t>
      </w:r>
      <w:r w:rsidR="00B81875">
        <w:rPr>
          <w:rFonts w:ascii="Corbel" w:hAnsi="Corbel"/>
          <w:lang w:val="fr-FR"/>
        </w:rPr>
        <w:t> ».</w:t>
      </w:r>
    </w:p>
    <w:p w:rsidR="00B81875" w:rsidRDefault="00B81875" w:rsidP="00B81875">
      <w:pPr>
        <w:rPr>
          <w:rFonts w:ascii="Corbel" w:hAnsi="Corbel"/>
          <w:lang w:val="fr-FR"/>
        </w:rPr>
      </w:pPr>
    </w:p>
    <w:p w:rsidR="000F071B" w:rsidRPr="000F071B" w:rsidRDefault="00B81875" w:rsidP="000F071B">
      <w:pPr>
        <w:rPr>
          <w:rFonts w:ascii="Corbel" w:hAnsi="Corbel"/>
          <w:lang w:val="fr-FR"/>
        </w:rPr>
      </w:pPr>
      <w:r>
        <w:rPr>
          <w:rFonts w:ascii="Corbel" w:hAnsi="Corbel"/>
          <w:lang w:val="fr-FR"/>
        </w:rPr>
        <w:t xml:space="preserve">L’art. 18 </w:t>
      </w:r>
      <w:r w:rsidR="000F071B">
        <w:rPr>
          <w:rFonts w:ascii="Corbel" w:hAnsi="Corbel"/>
          <w:lang w:val="fr-FR"/>
        </w:rPr>
        <w:t>établit que « </w:t>
      </w:r>
      <w:r w:rsidR="004A222F">
        <w:rPr>
          <w:rFonts w:ascii="Corbel" w:hAnsi="Corbel"/>
          <w:lang w:val="fr-FR"/>
        </w:rPr>
        <w:t>c</w:t>
      </w:r>
      <w:r w:rsidR="000F071B" w:rsidRPr="000F071B">
        <w:rPr>
          <w:rFonts w:ascii="Corbel" w:hAnsi="Corbel"/>
          <w:lang w:val="fr-FR"/>
        </w:rPr>
        <w:t xml:space="preserve">haque partie </w:t>
      </w:r>
      <w:r w:rsidR="004A222F">
        <w:rPr>
          <w:rFonts w:ascii="Corbel" w:hAnsi="Corbel"/>
          <w:lang w:val="fr-FR"/>
        </w:rPr>
        <w:t xml:space="preserve">[se doit de </w:t>
      </w:r>
      <w:r w:rsidR="000F071B" w:rsidRPr="000F071B">
        <w:rPr>
          <w:rFonts w:ascii="Corbel" w:hAnsi="Corbel"/>
          <w:lang w:val="fr-FR"/>
        </w:rPr>
        <w:t>renforce</w:t>
      </w:r>
      <w:r w:rsidR="004A222F">
        <w:rPr>
          <w:rFonts w:ascii="Corbel" w:hAnsi="Corbel"/>
          <w:lang w:val="fr-FR"/>
        </w:rPr>
        <w:t>r</w:t>
      </w:r>
      <w:r w:rsidR="000F071B" w:rsidRPr="000F071B">
        <w:rPr>
          <w:rFonts w:ascii="Corbel" w:hAnsi="Corbel"/>
          <w:lang w:val="fr-FR"/>
        </w:rPr>
        <w:t xml:space="preserve"> ou </w:t>
      </w:r>
      <w:r w:rsidR="004A222F">
        <w:rPr>
          <w:rFonts w:ascii="Corbel" w:hAnsi="Corbel"/>
          <w:lang w:val="fr-FR"/>
        </w:rPr>
        <w:t>d’</w:t>
      </w:r>
      <w:r w:rsidR="000F071B" w:rsidRPr="000F071B">
        <w:rPr>
          <w:rFonts w:ascii="Corbel" w:hAnsi="Corbel"/>
          <w:lang w:val="fr-FR"/>
        </w:rPr>
        <w:t>élabore</w:t>
      </w:r>
      <w:r w:rsidR="004A222F">
        <w:rPr>
          <w:rFonts w:ascii="Corbel" w:hAnsi="Corbel"/>
          <w:lang w:val="fr-FR"/>
        </w:rPr>
        <w:t>r]</w:t>
      </w:r>
      <w:r w:rsidR="000F071B" w:rsidRPr="000F071B">
        <w:rPr>
          <w:rFonts w:ascii="Corbel" w:hAnsi="Corbel"/>
          <w:lang w:val="fr-FR"/>
        </w:rPr>
        <w:t xml:space="preserve"> une stratégie nationale</w:t>
      </w:r>
      <w:r w:rsidR="000F071B">
        <w:rPr>
          <w:rFonts w:ascii="Corbel" w:hAnsi="Corbel"/>
          <w:lang w:val="fr-FR"/>
        </w:rPr>
        <w:t xml:space="preserve"> </w:t>
      </w:r>
      <w:r w:rsidR="000F071B" w:rsidRPr="000F071B">
        <w:rPr>
          <w:rFonts w:ascii="Corbel" w:hAnsi="Corbel"/>
          <w:lang w:val="fr-FR"/>
        </w:rPr>
        <w:t>de gestion intégrée des zones côtières ainsi que des plans et</w:t>
      </w:r>
      <w:r w:rsidR="000F071B">
        <w:rPr>
          <w:rFonts w:ascii="Corbel" w:hAnsi="Corbel"/>
          <w:lang w:val="fr-FR"/>
        </w:rPr>
        <w:t xml:space="preserve"> </w:t>
      </w:r>
      <w:r w:rsidR="000F071B" w:rsidRPr="000F071B">
        <w:rPr>
          <w:rFonts w:ascii="Corbel" w:hAnsi="Corbel"/>
          <w:lang w:val="fr-FR"/>
        </w:rPr>
        <w:t>programmes côtiers de mise en</w:t>
      </w:r>
      <w:r w:rsidR="000F071B">
        <w:rPr>
          <w:rFonts w:ascii="Corbel" w:hAnsi="Corbel"/>
          <w:lang w:val="fr-FR"/>
        </w:rPr>
        <w:t xml:space="preserve"> </w:t>
      </w:r>
      <w:r w:rsidR="000F071B" w:rsidRPr="000F071B">
        <w:rPr>
          <w:rFonts w:ascii="Corbel" w:hAnsi="Corbel"/>
          <w:lang w:val="fr-FR"/>
        </w:rPr>
        <w:t>œuvre conformes au cadre</w:t>
      </w:r>
      <w:r w:rsidR="000F071B">
        <w:rPr>
          <w:rFonts w:ascii="Corbel" w:hAnsi="Corbel"/>
          <w:lang w:val="fr-FR"/>
        </w:rPr>
        <w:t xml:space="preserve"> </w:t>
      </w:r>
      <w:r w:rsidR="000F071B" w:rsidRPr="000F071B">
        <w:rPr>
          <w:rFonts w:ascii="Corbel" w:hAnsi="Corbel"/>
          <w:lang w:val="fr-FR"/>
        </w:rPr>
        <w:t>régional commun</w:t>
      </w:r>
      <w:r w:rsidR="004A222F">
        <w:rPr>
          <w:rFonts w:ascii="Corbel" w:hAnsi="Corbel"/>
          <w:lang w:val="fr-FR"/>
        </w:rPr>
        <w:t xml:space="preserve"> </w:t>
      </w:r>
      <w:r w:rsidR="000F071B">
        <w:rPr>
          <w:rFonts w:ascii="Corbel" w:hAnsi="Corbel"/>
          <w:lang w:val="fr-FR"/>
        </w:rPr>
        <w:t>»</w:t>
      </w:r>
      <w:r w:rsidR="000F071B" w:rsidRPr="000F071B">
        <w:rPr>
          <w:rFonts w:ascii="Corbel" w:hAnsi="Corbel"/>
          <w:lang w:val="fr-FR"/>
        </w:rPr>
        <w:t>.</w:t>
      </w:r>
    </w:p>
    <w:p w:rsidR="00B30E7C" w:rsidRDefault="00B30E7C" w:rsidP="00AB0D4F">
      <w:pPr>
        <w:rPr>
          <w:rFonts w:ascii="Corbel" w:hAnsi="Corbel"/>
          <w:lang w:val="fr-FR"/>
        </w:rPr>
      </w:pPr>
    </w:p>
    <w:p w:rsidR="004A222F" w:rsidRDefault="004A222F" w:rsidP="00AB0D4F">
      <w:pPr>
        <w:rPr>
          <w:rFonts w:ascii="Corbel" w:hAnsi="Corbel"/>
          <w:lang w:val="fr-FR"/>
        </w:rPr>
      </w:pPr>
      <w:r w:rsidRPr="004A222F">
        <w:rPr>
          <w:rFonts w:ascii="Corbel" w:hAnsi="Corbel"/>
          <w:lang w:val="fr-FR"/>
        </w:rPr>
        <w:t>Ce cadre régional commun (CR</w:t>
      </w:r>
      <w:r>
        <w:rPr>
          <w:rFonts w:ascii="Corbel" w:hAnsi="Corbel"/>
          <w:lang w:val="fr-FR"/>
        </w:rPr>
        <w:t>C</w:t>
      </w:r>
      <w:r w:rsidRPr="004A222F">
        <w:rPr>
          <w:rFonts w:ascii="Corbel" w:hAnsi="Corbel"/>
          <w:lang w:val="fr-FR"/>
        </w:rPr>
        <w:t>) doit être considéré comme l’instrument stratégique destiné à faciliter la mise en œuvre du Protocole GIZC. Il fonctionne sans préjudice du Protocole GIZC, dont les dispositions prévaudront toujours.</w:t>
      </w:r>
    </w:p>
    <w:p w:rsidR="00607426" w:rsidRPr="00B81875" w:rsidRDefault="00607426" w:rsidP="00AB0D4F">
      <w:pPr>
        <w:rPr>
          <w:rFonts w:ascii="Corbel" w:hAnsi="Corbel"/>
          <w:lang w:val="fr-FR"/>
        </w:rPr>
      </w:pPr>
    </w:p>
    <w:p w:rsidR="00B61BCF" w:rsidRPr="00780FB6" w:rsidRDefault="00B61BCF" w:rsidP="00C93952">
      <w:pPr>
        <w:rPr>
          <w:rFonts w:ascii="Corbel" w:hAnsi="Corbel"/>
          <w:b/>
          <w:color w:val="FF0000"/>
          <w:lang w:val="fr-FR"/>
        </w:rPr>
      </w:pPr>
    </w:p>
    <w:p w:rsidR="00B61BCF" w:rsidRPr="004A222F" w:rsidRDefault="00B61BCF" w:rsidP="000A3727">
      <w:pPr>
        <w:ind w:left="567" w:hanging="567"/>
        <w:rPr>
          <w:rFonts w:ascii="Corbel" w:hAnsi="Corbel"/>
          <w:b/>
          <w:sz w:val="28"/>
          <w:szCs w:val="28"/>
          <w:lang w:val="fr-FR"/>
        </w:rPr>
      </w:pPr>
      <w:r w:rsidRPr="004A222F">
        <w:rPr>
          <w:rFonts w:ascii="Corbel" w:hAnsi="Corbel"/>
          <w:b/>
          <w:sz w:val="28"/>
          <w:szCs w:val="28"/>
          <w:lang w:val="fr-FR"/>
        </w:rPr>
        <w:t>II</w:t>
      </w:r>
      <w:r w:rsidRPr="004A222F">
        <w:rPr>
          <w:rFonts w:ascii="Corbel" w:hAnsi="Corbel"/>
          <w:b/>
          <w:sz w:val="28"/>
          <w:szCs w:val="28"/>
          <w:lang w:val="fr-FR"/>
        </w:rPr>
        <w:tab/>
      </w:r>
      <w:r w:rsidR="004A222F" w:rsidRPr="004A222F">
        <w:rPr>
          <w:rFonts w:ascii="Corbel" w:hAnsi="Corbel"/>
          <w:b/>
          <w:sz w:val="28"/>
          <w:szCs w:val="28"/>
          <w:lang w:val="fr-FR"/>
        </w:rPr>
        <w:t>Portée du CRC</w:t>
      </w:r>
      <w:r w:rsidRPr="004A222F">
        <w:rPr>
          <w:rFonts w:ascii="Corbel" w:hAnsi="Corbel"/>
          <w:b/>
          <w:sz w:val="28"/>
          <w:szCs w:val="28"/>
          <w:lang w:val="fr-FR"/>
        </w:rPr>
        <w:t xml:space="preserve"> (</w:t>
      </w:r>
      <w:r w:rsidR="004A222F" w:rsidRPr="004A222F">
        <w:rPr>
          <w:rFonts w:ascii="Corbel" w:hAnsi="Corbel"/>
          <w:b/>
          <w:sz w:val="28"/>
          <w:szCs w:val="28"/>
          <w:lang w:val="fr-FR"/>
        </w:rPr>
        <w:t>a</w:t>
      </w:r>
      <w:r w:rsidRPr="004A222F">
        <w:rPr>
          <w:rFonts w:ascii="Corbel" w:hAnsi="Corbel"/>
          <w:b/>
          <w:sz w:val="28"/>
          <w:szCs w:val="28"/>
          <w:lang w:val="fr-FR"/>
        </w:rPr>
        <w:t>rt</w:t>
      </w:r>
      <w:r w:rsidR="004A222F" w:rsidRPr="004A222F">
        <w:rPr>
          <w:rFonts w:ascii="Corbel" w:hAnsi="Corbel"/>
          <w:b/>
          <w:sz w:val="28"/>
          <w:szCs w:val="28"/>
          <w:lang w:val="fr-FR"/>
        </w:rPr>
        <w:t>icles</w:t>
      </w:r>
      <w:r w:rsidRPr="004A222F">
        <w:rPr>
          <w:rFonts w:ascii="Corbel" w:hAnsi="Corbel"/>
          <w:b/>
          <w:sz w:val="28"/>
          <w:szCs w:val="28"/>
          <w:lang w:val="fr-FR"/>
        </w:rPr>
        <w:t xml:space="preserve"> 3 </w:t>
      </w:r>
      <w:r w:rsidR="004A222F" w:rsidRPr="004A222F">
        <w:rPr>
          <w:rFonts w:ascii="Corbel" w:hAnsi="Corbel"/>
          <w:b/>
          <w:sz w:val="28"/>
          <w:szCs w:val="28"/>
          <w:lang w:val="fr-FR"/>
        </w:rPr>
        <w:t>et</w:t>
      </w:r>
      <w:r w:rsidRPr="004A222F">
        <w:rPr>
          <w:rFonts w:ascii="Corbel" w:hAnsi="Corbel"/>
          <w:b/>
          <w:sz w:val="28"/>
          <w:szCs w:val="28"/>
          <w:lang w:val="fr-FR"/>
        </w:rPr>
        <w:t xml:space="preserve"> 8)</w:t>
      </w:r>
    </w:p>
    <w:p w:rsidR="00B61BCF" w:rsidRPr="00780FB6" w:rsidRDefault="00B61BCF" w:rsidP="00AB0D4F">
      <w:pPr>
        <w:rPr>
          <w:rFonts w:ascii="Corbel" w:hAnsi="Corbel"/>
          <w:lang w:val="fr-FR"/>
        </w:rPr>
      </w:pPr>
    </w:p>
    <w:p w:rsidR="00D0628B" w:rsidRPr="00780FB6" w:rsidRDefault="00D0628B" w:rsidP="00E104DD">
      <w:pPr>
        <w:rPr>
          <w:rFonts w:ascii="Corbel" w:hAnsi="Corbel"/>
          <w:lang w:val="fr-FR"/>
        </w:rPr>
      </w:pPr>
      <w:r w:rsidRPr="00D0628B">
        <w:rPr>
          <w:rFonts w:ascii="Corbel" w:hAnsi="Corbel"/>
          <w:lang w:val="fr-FR"/>
        </w:rPr>
        <w:t>Les art</w:t>
      </w:r>
      <w:r w:rsidR="001F7160">
        <w:rPr>
          <w:rFonts w:ascii="Corbel" w:hAnsi="Corbel"/>
          <w:lang w:val="fr-FR"/>
        </w:rPr>
        <w:t>.</w:t>
      </w:r>
      <w:r w:rsidRPr="00D0628B">
        <w:rPr>
          <w:rFonts w:ascii="Corbel" w:hAnsi="Corbel"/>
          <w:lang w:val="fr-FR"/>
        </w:rPr>
        <w:t xml:space="preserve"> 4 de la Convention de Barcelone et 3</w:t>
      </w:r>
      <w:r>
        <w:rPr>
          <w:rFonts w:ascii="Corbel" w:hAnsi="Corbel"/>
          <w:lang w:val="fr-FR"/>
        </w:rPr>
        <w:t xml:space="preserve"> et 28 du Protocole GIZC </w:t>
      </w:r>
      <w:r w:rsidR="001F7160">
        <w:rPr>
          <w:rFonts w:ascii="Corbel" w:hAnsi="Corbel"/>
          <w:lang w:val="fr-FR"/>
        </w:rPr>
        <w:t>posent les bases pour définir</w:t>
      </w:r>
      <w:r w:rsidRPr="00D0628B">
        <w:rPr>
          <w:rFonts w:ascii="Corbel" w:hAnsi="Corbel"/>
          <w:lang w:val="fr-FR"/>
        </w:rPr>
        <w:t xml:space="preserve"> l</w:t>
      </w:r>
      <w:r w:rsidR="001F7160">
        <w:rPr>
          <w:rFonts w:ascii="Corbel" w:hAnsi="Corbel"/>
          <w:lang w:val="fr-FR"/>
        </w:rPr>
        <w:t xml:space="preserve">e champ d’application </w:t>
      </w:r>
      <w:r w:rsidRPr="00D0628B">
        <w:rPr>
          <w:rFonts w:ascii="Corbel" w:hAnsi="Corbel"/>
          <w:lang w:val="fr-FR"/>
        </w:rPr>
        <w:t>géographique et l'échelle du CR</w:t>
      </w:r>
      <w:r>
        <w:rPr>
          <w:rFonts w:ascii="Corbel" w:hAnsi="Corbel"/>
          <w:lang w:val="fr-FR"/>
        </w:rPr>
        <w:t>C</w:t>
      </w:r>
      <w:r w:rsidR="001F7160">
        <w:rPr>
          <w:rFonts w:ascii="Corbel" w:hAnsi="Corbel"/>
          <w:lang w:val="fr-FR"/>
        </w:rPr>
        <w:t xml:space="preserve"> en invitant </w:t>
      </w:r>
      <w:r w:rsidRPr="00D0628B">
        <w:rPr>
          <w:rFonts w:ascii="Corbel" w:hAnsi="Corbel"/>
          <w:lang w:val="fr-FR"/>
        </w:rPr>
        <w:t>les PC</w:t>
      </w:r>
      <w:r w:rsidR="00A10F41">
        <w:rPr>
          <w:rFonts w:ascii="Corbel" w:hAnsi="Corbel"/>
          <w:lang w:val="fr-FR"/>
        </w:rPr>
        <w:t xml:space="preserve"> </w:t>
      </w:r>
      <w:r w:rsidRPr="00D0628B">
        <w:rPr>
          <w:rFonts w:ascii="Corbel" w:hAnsi="Corbel"/>
          <w:lang w:val="fr-FR"/>
        </w:rPr>
        <w:t>à prendre</w:t>
      </w:r>
      <w:r w:rsidR="00A10F41" w:rsidRPr="00D0628B">
        <w:rPr>
          <w:rFonts w:ascii="Corbel" w:hAnsi="Corbel"/>
          <w:lang w:val="fr-FR"/>
        </w:rPr>
        <w:t xml:space="preserve">, individuellement ou conjointement, </w:t>
      </w:r>
      <w:r w:rsidRPr="00D0628B">
        <w:rPr>
          <w:rFonts w:ascii="Corbel" w:hAnsi="Corbel"/>
          <w:lang w:val="fr-FR"/>
        </w:rPr>
        <w:t xml:space="preserve">toutes les mesures appropriées pour prévenir, réduire, combattre et éliminer </w:t>
      </w:r>
      <w:r w:rsidR="00A10F41">
        <w:rPr>
          <w:rFonts w:ascii="Corbel" w:hAnsi="Corbel"/>
          <w:lang w:val="fr-FR"/>
        </w:rPr>
        <w:t>autant que</w:t>
      </w:r>
      <w:r w:rsidRPr="00D0628B">
        <w:rPr>
          <w:rFonts w:ascii="Corbel" w:hAnsi="Corbel"/>
          <w:lang w:val="fr-FR"/>
        </w:rPr>
        <w:t xml:space="preserve"> possible la pollution </w:t>
      </w:r>
      <w:r w:rsidR="00A10F41">
        <w:rPr>
          <w:rFonts w:ascii="Corbel" w:hAnsi="Corbel"/>
          <w:lang w:val="fr-FR"/>
        </w:rPr>
        <w:t>dans la zone de la mer m</w:t>
      </w:r>
      <w:r w:rsidRPr="00D0628B">
        <w:rPr>
          <w:rFonts w:ascii="Corbel" w:hAnsi="Corbel"/>
          <w:lang w:val="fr-FR"/>
        </w:rPr>
        <w:t xml:space="preserve">éditerranée </w:t>
      </w:r>
      <w:r w:rsidR="00A10F41" w:rsidRPr="00D0628B">
        <w:rPr>
          <w:rFonts w:ascii="Corbel" w:hAnsi="Corbel"/>
          <w:lang w:val="fr-FR"/>
        </w:rPr>
        <w:t>- tel</w:t>
      </w:r>
      <w:r w:rsidR="00A10F41">
        <w:rPr>
          <w:rFonts w:ascii="Corbel" w:hAnsi="Corbel"/>
          <w:lang w:val="fr-FR"/>
        </w:rPr>
        <w:t>le</w:t>
      </w:r>
      <w:r w:rsidR="00A10F41" w:rsidRPr="00D0628B">
        <w:rPr>
          <w:rFonts w:ascii="Corbel" w:hAnsi="Corbel"/>
          <w:lang w:val="fr-FR"/>
        </w:rPr>
        <w:t xml:space="preserve"> que défini</w:t>
      </w:r>
      <w:r w:rsidR="00A10F41">
        <w:rPr>
          <w:rFonts w:ascii="Corbel" w:hAnsi="Corbel"/>
          <w:lang w:val="fr-FR"/>
        </w:rPr>
        <w:t>e</w:t>
      </w:r>
      <w:r w:rsidR="00A10F41" w:rsidRPr="00D0628B">
        <w:rPr>
          <w:rFonts w:ascii="Corbel" w:hAnsi="Corbel"/>
          <w:lang w:val="fr-FR"/>
        </w:rPr>
        <w:t xml:space="preserve"> à l'art. 1 de la Convention de Barcelone </w:t>
      </w:r>
      <w:r w:rsidR="00A10F41">
        <w:rPr>
          <w:rFonts w:ascii="Corbel" w:hAnsi="Corbel"/>
          <w:lang w:val="fr-FR"/>
        </w:rPr>
        <w:t>et dans le champ géographique défini</w:t>
      </w:r>
      <w:r w:rsidR="00A10F41" w:rsidRPr="00D0628B">
        <w:rPr>
          <w:rFonts w:ascii="Corbel" w:hAnsi="Corbel"/>
          <w:lang w:val="fr-FR"/>
        </w:rPr>
        <w:t xml:space="preserve"> par le Protocole GIZC </w:t>
      </w:r>
      <w:r w:rsidR="001F7160">
        <w:rPr>
          <w:rFonts w:ascii="Corbel" w:hAnsi="Corbel"/>
          <w:lang w:val="fr-FR"/>
        </w:rPr>
        <w:t>–</w:t>
      </w:r>
      <w:r w:rsidR="00DF5997" w:rsidRPr="00780FB6">
        <w:rPr>
          <w:rFonts w:ascii="Corbel" w:hAnsi="Corbel"/>
          <w:lang w:val="fr-FR"/>
        </w:rPr>
        <w:t xml:space="preserve"> </w:t>
      </w:r>
      <w:r w:rsidRPr="00D0628B">
        <w:rPr>
          <w:rFonts w:ascii="Corbel" w:hAnsi="Corbel"/>
          <w:lang w:val="fr-FR"/>
        </w:rPr>
        <w:t>et</w:t>
      </w:r>
      <w:r w:rsidR="001F7160">
        <w:rPr>
          <w:rFonts w:ascii="Corbel" w:hAnsi="Corbel"/>
          <w:lang w:val="fr-FR"/>
        </w:rPr>
        <w:t xml:space="preserve"> pour</w:t>
      </w:r>
      <w:r w:rsidRPr="00D0628B">
        <w:rPr>
          <w:rFonts w:ascii="Corbel" w:hAnsi="Corbel"/>
          <w:lang w:val="fr-FR"/>
        </w:rPr>
        <w:t xml:space="preserve"> protéger et </w:t>
      </w:r>
      <w:r w:rsidR="001F7160">
        <w:rPr>
          <w:rFonts w:ascii="Corbel" w:hAnsi="Corbel"/>
          <w:lang w:val="fr-FR"/>
        </w:rPr>
        <w:t>améliorer</w:t>
      </w:r>
      <w:r w:rsidRPr="00D0628B">
        <w:rPr>
          <w:rFonts w:ascii="Corbel" w:hAnsi="Corbel"/>
          <w:lang w:val="fr-FR"/>
        </w:rPr>
        <w:t xml:space="preserve"> le milieu marin et les ressources naturelles afin de contrib</w:t>
      </w:r>
      <w:r w:rsidR="000336C4">
        <w:rPr>
          <w:rFonts w:ascii="Corbel" w:hAnsi="Corbel"/>
          <w:lang w:val="fr-FR"/>
        </w:rPr>
        <w:t xml:space="preserve">uer à son développement durable, en particulier en faisant la </w:t>
      </w:r>
      <w:r w:rsidRPr="00D0628B">
        <w:rPr>
          <w:rFonts w:ascii="Corbel" w:hAnsi="Corbel"/>
          <w:lang w:val="fr-FR"/>
        </w:rPr>
        <w:t>p</w:t>
      </w:r>
      <w:r w:rsidR="000336C4">
        <w:rPr>
          <w:rFonts w:ascii="Corbel" w:hAnsi="Corbel"/>
          <w:lang w:val="fr-FR"/>
        </w:rPr>
        <w:t>romotion de</w:t>
      </w:r>
      <w:r w:rsidRPr="00D0628B">
        <w:rPr>
          <w:rFonts w:ascii="Corbel" w:hAnsi="Corbel"/>
          <w:lang w:val="fr-FR"/>
        </w:rPr>
        <w:t xml:space="preserve"> la </w:t>
      </w:r>
      <w:r w:rsidR="00DF5997">
        <w:rPr>
          <w:rFonts w:ascii="Corbel" w:hAnsi="Corbel"/>
          <w:lang w:val="fr-FR"/>
        </w:rPr>
        <w:t>GIZC</w:t>
      </w:r>
      <w:r w:rsidRPr="00D0628B">
        <w:rPr>
          <w:rFonts w:ascii="Corbel" w:hAnsi="Corbel"/>
          <w:lang w:val="fr-FR"/>
        </w:rPr>
        <w:t xml:space="preserve">, en tenant compte de la protection des zones d'intérêt écologique et paysager et de l'utilisation rationnelle des ressources naturelles, </w:t>
      </w:r>
      <w:r w:rsidR="00DF5997">
        <w:rPr>
          <w:rFonts w:ascii="Corbel" w:hAnsi="Corbel"/>
          <w:lang w:val="fr-FR"/>
        </w:rPr>
        <w:t xml:space="preserve">et en coordonnant, lorsque nécessaire, bilatéralement </w:t>
      </w:r>
      <w:r w:rsidRPr="00D0628B">
        <w:rPr>
          <w:rFonts w:ascii="Corbel" w:hAnsi="Corbel"/>
          <w:lang w:val="fr-FR"/>
        </w:rPr>
        <w:t>ou multilatéralement, leurs stratégies, plans et programmes côtiers nationaux relatifs aux zones côtières contiguës.</w:t>
      </w:r>
    </w:p>
    <w:p w:rsidR="00DF5997" w:rsidRPr="00DF5997" w:rsidRDefault="00DF5997" w:rsidP="007E7B52">
      <w:pPr>
        <w:rPr>
          <w:rFonts w:ascii="Corbel" w:hAnsi="Corbel"/>
          <w:lang w:val="fr-FR"/>
        </w:rPr>
      </w:pPr>
      <w:r w:rsidRPr="00DF5997">
        <w:rPr>
          <w:rFonts w:ascii="Corbel" w:hAnsi="Corbel"/>
          <w:lang w:val="fr-FR"/>
        </w:rPr>
        <w:lastRenderedPageBreak/>
        <w:t xml:space="preserve">La GIZC doit être </w:t>
      </w:r>
      <w:r>
        <w:rPr>
          <w:rFonts w:ascii="Corbel" w:hAnsi="Corbel"/>
          <w:lang w:val="fr-FR"/>
        </w:rPr>
        <w:t>appliquée</w:t>
      </w:r>
      <w:r w:rsidRPr="00DF5997">
        <w:rPr>
          <w:rFonts w:ascii="Corbel" w:hAnsi="Corbel"/>
          <w:lang w:val="fr-FR"/>
        </w:rPr>
        <w:t xml:space="preserve"> à différentes échelles géographiques et à différents niveaux administratifs: à l’échelle méditerranéenne, en abordant l’ensemble du bassin maritime grâce à la coopération entre tous les </w:t>
      </w:r>
      <w:r w:rsidR="00780FB6">
        <w:rPr>
          <w:rFonts w:ascii="Corbel" w:hAnsi="Corbel"/>
          <w:lang w:val="fr-FR"/>
        </w:rPr>
        <w:t>E</w:t>
      </w:r>
      <w:r w:rsidRPr="00DF5997">
        <w:rPr>
          <w:rFonts w:ascii="Corbel" w:hAnsi="Corbel"/>
          <w:lang w:val="fr-FR"/>
        </w:rPr>
        <w:t>tats riverains</w:t>
      </w:r>
      <w:r w:rsidR="00705408">
        <w:rPr>
          <w:rFonts w:ascii="Corbel" w:hAnsi="Corbel"/>
          <w:lang w:val="fr-FR"/>
        </w:rPr>
        <w:t xml:space="preserve"> </w:t>
      </w:r>
      <w:r w:rsidRPr="00DF5997">
        <w:rPr>
          <w:rFonts w:ascii="Corbel" w:hAnsi="Corbel"/>
          <w:lang w:val="fr-FR"/>
        </w:rPr>
        <w:t xml:space="preserve">; à l'échelle sous-régionale </w:t>
      </w:r>
      <w:r w:rsidR="00705408">
        <w:rPr>
          <w:rFonts w:ascii="Corbel" w:hAnsi="Corbel"/>
          <w:lang w:val="fr-FR"/>
        </w:rPr>
        <w:t>–</w:t>
      </w:r>
      <w:r w:rsidRPr="00DF5997">
        <w:rPr>
          <w:rFonts w:ascii="Corbel" w:hAnsi="Corbel"/>
          <w:lang w:val="fr-FR"/>
        </w:rPr>
        <w:t xml:space="preserve"> </w:t>
      </w:r>
      <w:r w:rsidR="00705408">
        <w:rPr>
          <w:rFonts w:ascii="Corbel" w:hAnsi="Corbel"/>
          <w:lang w:val="fr-FR"/>
        </w:rPr>
        <w:t>lorsque cela est pertinent et</w:t>
      </w:r>
      <w:r w:rsidRPr="00DF5997">
        <w:rPr>
          <w:rFonts w:ascii="Corbel" w:hAnsi="Corbel"/>
          <w:lang w:val="fr-FR"/>
        </w:rPr>
        <w:t xml:space="preserve"> possible -</w:t>
      </w:r>
      <w:r w:rsidR="00705408">
        <w:rPr>
          <w:rFonts w:ascii="Corbel" w:hAnsi="Corbel"/>
          <w:lang w:val="fr-FR"/>
        </w:rPr>
        <w:t xml:space="preserve"> pour</w:t>
      </w:r>
      <w:r w:rsidRPr="00DF5997">
        <w:rPr>
          <w:rFonts w:ascii="Corbel" w:hAnsi="Corbel"/>
          <w:lang w:val="fr-FR"/>
        </w:rPr>
        <w:t xml:space="preserve"> traiter des questions transfrontalières dans les sous-régions </w:t>
      </w:r>
      <w:r w:rsidR="00705408">
        <w:rPr>
          <w:rFonts w:ascii="Corbel" w:hAnsi="Corbel"/>
          <w:lang w:val="fr-FR"/>
        </w:rPr>
        <w:t xml:space="preserve">telles que </w:t>
      </w:r>
      <w:r w:rsidRPr="00DF5997">
        <w:rPr>
          <w:rFonts w:ascii="Corbel" w:hAnsi="Corbel"/>
          <w:lang w:val="fr-FR"/>
        </w:rPr>
        <w:t xml:space="preserve">définies </w:t>
      </w:r>
      <w:r w:rsidR="00705408">
        <w:rPr>
          <w:rFonts w:ascii="Corbel" w:hAnsi="Corbel"/>
          <w:lang w:val="fr-FR"/>
        </w:rPr>
        <w:t>pour les besoins de la mise en œuvre</w:t>
      </w:r>
      <w:r w:rsidRPr="00DF5997">
        <w:rPr>
          <w:rFonts w:ascii="Corbel" w:hAnsi="Corbel"/>
          <w:lang w:val="fr-FR"/>
        </w:rPr>
        <w:t xml:space="preserve"> de la feuille de route de l'approche écosystémique (EcAp) et </w:t>
      </w:r>
      <w:r w:rsidR="00705408">
        <w:rPr>
          <w:rFonts w:ascii="Corbel" w:hAnsi="Corbel"/>
          <w:lang w:val="fr-FR"/>
        </w:rPr>
        <w:t xml:space="preserve">pour </w:t>
      </w:r>
      <w:r w:rsidRPr="00DF5997">
        <w:rPr>
          <w:rFonts w:ascii="Corbel" w:hAnsi="Corbel"/>
          <w:lang w:val="fr-FR"/>
        </w:rPr>
        <w:t>rechercher des synergies avec d'autres stratégies et plans sous-régionaux existants</w:t>
      </w:r>
      <w:r w:rsidR="00705408">
        <w:rPr>
          <w:rFonts w:ascii="Corbel" w:hAnsi="Corbel"/>
          <w:lang w:val="fr-FR"/>
        </w:rPr>
        <w:t xml:space="preserve"> </w:t>
      </w:r>
      <w:r w:rsidRPr="00DF5997">
        <w:rPr>
          <w:rFonts w:ascii="Corbel" w:hAnsi="Corbel"/>
          <w:lang w:val="fr-FR"/>
        </w:rPr>
        <w:t xml:space="preserve">; </w:t>
      </w:r>
      <w:r w:rsidR="00705408">
        <w:rPr>
          <w:rFonts w:ascii="Corbel" w:hAnsi="Corbel"/>
          <w:lang w:val="fr-FR"/>
        </w:rPr>
        <w:t xml:space="preserve"> et aux </w:t>
      </w:r>
      <w:r w:rsidRPr="00DF5997">
        <w:rPr>
          <w:rFonts w:ascii="Corbel" w:hAnsi="Corbel"/>
          <w:lang w:val="fr-FR"/>
        </w:rPr>
        <w:t>échelle</w:t>
      </w:r>
      <w:r w:rsidR="00705408">
        <w:rPr>
          <w:rFonts w:ascii="Corbel" w:hAnsi="Corbel"/>
          <w:lang w:val="fr-FR"/>
        </w:rPr>
        <w:t>s</w:t>
      </w:r>
      <w:r w:rsidRPr="00DF5997">
        <w:rPr>
          <w:rFonts w:ascii="Corbel" w:hAnsi="Corbel"/>
          <w:lang w:val="fr-FR"/>
        </w:rPr>
        <w:t xml:space="preserve"> nationale et infranationale (locale) conformément aux principes convenus au niveau régional.</w:t>
      </w:r>
    </w:p>
    <w:p w:rsidR="00DF5997" w:rsidRPr="00780FB6" w:rsidRDefault="00DF5997" w:rsidP="007E7B52">
      <w:pPr>
        <w:rPr>
          <w:rFonts w:ascii="Corbel" w:hAnsi="Corbel"/>
          <w:lang w:val="fr-FR"/>
        </w:rPr>
      </w:pPr>
    </w:p>
    <w:p w:rsidR="00B61BCF" w:rsidRPr="00705408" w:rsidRDefault="00705408" w:rsidP="007E7B52">
      <w:pPr>
        <w:rPr>
          <w:rFonts w:ascii="Corbel" w:hAnsi="Corbel"/>
          <w:lang w:val="fr-FR"/>
        </w:rPr>
      </w:pPr>
      <w:r w:rsidRPr="00705408">
        <w:rPr>
          <w:rFonts w:ascii="Corbel" w:hAnsi="Corbel"/>
          <w:lang w:val="fr-FR"/>
        </w:rPr>
        <w:t>Le CR</w:t>
      </w:r>
      <w:r w:rsidR="005C22EB">
        <w:rPr>
          <w:rFonts w:ascii="Corbel" w:hAnsi="Corbel"/>
          <w:lang w:val="fr-FR"/>
        </w:rPr>
        <w:t>C</w:t>
      </w:r>
      <w:r w:rsidRPr="00705408">
        <w:rPr>
          <w:rFonts w:ascii="Corbel" w:hAnsi="Corbel"/>
          <w:lang w:val="fr-FR"/>
        </w:rPr>
        <w:t xml:space="preserve"> fournit des orientations stratégiques </w:t>
      </w:r>
      <w:r>
        <w:rPr>
          <w:rFonts w:ascii="Corbel" w:hAnsi="Corbel"/>
          <w:lang w:val="fr-FR"/>
        </w:rPr>
        <w:t>pour</w:t>
      </w:r>
      <w:r w:rsidR="005C22EB">
        <w:rPr>
          <w:rFonts w:ascii="Corbel" w:hAnsi="Corbel"/>
          <w:lang w:val="fr-FR"/>
        </w:rPr>
        <w:t xml:space="preserve"> une mise</w:t>
      </w:r>
      <w:r w:rsidRPr="00705408">
        <w:rPr>
          <w:rFonts w:ascii="Corbel" w:hAnsi="Corbel"/>
          <w:lang w:val="fr-FR"/>
        </w:rPr>
        <w:t xml:space="preserve"> en œuvre conjointe du Protocole GIZC dans la zone géographique comprise entre la limite externe de la mer territoriale des PC et la limite de</w:t>
      </w:r>
      <w:r w:rsidR="000336C4">
        <w:rPr>
          <w:rFonts w:ascii="Corbel" w:hAnsi="Corbel"/>
          <w:lang w:val="fr-FR"/>
        </w:rPr>
        <w:t xml:space="preserve"> leur</w:t>
      </w:r>
      <w:r w:rsidRPr="00705408">
        <w:rPr>
          <w:rFonts w:ascii="Corbel" w:hAnsi="Corbel"/>
          <w:lang w:val="fr-FR"/>
        </w:rPr>
        <w:t xml:space="preserve">s unités côtières compétentes </w:t>
      </w:r>
      <w:r w:rsidR="000336C4">
        <w:rPr>
          <w:rFonts w:ascii="Corbel" w:hAnsi="Corbel"/>
          <w:lang w:val="fr-FR"/>
        </w:rPr>
        <w:t>telles qu’elles les auront définies</w:t>
      </w:r>
      <w:r w:rsidRPr="00705408">
        <w:rPr>
          <w:rFonts w:ascii="Corbel" w:hAnsi="Corbel"/>
          <w:lang w:val="fr-FR"/>
        </w:rPr>
        <w:t>, en utilisant des approches coordonnées et harmonisées.</w:t>
      </w:r>
    </w:p>
    <w:p w:rsidR="00705408" w:rsidRPr="00780FB6" w:rsidRDefault="00705408" w:rsidP="007E7B52">
      <w:pPr>
        <w:rPr>
          <w:rFonts w:ascii="Corbel" w:hAnsi="Corbel"/>
          <w:lang w:val="fr-FR"/>
        </w:rPr>
      </w:pPr>
    </w:p>
    <w:p w:rsidR="00B61BCF" w:rsidRPr="005C22EB" w:rsidRDefault="005C22EB" w:rsidP="007E7B52">
      <w:pPr>
        <w:rPr>
          <w:rFonts w:ascii="Corbel" w:hAnsi="Corbel"/>
          <w:lang w:val="fr-FR"/>
        </w:rPr>
      </w:pPr>
      <w:r w:rsidRPr="005C22EB">
        <w:rPr>
          <w:rFonts w:ascii="Corbel" w:hAnsi="Corbel"/>
          <w:lang w:val="fr-FR"/>
        </w:rPr>
        <w:t xml:space="preserve">La GIZC est également un outil essentiel pour atteindre les objectifs de la Convention de Barcelone dans la zone de la mer Méditerranée, car elle fournit </w:t>
      </w:r>
      <w:r w:rsidR="00245694">
        <w:rPr>
          <w:rFonts w:ascii="Corbel" w:hAnsi="Corbel"/>
          <w:lang w:val="fr-FR"/>
        </w:rPr>
        <w:t>une base</w:t>
      </w:r>
      <w:r w:rsidRPr="005C22EB">
        <w:rPr>
          <w:rFonts w:ascii="Corbel" w:hAnsi="Corbel"/>
          <w:lang w:val="fr-FR"/>
        </w:rPr>
        <w:t xml:space="preserve"> commun</w:t>
      </w:r>
      <w:r w:rsidR="00245694">
        <w:rPr>
          <w:rFonts w:ascii="Corbel" w:hAnsi="Corbel"/>
          <w:lang w:val="fr-FR"/>
        </w:rPr>
        <w:t>e</w:t>
      </w:r>
      <w:r w:rsidRPr="005C22EB">
        <w:rPr>
          <w:rFonts w:ascii="Corbel" w:hAnsi="Corbel"/>
          <w:lang w:val="fr-FR"/>
        </w:rPr>
        <w:t xml:space="preserve"> avec des recommandations spécifiques axées sur</w:t>
      </w:r>
      <w:r w:rsidR="00780FB6">
        <w:rPr>
          <w:rFonts w:ascii="Corbel" w:hAnsi="Corbel"/>
          <w:lang w:val="fr-FR"/>
        </w:rPr>
        <w:t xml:space="preserve"> </w:t>
      </w:r>
      <w:r w:rsidRPr="005C22EB">
        <w:rPr>
          <w:rFonts w:ascii="Corbel" w:hAnsi="Corbel"/>
          <w:lang w:val="fr-FR"/>
        </w:rPr>
        <w:t>: a) la cohérence des politiques</w:t>
      </w:r>
      <w:r w:rsidR="00B615D2">
        <w:rPr>
          <w:rFonts w:ascii="Corbel" w:hAnsi="Corbel"/>
          <w:lang w:val="fr-FR"/>
        </w:rPr>
        <w:t xml:space="preserve"> </w:t>
      </w:r>
      <w:r w:rsidRPr="005C22EB">
        <w:rPr>
          <w:rFonts w:ascii="Corbel" w:hAnsi="Corbel"/>
          <w:lang w:val="fr-FR"/>
        </w:rPr>
        <w:t>/</w:t>
      </w:r>
      <w:r w:rsidR="00B615D2">
        <w:rPr>
          <w:rFonts w:ascii="Corbel" w:hAnsi="Corbel"/>
          <w:lang w:val="fr-FR"/>
        </w:rPr>
        <w:t xml:space="preserve"> </w:t>
      </w:r>
      <w:r w:rsidRPr="005C22EB">
        <w:rPr>
          <w:rFonts w:ascii="Corbel" w:hAnsi="Corbel"/>
          <w:lang w:val="fr-FR"/>
        </w:rPr>
        <w:t>documents stratégiques et l'orientation des actions</w:t>
      </w:r>
      <w:r w:rsidR="00245694">
        <w:rPr>
          <w:rFonts w:ascii="Corbel" w:hAnsi="Corbel"/>
          <w:lang w:val="fr-FR"/>
        </w:rPr>
        <w:t xml:space="preserve"> </w:t>
      </w:r>
      <w:r w:rsidRPr="005C22EB">
        <w:rPr>
          <w:rFonts w:ascii="Corbel" w:hAnsi="Corbel"/>
          <w:lang w:val="fr-FR"/>
        </w:rPr>
        <w:t>; et b) les moyens de renforcer l’intégration et la coopération régionale</w:t>
      </w:r>
      <w:r w:rsidR="00B615D2">
        <w:rPr>
          <w:rFonts w:ascii="Corbel" w:hAnsi="Corbel"/>
          <w:lang w:val="fr-FR"/>
        </w:rPr>
        <w:t xml:space="preserve"> </w:t>
      </w:r>
      <w:r w:rsidRPr="005C22EB">
        <w:rPr>
          <w:rFonts w:ascii="Corbel" w:hAnsi="Corbel"/>
          <w:lang w:val="fr-FR"/>
        </w:rPr>
        <w:t>/</w:t>
      </w:r>
      <w:r w:rsidR="00B615D2">
        <w:rPr>
          <w:rFonts w:ascii="Corbel" w:hAnsi="Corbel"/>
          <w:lang w:val="fr-FR"/>
        </w:rPr>
        <w:t xml:space="preserve"> </w:t>
      </w:r>
      <w:r w:rsidRPr="005C22EB">
        <w:rPr>
          <w:rFonts w:ascii="Corbel" w:hAnsi="Corbel"/>
          <w:lang w:val="fr-FR"/>
        </w:rPr>
        <w:t xml:space="preserve">sous-régionale, en tenant compte également des interactions terre-mer </w:t>
      </w:r>
      <w:r w:rsidR="000336C4">
        <w:rPr>
          <w:rFonts w:ascii="Corbel" w:hAnsi="Corbel"/>
          <w:lang w:val="fr-FR"/>
        </w:rPr>
        <w:t xml:space="preserve">(ITM) </w:t>
      </w:r>
      <w:r w:rsidRPr="005C22EB">
        <w:rPr>
          <w:rFonts w:ascii="Corbel" w:hAnsi="Corbel"/>
          <w:lang w:val="fr-FR"/>
        </w:rPr>
        <w:t xml:space="preserve">et des aspects </w:t>
      </w:r>
      <w:r w:rsidR="00245694">
        <w:rPr>
          <w:rFonts w:ascii="Corbel" w:hAnsi="Corbel"/>
          <w:lang w:val="fr-FR"/>
        </w:rPr>
        <w:t>transfrontaliers</w:t>
      </w:r>
      <w:r w:rsidRPr="005C22EB">
        <w:rPr>
          <w:rFonts w:ascii="Corbel" w:hAnsi="Corbel"/>
          <w:lang w:val="fr-FR"/>
        </w:rPr>
        <w:t>.</w:t>
      </w:r>
    </w:p>
    <w:p w:rsidR="005C22EB" w:rsidRPr="00780FB6" w:rsidRDefault="005C22EB" w:rsidP="007E7B52">
      <w:pPr>
        <w:rPr>
          <w:rFonts w:ascii="Corbel" w:hAnsi="Corbel"/>
          <w:lang w:val="fr-FR"/>
        </w:rPr>
      </w:pPr>
    </w:p>
    <w:p w:rsidR="00245694" w:rsidRDefault="00245694" w:rsidP="00AB0D4F">
      <w:pPr>
        <w:rPr>
          <w:rFonts w:ascii="Corbel" w:hAnsi="Corbel"/>
          <w:lang w:val="fr-FR"/>
        </w:rPr>
      </w:pPr>
      <w:r w:rsidRPr="00245694">
        <w:rPr>
          <w:rFonts w:ascii="Corbel" w:hAnsi="Corbel"/>
          <w:lang w:val="fr-FR"/>
        </w:rPr>
        <w:t xml:space="preserve">Le CRF vise à fournir des recommandations et des mesures pour renforcer la coopération régionale </w:t>
      </w:r>
      <w:r w:rsidR="00CD6AAF">
        <w:rPr>
          <w:rFonts w:ascii="Corbel" w:hAnsi="Corbel"/>
          <w:lang w:val="fr-FR"/>
        </w:rPr>
        <w:t>en matière de</w:t>
      </w:r>
      <w:r>
        <w:rPr>
          <w:rFonts w:ascii="Corbel" w:hAnsi="Corbel"/>
          <w:lang w:val="fr-FR"/>
        </w:rPr>
        <w:t xml:space="preserve"> </w:t>
      </w:r>
      <w:r w:rsidRPr="00245694">
        <w:rPr>
          <w:rFonts w:ascii="Corbel" w:hAnsi="Corbel"/>
          <w:lang w:val="fr-FR"/>
        </w:rPr>
        <w:t>:</w:t>
      </w:r>
    </w:p>
    <w:p w:rsidR="00245694" w:rsidRPr="00F84463" w:rsidRDefault="00F84463" w:rsidP="00607426">
      <w:pPr>
        <w:pStyle w:val="lBullet"/>
        <w:ind w:left="720"/>
        <w:rPr>
          <w:rFonts w:ascii="Corbel" w:hAnsi="Corbel"/>
          <w:lang w:val="fr-FR"/>
        </w:rPr>
      </w:pPr>
      <w:r>
        <w:rPr>
          <w:rFonts w:ascii="Corbel" w:hAnsi="Corbel"/>
          <w:lang w:val="fr-FR"/>
        </w:rPr>
        <w:t>p</w:t>
      </w:r>
      <w:r w:rsidR="00245694" w:rsidRPr="00F84463">
        <w:rPr>
          <w:rFonts w:ascii="Corbel" w:hAnsi="Corbel"/>
          <w:lang w:val="fr-FR"/>
        </w:rPr>
        <w:t>rocessus : pour accélérer la réalisation des résultats convenus et des résultats</w:t>
      </w:r>
      <w:r w:rsidR="00B615D2">
        <w:rPr>
          <w:rFonts w:ascii="Corbel" w:hAnsi="Corbel"/>
          <w:lang w:val="fr-FR"/>
        </w:rPr>
        <w:t xml:space="preserve"> </w:t>
      </w:r>
      <w:r w:rsidR="00245694" w:rsidRPr="00F84463">
        <w:rPr>
          <w:rFonts w:ascii="Corbel" w:hAnsi="Corbel"/>
          <w:lang w:val="fr-FR"/>
        </w:rPr>
        <w:t>/</w:t>
      </w:r>
      <w:r w:rsidR="00B615D2">
        <w:rPr>
          <w:rFonts w:ascii="Corbel" w:hAnsi="Corbel"/>
          <w:lang w:val="fr-FR"/>
        </w:rPr>
        <w:t xml:space="preserve"> </w:t>
      </w:r>
      <w:r w:rsidR="00245694" w:rsidRPr="00F84463">
        <w:rPr>
          <w:rFonts w:ascii="Corbel" w:hAnsi="Corbel"/>
          <w:lang w:val="fr-FR"/>
        </w:rPr>
        <w:t>produits définis ;</w:t>
      </w:r>
    </w:p>
    <w:p w:rsidR="00245694" w:rsidRPr="00F84463" w:rsidRDefault="00F84463" w:rsidP="00607426">
      <w:pPr>
        <w:pStyle w:val="lBullet"/>
        <w:ind w:left="720"/>
        <w:rPr>
          <w:rFonts w:ascii="Corbel" w:hAnsi="Corbel"/>
          <w:lang w:val="fr-FR"/>
        </w:rPr>
      </w:pPr>
      <w:r>
        <w:rPr>
          <w:rFonts w:ascii="Corbel" w:hAnsi="Corbel"/>
          <w:lang w:val="fr-FR"/>
        </w:rPr>
        <w:t>i</w:t>
      </w:r>
      <w:r w:rsidR="00245694" w:rsidRPr="00F84463">
        <w:rPr>
          <w:rFonts w:ascii="Corbel" w:hAnsi="Corbel"/>
          <w:lang w:val="fr-FR"/>
        </w:rPr>
        <w:t xml:space="preserve">ndicateurs : outils essentiels pour suivre les progrès, </w:t>
      </w:r>
      <w:r>
        <w:rPr>
          <w:rFonts w:ascii="Corbel" w:hAnsi="Corbel"/>
          <w:lang w:val="fr-FR"/>
        </w:rPr>
        <w:t>faciliter</w:t>
      </w:r>
      <w:r w:rsidR="00245694" w:rsidRPr="00F84463">
        <w:rPr>
          <w:rFonts w:ascii="Corbel" w:hAnsi="Corbel"/>
          <w:lang w:val="fr-FR"/>
        </w:rPr>
        <w:t xml:space="preserve"> l’évaluation des politiques et informer le public et les décideurs ;</w:t>
      </w:r>
    </w:p>
    <w:p w:rsidR="00B61BCF" w:rsidRPr="00F84463" w:rsidRDefault="00F84463" w:rsidP="00607426">
      <w:pPr>
        <w:pStyle w:val="lBullet"/>
        <w:ind w:left="720"/>
        <w:rPr>
          <w:rFonts w:ascii="Corbel" w:hAnsi="Corbel"/>
          <w:lang w:val="fr-FR"/>
        </w:rPr>
      </w:pPr>
      <w:r>
        <w:rPr>
          <w:rFonts w:ascii="Corbel" w:hAnsi="Corbel"/>
          <w:lang w:val="fr-FR"/>
        </w:rPr>
        <w:t>m</w:t>
      </w:r>
      <w:r w:rsidR="00245694" w:rsidRPr="00F84463">
        <w:rPr>
          <w:rFonts w:ascii="Corbel" w:hAnsi="Corbel"/>
          <w:lang w:val="fr-FR"/>
        </w:rPr>
        <w:t>éthodes et pratiques</w:t>
      </w:r>
      <w:r w:rsidR="00780FB6">
        <w:rPr>
          <w:rFonts w:ascii="Corbel" w:hAnsi="Corbel"/>
          <w:lang w:val="fr-FR"/>
        </w:rPr>
        <w:t xml:space="preserve"> </w:t>
      </w:r>
      <w:r w:rsidR="00245694" w:rsidRPr="00F84463">
        <w:rPr>
          <w:rFonts w:ascii="Corbel" w:hAnsi="Corbel"/>
          <w:lang w:val="fr-FR"/>
        </w:rPr>
        <w:t xml:space="preserve">: </w:t>
      </w:r>
      <w:r w:rsidR="008C4C37">
        <w:rPr>
          <w:rFonts w:ascii="Corbel" w:hAnsi="Corbel"/>
          <w:lang w:val="fr-FR"/>
        </w:rPr>
        <w:t xml:space="preserve">pour </w:t>
      </w:r>
      <w:r w:rsidR="00245694" w:rsidRPr="00F84463">
        <w:rPr>
          <w:rFonts w:ascii="Corbel" w:hAnsi="Corbel"/>
          <w:lang w:val="fr-FR"/>
        </w:rPr>
        <w:t>atteindre les objectifs et les principes généraux du Protocole GIZC.</w:t>
      </w:r>
    </w:p>
    <w:p w:rsidR="00245694" w:rsidRPr="00780FB6" w:rsidRDefault="00245694" w:rsidP="00AB0D4F">
      <w:pPr>
        <w:rPr>
          <w:rFonts w:ascii="Corbel" w:hAnsi="Corbel"/>
          <w:iCs/>
          <w:szCs w:val="23"/>
          <w:lang w:val="fr-FR"/>
        </w:rPr>
      </w:pPr>
    </w:p>
    <w:p w:rsidR="00B61BCF" w:rsidRPr="00F84463" w:rsidRDefault="00F84463" w:rsidP="00F84463">
      <w:pPr>
        <w:rPr>
          <w:rFonts w:ascii="Corbel" w:hAnsi="Corbel"/>
          <w:lang w:val="fr-FR"/>
        </w:rPr>
      </w:pPr>
      <w:r w:rsidRPr="00F84463">
        <w:rPr>
          <w:rFonts w:ascii="Corbel" w:hAnsi="Corbel"/>
          <w:lang w:val="fr-FR"/>
        </w:rPr>
        <w:t>En outre, la 20</w:t>
      </w:r>
      <w:r w:rsidRPr="00F84463">
        <w:rPr>
          <w:rFonts w:ascii="Corbel" w:hAnsi="Corbel"/>
          <w:vertAlign w:val="superscript"/>
          <w:lang w:val="fr-FR"/>
        </w:rPr>
        <w:t>ème</w:t>
      </w:r>
      <w:r w:rsidRPr="00F84463">
        <w:rPr>
          <w:rFonts w:ascii="Corbel" w:hAnsi="Corbel"/>
          <w:lang w:val="fr-FR"/>
        </w:rPr>
        <w:t xml:space="preserve"> réunion des </w:t>
      </w:r>
      <w:r>
        <w:rPr>
          <w:rFonts w:ascii="Corbel" w:hAnsi="Corbel"/>
          <w:lang w:val="fr-FR"/>
        </w:rPr>
        <w:t>PC</w:t>
      </w:r>
      <w:r w:rsidRPr="00F84463">
        <w:rPr>
          <w:rFonts w:ascii="Corbel" w:hAnsi="Corbel"/>
          <w:lang w:val="fr-FR"/>
        </w:rPr>
        <w:t xml:space="preserve"> à la Convention de Barcelone (COP 20, Tirana, Albanie, 2017) a adopté la </w:t>
      </w:r>
      <w:r w:rsidR="00EE4565">
        <w:rPr>
          <w:rFonts w:ascii="Corbel" w:hAnsi="Corbel"/>
          <w:lang w:val="fr-FR"/>
        </w:rPr>
        <w:t>D</w:t>
      </w:r>
      <w:r w:rsidRPr="00F84463">
        <w:rPr>
          <w:rFonts w:ascii="Corbel" w:hAnsi="Corbel"/>
          <w:lang w:val="fr-FR"/>
        </w:rPr>
        <w:t xml:space="preserve">écision IG.23/7 qui prévoit l'introduction de la planification </w:t>
      </w:r>
      <w:r>
        <w:rPr>
          <w:rFonts w:ascii="Corbel" w:hAnsi="Corbel"/>
          <w:lang w:val="fr-FR"/>
        </w:rPr>
        <w:t>de l’espace mari</w:t>
      </w:r>
      <w:r w:rsidR="00780FB6">
        <w:rPr>
          <w:rFonts w:ascii="Corbel" w:hAnsi="Corbel"/>
          <w:lang w:val="fr-FR"/>
        </w:rPr>
        <w:t>n</w:t>
      </w:r>
      <w:r w:rsidRPr="00F84463">
        <w:rPr>
          <w:rFonts w:ascii="Corbel" w:hAnsi="Corbel"/>
          <w:lang w:val="fr-FR"/>
        </w:rPr>
        <w:t xml:space="preserve"> (</w:t>
      </w:r>
      <w:r>
        <w:rPr>
          <w:rFonts w:ascii="Corbel" w:hAnsi="Corbel"/>
          <w:lang w:val="fr-FR"/>
        </w:rPr>
        <w:t>PEM</w:t>
      </w:r>
      <w:r w:rsidRPr="00F84463">
        <w:rPr>
          <w:rFonts w:ascii="Corbel" w:hAnsi="Corbel"/>
          <w:lang w:val="fr-FR"/>
        </w:rPr>
        <w:t xml:space="preserve">) dans le système de la Convention de Barcelone et </w:t>
      </w:r>
      <w:r>
        <w:rPr>
          <w:rFonts w:ascii="Corbel" w:hAnsi="Corbel"/>
          <w:lang w:val="fr-FR"/>
        </w:rPr>
        <w:t xml:space="preserve">de </w:t>
      </w:r>
      <w:r w:rsidRPr="00F84463">
        <w:rPr>
          <w:rFonts w:ascii="Corbel" w:hAnsi="Corbel"/>
          <w:lang w:val="fr-FR"/>
        </w:rPr>
        <w:t>ses Protocoles, impliquant le développement, par le biais de ce CR</w:t>
      </w:r>
      <w:r>
        <w:rPr>
          <w:rFonts w:ascii="Corbel" w:hAnsi="Corbel"/>
          <w:lang w:val="fr-FR"/>
        </w:rPr>
        <w:t>C</w:t>
      </w:r>
      <w:r w:rsidRPr="00F84463">
        <w:rPr>
          <w:rFonts w:ascii="Corbel" w:hAnsi="Corbel"/>
          <w:lang w:val="fr-FR"/>
        </w:rPr>
        <w:t xml:space="preserve">, de moyens appropriés pour inclure la </w:t>
      </w:r>
      <w:r>
        <w:rPr>
          <w:rFonts w:ascii="Corbel" w:hAnsi="Corbel"/>
          <w:lang w:val="fr-FR"/>
        </w:rPr>
        <w:t>PEM</w:t>
      </w:r>
      <w:r w:rsidRPr="00F84463">
        <w:rPr>
          <w:rFonts w:ascii="Corbel" w:hAnsi="Corbel"/>
          <w:lang w:val="fr-FR"/>
        </w:rPr>
        <w:t xml:space="preserve"> dans la mise en œuvre du Protocole GIZC. </w:t>
      </w:r>
      <w:r w:rsidR="00780FB6">
        <w:rPr>
          <w:rFonts w:ascii="Corbel" w:hAnsi="Corbel"/>
          <w:lang w:val="fr-FR"/>
        </w:rPr>
        <w:t>A</w:t>
      </w:r>
      <w:r w:rsidRPr="00F84463">
        <w:rPr>
          <w:rFonts w:ascii="Corbel" w:hAnsi="Corbel"/>
          <w:lang w:val="fr-FR"/>
        </w:rPr>
        <w:t xml:space="preserve"> cet égard, le </w:t>
      </w:r>
      <w:r>
        <w:rPr>
          <w:rFonts w:ascii="Corbel" w:hAnsi="Corbel"/>
          <w:lang w:val="fr-FR"/>
        </w:rPr>
        <w:t>CRC</w:t>
      </w:r>
      <w:r w:rsidRPr="00F84463">
        <w:rPr>
          <w:rFonts w:ascii="Corbel" w:hAnsi="Corbel"/>
          <w:lang w:val="fr-FR"/>
        </w:rPr>
        <w:t xml:space="preserve"> a deux objectifs principaux</w:t>
      </w:r>
      <w:r>
        <w:rPr>
          <w:rFonts w:ascii="Corbel" w:hAnsi="Corbel"/>
          <w:lang w:val="fr-FR"/>
        </w:rPr>
        <w:t xml:space="preserve"> </w:t>
      </w:r>
      <w:r w:rsidRPr="00F84463">
        <w:rPr>
          <w:rFonts w:ascii="Corbel" w:hAnsi="Corbel"/>
          <w:lang w:val="fr-FR"/>
        </w:rPr>
        <w:t>:</w:t>
      </w:r>
    </w:p>
    <w:p w:rsidR="00F84463" w:rsidRDefault="00F84463" w:rsidP="00607426">
      <w:pPr>
        <w:pStyle w:val="lBullet"/>
        <w:ind w:left="720"/>
        <w:rPr>
          <w:rFonts w:ascii="Corbel" w:hAnsi="Corbel"/>
          <w:lang w:val="fr-FR"/>
        </w:rPr>
      </w:pPr>
      <w:r w:rsidRPr="00F84463">
        <w:rPr>
          <w:rFonts w:ascii="Corbel" w:hAnsi="Corbel"/>
          <w:lang w:val="fr-FR"/>
        </w:rPr>
        <w:t xml:space="preserve">introduire la </w:t>
      </w:r>
      <w:r w:rsidR="008B2E71">
        <w:rPr>
          <w:rFonts w:ascii="Corbel" w:hAnsi="Corbel"/>
          <w:lang w:val="fr-FR"/>
        </w:rPr>
        <w:t>PEM</w:t>
      </w:r>
      <w:r w:rsidRPr="00F84463">
        <w:rPr>
          <w:rFonts w:ascii="Corbel" w:hAnsi="Corbel"/>
          <w:lang w:val="fr-FR"/>
        </w:rPr>
        <w:t xml:space="preserve"> dans le cadre de la Convention de Barcelone</w:t>
      </w:r>
      <w:r w:rsidR="008B2E71">
        <w:rPr>
          <w:rFonts w:ascii="Corbel" w:hAnsi="Corbel"/>
          <w:lang w:val="fr-FR"/>
        </w:rPr>
        <w:t>,</w:t>
      </w:r>
      <w:r w:rsidRPr="00F84463">
        <w:rPr>
          <w:rFonts w:ascii="Corbel" w:hAnsi="Corbel"/>
          <w:lang w:val="fr-FR"/>
        </w:rPr>
        <w:t xml:space="preserve"> </w:t>
      </w:r>
      <w:r w:rsidR="008B2E71">
        <w:rPr>
          <w:rFonts w:ascii="Corbel" w:hAnsi="Corbel"/>
          <w:lang w:val="fr-FR"/>
        </w:rPr>
        <w:t>en la mettant</w:t>
      </w:r>
      <w:r w:rsidRPr="00F84463">
        <w:rPr>
          <w:rFonts w:ascii="Corbel" w:hAnsi="Corbel"/>
          <w:lang w:val="fr-FR"/>
        </w:rPr>
        <w:t xml:space="preserve"> </w:t>
      </w:r>
      <w:r w:rsidR="008B2E71">
        <w:rPr>
          <w:rFonts w:ascii="Corbel" w:hAnsi="Corbel"/>
          <w:lang w:val="fr-FR"/>
        </w:rPr>
        <w:t>tout</w:t>
      </w:r>
      <w:r w:rsidRPr="00F84463">
        <w:rPr>
          <w:rFonts w:ascii="Corbel" w:hAnsi="Corbel"/>
          <w:lang w:val="fr-FR"/>
        </w:rPr>
        <w:t xml:space="preserve"> particuli</w:t>
      </w:r>
      <w:r w:rsidR="008B2E71">
        <w:rPr>
          <w:rFonts w:ascii="Corbel" w:hAnsi="Corbel"/>
          <w:lang w:val="fr-FR"/>
        </w:rPr>
        <w:t>èrement en relation avec</w:t>
      </w:r>
      <w:r w:rsidRPr="00F84463">
        <w:rPr>
          <w:rFonts w:ascii="Corbel" w:hAnsi="Corbel"/>
          <w:lang w:val="fr-FR"/>
        </w:rPr>
        <w:t xml:space="preserve"> la GIZC,</w:t>
      </w:r>
      <w:r w:rsidR="008B2E71">
        <w:rPr>
          <w:rFonts w:ascii="Corbel" w:hAnsi="Corbel"/>
          <w:lang w:val="fr-FR"/>
        </w:rPr>
        <w:t xml:space="preserve"> et</w:t>
      </w:r>
      <w:r w:rsidRPr="00F84463">
        <w:rPr>
          <w:rFonts w:ascii="Corbel" w:hAnsi="Corbel"/>
          <w:lang w:val="fr-FR"/>
        </w:rPr>
        <w:t xml:space="preserve"> en considérant </w:t>
      </w:r>
      <w:r w:rsidR="008B2E71">
        <w:rPr>
          <w:rFonts w:ascii="Corbel" w:hAnsi="Corbel"/>
          <w:lang w:val="fr-FR"/>
        </w:rPr>
        <w:t>la PEM</w:t>
      </w:r>
      <w:r w:rsidRPr="00F84463">
        <w:rPr>
          <w:rFonts w:ascii="Corbel" w:hAnsi="Corbel"/>
          <w:lang w:val="fr-FR"/>
        </w:rPr>
        <w:t xml:space="preserve"> comme </w:t>
      </w:r>
      <w:r w:rsidR="008B2E71">
        <w:rPr>
          <w:rFonts w:ascii="Corbel" w:hAnsi="Corbel"/>
          <w:lang w:val="fr-FR"/>
        </w:rPr>
        <w:t xml:space="preserve">le </w:t>
      </w:r>
      <w:r w:rsidRPr="00F84463">
        <w:rPr>
          <w:rFonts w:ascii="Corbel" w:hAnsi="Corbel"/>
          <w:lang w:val="fr-FR"/>
        </w:rPr>
        <w:t>principal outil/processus pour la mise en œuvre de la GIZC dans la p</w:t>
      </w:r>
      <w:r w:rsidR="008B2E71">
        <w:rPr>
          <w:rFonts w:ascii="Corbel" w:hAnsi="Corbel"/>
          <w:lang w:val="fr-FR"/>
        </w:rPr>
        <w:t xml:space="preserve">artie marine de la zone côtière, notamment </w:t>
      </w:r>
      <w:r w:rsidRPr="00F84463">
        <w:rPr>
          <w:rFonts w:ascii="Corbel" w:hAnsi="Corbel"/>
          <w:lang w:val="fr-FR"/>
        </w:rPr>
        <w:t xml:space="preserve">pour la planification et la gestion des activités </w:t>
      </w:r>
      <w:r w:rsidR="008B2E71">
        <w:rPr>
          <w:rFonts w:ascii="Corbel" w:hAnsi="Corbel"/>
          <w:lang w:val="fr-FR"/>
        </w:rPr>
        <w:t>humaines</w:t>
      </w:r>
      <w:r w:rsidRPr="00F84463">
        <w:rPr>
          <w:rFonts w:ascii="Corbel" w:hAnsi="Corbel"/>
          <w:lang w:val="fr-FR"/>
        </w:rPr>
        <w:t xml:space="preserve"> </w:t>
      </w:r>
      <w:r w:rsidR="008B2E71">
        <w:rPr>
          <w:rFonts w:ascii="Corbel" w:hAnsi="Corbel"/>
          <w:lang w:val="fr-FR"/>
        </w:rPr>
        <w:t>c</w:t>
      </w:r>
      <w:r w:rsidRPr="00F84463">
        <w:rPr>
          <w:rFonts w:ascii="Corbel" w:hAnsi="Corbel"/>
          <w:lang w:val="fr-FR"/>
        </w:rPr>
        <w:t>onformément aux objectifs de l'EcAp (tels que spécifiquement abordés dans la section 3 d</w:t>
      </w:r>
      <w:r w:rsidR="00F15CF1">
        <w:rPr>
          <w:rFonts w:ascii="Corbel" w:hAnsi="Corbel"/>
          <w:lang w:val="fr-FR"/>
        </w:rPr>
        <w:t>u</w:t>
      </w:r>
      <w:r w:rsidRPr="00F84463">
        <w:rPr>
          <w:rFonts w:ascii="Corbel" w:hAnsi="Corbel"/>
          <w:lang w:val="fr-FR"/>
        </w:rPr>
        <w:t xml:space="preserve"> </w:t>
      </w:r>
      <w:r w:rsidR="008B2E71">
        <w:rPr>
          <w:rFonts w:ascii="Corbel" w:hAnsi="Corbel"/>
          <w:lang w:val="fr-FR"/>
        </w:rPr>
        <w:t>CRC</w:t>
      </w:r>
      <w:r w:rsidRPr="00F84463">
        <w:rPr>
          <w:rFonts w:ascii="Corbel" w:hAnsi="Corbel"/>
          <w:lang w:val="fr-FR"/>
        </w:rPr>
        <w:t>)</w:t>
      </w:r>
      <w:r w:rsidR="00F15CF1">
        <w:rPr>
          <w:rFonts w:ascii="Corbel" w:hAnsi="Corbel"/>
          <w:lang w:val="fr-FR"/>
        </w:rPr>
        <w:t xml:space="preserve"> </w:t>
      </w:r>
      <w:r w:rsidRPr="00F84463">
        <w:rPr>
          <w:rFonts w:ascii="Corbel" w:hAnsi="Corbel"/>
          <w:lang w:val="fr-FR"/>
        </w:rPr>
        <w:t>;</w:t>
      </w:r>
    </w:p>
    <w:p w:rsidR="00F84463" w:rsidRPr="00F84463" w:rsidRDefault="00F84463" w:rsidP="00607426">
      <w:pPr>
        <w:pStyle w:val="lBullet"/>
        <w:ind w:left="720"/>
        <w:rPr>
          <w:rFonts w:ascii="Corbel" w:hAnsi="Corbel"/>
          <w:lang w:val="fr-FR"/>
        </w:rPr>
      </w:pPr>
      <w:r w:rsidRPr="00F84463">
        <w:rPr>
          <w:rFonts w:ascii="Corbel" w:hAnsi="Corbel"/>
          <w:lang w:val="fr-FR"/>
        </w:rPr>
        <w:t xml:space="preserve">fournir </w:t>
      </w:r>
      <w:r w:rsidR="00F15CF1">
        <w:rPr>
          <w:rFonts w:ascii="Corbel" w:hAnsi="Corbel"/>
          <w:lang w:val="fr-FR"/>
        </w:rPr>
        <w:t>une base commune</w:t>
      </w:r>
      <w:r w:rsidRPr="00F84463">
        <w:rPr>
          <w:rFonts w:ascii="Corbel" w:hAnsi="Corbel"/>
          <w:lang w:val="fr-FR"/>
        </w:rPr>
        <w:t xml:space="preserve"> aux PC pour la mise en œuvre de la </w:t>
      </w:r>
      <w:r w:rsidR="00F15CF1">
        <w:rPr>
          <w:rFonts w:ascii="Corbel" w:hAnsi="Corbel"/>
          <w:lang w:val="fr-FR"/>
        </w:rPr>
        <w:t>PEM</w:t>
      </w:r>
      <w:r w:rsidRPr="00F84463">
        <w:rPr>
          <w:rFonts w:ascii="Corbel" w:hAnsi="Corbel"/>
          <w:lang w:val="fr-FR"/>
        </w:rPr>
        <w:t xml:space="preserve"> dans la région méditerranéenne.</w:t>
      </w:r>
    </w:p>
    <w:p w:rsidR="004D0B21" w:rsidRDefault="004D0B21" w:rsidP="00754CA9">
      <w:pPr>
        <w:rPr>
          <w:rFonts w:ascii="Corbel" w:hAnsi="Corbel"/>
          <w:color w:val="000000"/>
          <w:lang w:val="fr-FR"/>
        </w:rPr>
      </w:pPr>
    </w:p>
    <w:p w:rsidR="00607426" w:rsidRPr="00780FB6" w:rsidRDefault="00607426" w:rsidP="00754CA9">
      <w:pPr>
        <w:rPr>
          <w:rFonts w:ascii="Corbel" w:hAnsi="Corbel"/>
          <w:color w:val="000000"/>
          <w:lang w:val="fr-FR"/>
        </w:rPr>
      </w:pPr>
    </w:p>
    <w:p w:rsidR="00B61BCF" w:rsidRPr="00937F74" w:rsidRDefault="00B61BCF" w:rsidP="000A3727">
      <w:pPr>
        <w:pStyle w:val="Heading4"/>
        <w:ind w:left="567" w:hanging="567"/>
        <w:rPr>
          <w:rFonts w:ascii="Corbel" w:hAnsi="Corbel"/>
          <w:b/>
          <w:i w:val="0"/>
          <w:sz w:val="28"/>
          <w:szCs w:val="28"/>
          <w:u w:val="none"/>
          <w:lang w:val="fr-FR"/>
        </w:rPr>
      </w:pPr>
      <w:r w:rsidRPr="00937F74">
        <w:rPr>
          <w:rFonts w:ascii="Corbel" w:hAnsi="Corbel"/>
          <w:b/>
          <w:i w:val="0"/>
          <w:sz w:val="28"/>
          <w:szCs w:val="28"/>
          <w:u w:val="none"/>
          <w:lang w:val="fr-FR"/>
        </w:rPr>
        <w:t>III</w:t>
      </w:r>
      <w:r w:rsidRPr="00937F74">
        <w:rPr>
          <w:rFonts w:ascii="Corbel" w:hAnsi="Corbel"/>
          <w:b/>
          <w:i w:val="0"/>
          <w:sz w:val="28"/>
          <w:szCs w:val="28"/>
          <w:u w:val="none"/>
          <w:lang w:val="fr-FR"/>
        </w:rPr>
        <w:tab/>
        <w:t>Objecti</w:t>
      </w:r>
      <w:r w:rsidR="00F15CF1" w:rsidRPr="00937F74">
        <w:rPr>
          <w:rFonts w:ascii="Corbel" w:hAnsi="Corbel"/>
          <w:b/>
          <w:i w:val="0"/>
          <w:sz w:val="28"/>
          <w:szCs w:val="28"/>
          <w:u w:val="none"/>
          <w:lang w:val="fr-FR"/>
        </w:rPr>
        <w:t>f</w:t>
      </w:r>
      <w:r w:rsidRPr="00937F74">
        <w:rPr>
          <w:rFonts w:ascii="Corbel" w:hAnsi="Corbel"/>
          <w:b/>
          <w:i w:val="0"/>
          <w:sz w:val="28"/>
          <w:szCs w:val="28"/>
          <w:u w:val="none"/>
          <w:lang w:val="fr-FR"/>
        </w:rPr>
        <w:t xml:space="preserve">s </w:t>
      </w:r>
      <w:r w:rsidR="00F15CF1" w:rsidRPr="00937F74">
        <w:rPr>
          <w:rFonts w:ascii="Corbel" w:hAnsi="Corbel"/>
          <w:b/>
          <w:i w:val="0"/>
          <w:sz w:val="28"/>
          <w:szCs w:val="28"/>
          <w:u w:val="none"/>
          <w:lang w:val="fr-FR"/>
        </w:rPr>
        <w:t>et principes généraux du CRC</w:t>
      </w:r>
      <w:r w:rsidRPr="00937F74">
        <w:rPr>
          <w:rFonts w:ascii="Corbel" w:hAnsi="Corbel"/>
          <w:b/>
          <w:i w:val="0"/>
          <w:sz w:val="28"/>
          <w:szCs w:val="28"/>
          <w:u w:val="none"/>
          <w:lang w:val="fr-FR"/>
        </w:rPr>
        <w:t xml:space="preserve"> </w:t>
      </w:r>
      <w:r w:rsidR="00F15CF1" w:rsidRPr="00937F74">
        <w:rPr>
          <w:rFonts w:ascii="Corbel" w:hAnsi="Corbel"/>
          <w:b/>
          <w:i w:val="0"/>
          <w:sz w:val="28"/>
          <w:szCs w:val="28"/>
          <w:u w:val="none"/>
          <w:lang w:val="fr-FR"/>
        </w:rPr>
        <w:t>(articles</w:t>
      </w:r>
      <w:r w:rsidRPr="00937F74">
        <w:rPr>
          <w:rFonts w:ascii="Corbel" w:hAnsi="Corbel"/>
          <w:b/>
          <w:i w:val="0"/>
          <w:sz w:val="28"/>
          <w:szCs w:val="28"/>
          <w:u w:val="none"/>
          <w:lang w:val="fr-FR"/>
        </w:rPr>
        <w:t xml:space="preserve"> 5-7, 18, 19, 22, 28 </w:t>
      </w:r>
      <w:r w:rsidR="00F15CF1" w:rsidRPr="00937F74">
        <w:rPr>
          <w:rFonts w:ascii="Corbel" w:hAnsi="Corbel"/>
          <w:b/>
          <w:i w:val="0"/>
          <w:sz w:val="28"/>
          <w:szCs w:val="28"/>
          <w:u w:val="none"/>
          <w:lang w:val="fr-FR"/>
        </w:rPr>
        <w:t>et</w:t>
      </w:r>
      <w:r w:rsidRPr="00937F74">
        <w:rPr>
          <w:rFonts w:ascii="Corbel" w:hAnsi="Corbel"/>
          <w:b/>
          <w:i w:val="0"/>
          <w:sz w:val="28"/>
          <w:szCs w:val="28"/>
          <w:u w:val="none"/>
          <w:lang w:val="fr-FR"/>
        </w:rPr>
        <w:t xml:space="preserve"> 29)</w:t>
      </w:r>
    </w:p>
    <w:p w:rsidR="00B61BCF" w:rsidRPr="00780FB6" w:rsidRDefault="00B61BCF" w:rsidP="00AB0D4F">
      <w:pPr>
        <w:rPr>
          <w:rFonts w:ascii="Corbel" w:hAnsi="Corbel"/>
          <w:lang w:val="fr-FR"/>
        </w:rPr>
      </w:pPr>
    </w:p>
    <w:p w:rsidR="00342769" w:rsidRPr="000336C4" w:rsidRDefault="00342769" w:rsidP="00342769">
      <w:pPr>
        <w:rPr>
          <w:rFonts w:ascii="Corbel" w:eastAsia="Palatino" w:hAnsi="Corbel" w:cs="Palatino"/>
          <w:lang w:val="fr-FR"/>
        </w:rPr>
      </w:pPr>
      <w:r w:rsidRPr="000336C4">
        <w:rPr>
          <w:rFonts w:ascii="Corbel" w:eastAsia="Palatino" w:hAnsi="Corbel" w:cs="Palatino"/>
          <w:lang w:val="fr-FR"/>
        </w:rPr>
        <w:t>A</w:t>
      </w:r>
      <w:r w:rsidR="00CD6AAF">
        <w:rPr>
          <w:rFonts w:ascii="Corbel" w:eastAsia="Palatino" w:hAnsi="Corbel" w:cs="Palatino"/>
          <w:lang w:val="fr-FR"/>
        </w:rPr>
        <w:t>fin d’encourager l’utilisation de</w:t>
      </w:r>
      <w:r w:rsidRPr="000336C4">
        <w:rPr>
          <w:rFonts w:ascii="Corbel" w:eastAsia="Palatino" w:hAnsi="Corbel" w:cs="Palatino"/>
          <w:lang w:val="fr-FR"/>
        </w:rPr>
        <w:t xml:space="preserve"> la GIZC </w:t>
      </w:r>
      <w:r w:rsidR="00CD6AAF">
        <w:rPr>
          <w:rFonts w:ascii="Corbel" w:eastAsia="Palatino" w:hAnsi="Corbel" w:cs="Palatino"/>
          <w:lang w:val="fr-FR"/>
        </w:rPr>
        <w:t>par le biais du</w:t>
      </w:r>
      <w:r w:rsidRPr="000336C4">
        <w:rPr>
          <w:rFonts w:ascii="Corbel" w:eastAsia="Palatino" w:hAnsi="Corbel" w:cs="Palatino"/>
          <w:lang w:val="fr-FR"/>
        </w:rPr>
        <w:t xml:space="preserve"> CRC et d’atteindre le développement durable des zones côtières en garantissant que l’environnement et les paysages sont dûment pris en considération </w:t>
      </w:r>
      <w:r w:rsidR="00CD6AAF">
        <w:rPr>
          <w:rFonts w:ascii="Corbel" w:eastAsia="Palatino" w:hAnsi="Corbel" w:cs="Palatino"/>
          <w:lang w:val="fr-FR"/>
        </w:rPr>
        <w:t>lors de la planification du</w:t>
      </w:r>
      <w:r w:rsidRPr="000336C4">
        <w:rPr>
          <w:rFonts w:ascii="Corbel" w:eastAsia="Palatino" w:hAnsi="Corbel" w:cs="Palatino"/>
          <w:lang w:val="fr-FR"/>
        </w:rPr>
        <w:t xml:space="preserve"> développement économique, social et culturel, les objectifs stratégiques suivants </w:t>
      </w:r>
      <w:r w:rsidR="00CD6AAF" w:rsidRPr="000336C4">
        <w:rPr>
          <w:rFonts w:ascii="Corbel" w:eastAsia="Palatino" w:hAnsi="Corbel" w:cs="Palatino"/>
          <w:lang w:val="fr-FR"/>
        </w:rPr>
        <w:t xml:space="preserve">en lien avec les principes généraux </w:t>
      </w:r>
      <w:r w:rsidRPr="000336C4">
        <w:rPr>
          <w:rFonts w:ascii="Corbel" w:eastAsia="Palatino" w:hAnsi="Corbel" w:cs="Palatino"/>
          <w:lang w:val="fr-FR"/>
        </w:rPr>
        <w:t>devraient être visés</w:t>
      </w:r>
      <w:r w:rsidR="00CD6AAF">
        <w:rPr>
          <w:rFonts w:ascii="Corbel" w:eastAsia="Palatino" w:hAnsi="Corbel" w:cs="Palatino"/>
          <w:lang w:val="fr-FR"/>
        </w:rPr>
        <w:t xml:space="preserve"> </w:t>
      </w:r>
      <w:r w:rsidRPr="000336C4">
        <w:rPr>
          <w:rFonts w:ascii="Corbel" w:eastAsia="Palatino" w:hAnsi="Corbel" w:cs="Palatino"/>
          <w:lang w:val="fr-FR"/>
        </w:rPr>
        <w:t>:</w:t>
      </w:r>
    </w:p>
    <w:p w:rsidR="00342769" w:rsidRPr="00347485" w:rsidRDefault="00342769" w:rsidP="00607426">
      <w:pPr>
        <w:pStyle w:val="Corpo"/>
        <w:numPr>
          <w:ilvl w:val="0"/>
          <w:numId w:val="123"/>
        </w:numPr>
        <w:spacing w:line="276" w:lineRule="auto"/>
        <w:ind w:left="540" w:hanging="540"/>
        <w:rPr>
          <w:rFonts w:ascii="Corbel" w:eastAsia="Palatino" w:hAnsi="Corbel" w:cs="Palatino"/>
          <w:lang w:val="fr-FR"/>
        </w:rPr>
      </w:pPr>
      <w:r>
        <w:rPr>
          <w:rFonts w:ascii="Corbel" w:eastAsia="Palatino" w:hAnsi="Corbel" w:cs="Palatino"/>
          <w:b/>
          <w:lang w:val="fr-FR"/>
        </w:rPr>
        <w:lastRenderedPageBreak/>
        <w:t>U</w:t>
      </w:r>
      <w:r w:rsidRPr="00347485">
        <w:rPr>
          <w:rFonts w:ascii="Corbel" w:eastAsia="Palatino" w:hAnsi="Corbel" w:cs="Palatino"/>
          <w:b/>
          <w:lang w:val="fr-FR"/>
        </w:rPr>
        <w:t>tiliser la gestion écosystémique</w:t>
      </w:r>
      <w:r w:rsidRPr="00347485">
        <w:rPr>
          <w:rFonts w:ascii="Corbel" w:eastAsia="Palatino" w:hAnsi="Corbel" w:cs="Palatino"/>
          <w:lang w:val="fr-FR"/>
        </w:rPr>
        <w:t xml:space="preserve"> pour garantir le </w:t>
      </w:r>
      <w:r w:rsidRPr="00347485">
        <w:rPr>
          <w:rFonts w:ascii="Corbel" w:eastAsia="Palatino" w:hAnsi="Corbel" w:cs="Palatino"/>
          <w:b/>
          <w:lang w:val="fr-FR"/>
        </w:rPr>
        <w:t xml:space="preserve">développement durable et l’intégrité </w:t>
      </w:r>
      <w:r>
        <w:rPr>
          <w:rFonts w:ascii="Corbel" w:eastAsia="Palatino" w:hAnsi="Corbel" w:cs="Palatino"/>
          <w:b/>
          <w:lang w:val="fr-FR"/>
        </w:rPr>
        <w:t>de la zone côtière, de ses</w:t>
      </w:r>
      <w:r w:rsidRPr="00347485">
        <w:rPr>
          <w:rFonts w:ascii="Corbel" w:eastAsia="Palatino" w:hAnsi="Corbel" w:cs="Palatino"/>
          <w:b/>
          <w:lang w:val="fr-FR"/>
        </w:rPr>
        <w:t xml:space="preserve"> écosystèmes</w:t>
      </w:r>
      <w:r>
        <w:rPr>
          <w:rFonts w:ascii="Corbel" w:eastAsia="Palatino" w:hAnsi="Corbel" w:cs="Palatino"/>
          <w:b/>
          <w:lang w:val="fr-FR"/>
        </w:rPr>
        <w:t xml:space="preserve"> et de leurs services, ainsi que des </w:t>
      </w:r>
      <w:r w:rsidRPr="00347485">
        <w:rPr>
          <w:rFonts w:ascii="Corbel" w:eastAsia="Palatino" w:hAnsi="Corbel" w:cs="Palatino"/>
          <w:b/>
          <w:lang w:val="fr-FR"/>
        </w:rPr>
        <w:t>paysages</w:t>
      </w:r>
      <w:r>
        <w:rPr>
          <w:rFonts w:ascii="Corbel" w:eastAsia="Palatino" w:hAnsi="Corbel" w:cs="Palatino"/>
          <w:b/>
          <w:lang w:val="fr-FR"/>
        </w:rPr>
        <w:t xml:space="preserve"> </w:t>
      </w:r>
      <w:r w:rsidRPr="00347485">
        <w:rPr>
          <w:rFonts w:ascii="Corbel" w:eastAsia="Palatino" w:hAnsi="Corbel" w:cs="Palatino"/>
          <w:lang w:val="fr-FR"/>
        </w:rPr>
        <w:t>:</w:t>
      </w:r>
    </w:p>
    <w:p w:rsidR="008C4C37" w:rsidRPr="008C4C37" w:rsidRDefault="00342769" w:rsidP="008C4C37">
      <w:pPr>
        <w:pStyle w:val="Corpo"/>
        <w:numPr>
          <w:ilvl w:val="0"/>
          <w:numId w:val="122"/>
        </w:numPr>
        <w:spacing w:line="276" w:lineRule="auto"/>
        <w:ind w:left="900"/>
        <w:rPr>
          <w:rFonts w:ascii="Corbel" w:hAnsi="Corbel"/>
          <w:lang w:val="fr-FR"/>
        </w:rPr>
      </w:pPr>
      <w:r w:rsidRPr="00347485">
        <w:rPr>
          <w:rFonts w:ascii="Corbel" w:hAnsi="Corbel"/>
          <w:lang w:val="fr-FR"/>
        </w:rPr>
        <w:t>en prenant en compte de manière intégrée tous les éléments de la zone côtière pour respecter la capacité de charge, traiter les impacts cumulés et prévenir et</w:t>
      </w:r>
      <w:r w:rsidR="00B615D2">
        <w:rPr>
          <w:rFonts w:ascii="Corbel" w:hAnsi="Corbel"/>
          <w:lang w:val="fr-FR"/>
        </w:rPr>
        <w:t xml:space="preserve"> </w:t>
      </w:r>
      <w:r w:rsidRPr="00347485">
        <w:rPr>
          <w:rFonts w:ascii="Corbel" w:hAnsi="Corbel"/>
          <w:lang w:val="fr-FR"/>
        </w:rPr>
        <w:t>/</w:t>
      </w:r>
      <w:r w:rsidR="00B615D2">
        <w:rPr>
          <w:rFonts w:ascii="Corbel" w:hAnsi="Corbel"/>
          <w:lang w:val="fr-FR"/>
        </w:rPr>
        <w:t xml:space="preserve"> </w:t>
      </w:r>
      <w:r w:rsidRPr="00347485">
        <w:rPr>
          <w:rFonts w:ascii="Corbel" w:hAnsi="Corbel"/>
          <w:lang w:val="fr-FR"/>
        </w:rPr>
        <w:t>ou réduire les effets négatifs des catastrophes</w:t>
      </w:r>
      <w:r w:rsidR="00CD6AAF">
        <w:rPr>
          <w:rFonts w:ascii="Corbel" w:hAnsi="Corbel"/>
          <w:lang w:val="fr-FR"/>
        </w:rPr>
        <w:t xml:space="preserve"> et risques naturel</w:t>
      </w:r>
      <w:r w:rsidRPr="00347485">
        <w:rPr>
          <w:rFonts w:ascii="Corbel" w:hAnsi="Corbel"/>
          <w:lang w:val="fr-FR"/>
        </w:rPr>
        <w:t>s et du développement ;</w:t>
      </w:r>
    </w:p>
    <w:p w:rsidR="00342769" w:rsidRPr="00347485" w:rsidRDefault="00342769" w:rsidP="00607426">
      <w:pPr>
        <w:pStyle w:val="Corpo"/>
        <w:numPr>
          <w:ilvl w:val="0"/>
          <w:numId w:val="122"/>
        </w:numPr>
        <w:spacing w:line="276" w:lineRule="auto"/>
        <w:ind w:left="900"/>
        <w:rPr>
          <w:rFonts w:ascii="Corbel" w:hAnsi="Corbel"/>
          <w:lang w:val="fr-FR"/>
        </w:rPr>
      </w:pPr>
      <w:r w:rsidRPr="00347485">
        <w:rPr>
          <w:rFonts w:ascii="Corbel" w:hAnsi="Corbel"/>
          <w:lang w:val="fr-FR"/>
        </w:rPr>
        <w:t xml:space="preserve">en </w:t>
      </w:r>
      <w:r w:rsidRPr="00780FB6">
        <w:rPr>
          <w:rFonts w:ascii="Corbel" w:hAnsi="Corbel"/>
          <w:lang w:val="fr-FR"/>
        </w:rPr>
        <w:t xml:space="preserve">prenant en compte les </w:t>
      </w:r>
      <w:r w:rsidR="000336C4" w:rsidRPr="00780FB6">
        <w:rPr>
          <w:rFonts w:ascii="Corbel" w:hAnsi="Corbel"/>
          <w:lang w:val="fr-FR"/>
        </w:rPr>
        <w:t>ITM</w:t>
      </w:r>
      <w:r w:rsidRPr="00780FB6">
        <w:rPr>
          <w:rFonts w:ascii="Corbel" w:hAnsi="Corbel"/>
          <w:lang w:val="fr-FR"/>
        </w:rPr>
        <w:t xml:space="preserve"> en tant que phénomène complexe impliquant les interactions des processus naturels et des activités humaines  en tant que critère de définition des zones à gérer et</w:t>
      </w:r>
      <w:r w:rsidRPr="00342769">
        <w:rPr>
          <w:rFonts w:ascii="Corbel" w:hAnsi="Corbel"/>
          <w:lang w:val="fr-FR"/>
        </w:rPr>
        <w:t xml:space="preserve"> en tant que paramètre dans les processus et procédures de planification</w:t>
      </w:r>
      <w:r>
        <w:rPr>
          <w:rFonts w:ascii="Corbel" w:hAnsi="Corbel"/>
          <w:lang w:val="fr-FR"/>
        </w:rPr>
        <w:t xml:space="preserve"> </w:t>
      </w:r>
      <w:r w:rsidRPr="00342769">
        <w:rPr>
          <w:rFonts w:ascii="Corbel" w:hAnsi="Corbel"/>
          <w:lang w:val="fr-FR"/>
        </w:rPr>
        <w:t>;</w:t>
      </w:r>
    </w:p>
    <w:p w:rsidR="00342769" w:rsidRDefault="00342769" w:rsidP="00607426">
      <w:pPr>
        <w:pStyle w:val="Corpo"/>
        <w:numPr>
          <w:ilvl w:val="0"/>
          <w:numId w:val="122"/>
        </w:numPr>
        <w:spacing w:line="276" w:lineRule="auto"/>
        <w:ind w:left="900"/>
        <w:rPr>
          <w:rFonts w:ascii="Corbel" w:hAnsi="Corbel"/>
          <w:lang w:val="fr-FR"/>
        </w:rPr>
      </w:pPr>
      <w:r w:rsidRPr="00347485">
        <w:rPr>
          <w:rFonts w:ascii="Corbel" w:hAnsi="Corbel"/>
          <w:lang w:val="fr-FR"/>
        </w:rPr>
        <w:t xml:space="preserve">en définissant des </w:t>
      </w:r>
      <w:r w:rsidRPr="00342769">
        <w:rPr>
          <w:rFonts w:ascii="Corbel" w:hAnsi="Corbel"/>
          <w:lang w:val="fr-FR"/>
        </w:rPr>
        <w:t xml:space="preserve">stratégies, plans et programmes appropriés d’usage </w:t>
      </w:r>
      <w:r w:rsidR="0029572D">
        <w:rPr>
          <w:rFonts w:ascii="Corbel" w:hAnsi="Corbel"/>
          <w:lang w:val="fr-FR"/>
        </w:rPr>
        <w:t xml:space="preserve">des </w:t>
      </w:r>
      <w:r w:rsidRPr="00342769">
        <w:rPr>
          <w:rFonts w:ascii="Corbel" w:hAnsi="Corbel"/>
          <w:lang w:val="fr-FR"/>
        </w:rPr>
        <w:t>terre</w:t>
      </w:r>
      <w:r w:rsidR="0029572D">
        <w:rPr>
          <w:rFonts w:ascii="Corbel" w:hAnsi="Corbel"/>
          <w:lang w:val="fr-FR"/>
        </w:rPr>
        <w:t>s</w:t>
      </w:r>
      <w:r w:rsidRPr="00342769">
        <w:rPr>
          <w:rFonts w:ascii="Corbel" w:hAnsi="Corbel"/>
          <w:lang w:val="fr-FR"/>
        </w:rPr>
        <w:t xml:space="preserve"> et </w:t>
      </w:r>
      <w:r w:rsidR="0029572D">
        <w:rPr>
          <w:rFonts w:ascii="Corbel" w:hAnsi="Corbel"/>
          <w:lang w:val="fr-FR"/>
        </w:rPr>
        <w:t xml:space="preserve">de </w:t>
      </w:r>
      <w:r w:rsidRPr="00342769">
        <w:rPr>
          <w:rFonts w:ascii="Corbel" w:hAnsi="Corbel"/>
          <w:lang w:val="fr-FR"/>
        </w:rPr>
        <w:t>la mer</w:t>
      </w:r>
      <w:r w:rsidRPr="00347485">
        <w:rPr>
          <w:rFonts w:ascii="Corbel" w:hAnsi="Corbel"/>
          <w:lang w:val="fr-FR"/>
        </w:rPr>
        <w:t xml:space="preserve"> pour les activités dans la zone côtière, ainsi qu’en mobilisant </w:t>
      </w:r>
      <w:r>
        <w:rPr>
          <w:rFonts w:ascii="Corbel" w:hAnsi="Corbel"/>
          <w:lang w:val="fr-FR"/>
        </w:rPr>
        <w:t xml:space="preserve">les outils appropriés et </w:t>
      </w:r>
      <w:r w:rsidRPr="00347485">
        <w:rPr>
          <w:rFonts w:ascii="Corbel" w:hAnsi="Corbel"/>
          <w:lang w:val="fr-FR"/>
        </w:rPr>
        <w:t xml:space="preserve">notamment </w:t>
      </w:r>
      <w:r>
        <w:rPr>
          <w:rFonts w:ascii="Corbel" w:hAnsi="Corbel"/>
          <w:lang w:val="fr-FR"/>
        </w:rPr>
        <w:t>la PEM</w:t>
      </w:r>
      <w:r w:rsidR="0029572D">
        <w:rPr>
          <w:rFonts w:ascii="Corbel" w:hAnsi="Corbel"/>
          <w:lang w:val="fr-FR"/>
        </w:rPr>
        <w:t xml:space="preserve"> et </w:t>
      </w:r>
      <w:r>
        <w:rPr>
          <w:rFonts w:ascii="Corbel" w:hAnsi="Corbel"/>
          <w:lang w:val="fr-FR"/>
        </w:rPr>
        <w:t>l’évaluation environnementale stratégique (EES)</w:t>
      </w:r>
      <w:r w:rsidRPr="00347485">
        <w:rPr>
          <w:rFonts w:ascii="Corbel" w:hAnsi="Corbel"/>
          <w:lang w:val="fr-FR"/>
        </w:rPr>
        <w:t> ;</w:t>
      </w:r>
    </w:p>
    <w:p w:rsidR="0029572D" w:rsidRDefault="0029572D" w:rsidP="00607426">
      <w:pPr>
        <w:pStyle w:val="Corpo"/>
        <w:numPr>
          <w:ilvl w:val="0"/>
          <w:numId w:val="122"/>
        </w:numPr>
        <w:spacing w:line="276" w:lineRule="auto"/>
        <w:ind w:left="900"/>
        <w:rPr>
          <w:rFonts w:ascii="Corbel" w:hAnsi="Corbel"/>
          <w:lang w:val="fr-FR"/>
        </w:rPr>
      </w:pPr>
      <w:r w:rsidRPr="001D748E">
        <w:rPr>
          <w:rFonts w:ascii="Corbel" w:hAnsi="Corbel"/>
          <w:lang w:val="fr-FR"/>
        </w:rPr>
        <w:t xml:space="preserve">en encourageant la coopération entre et au sein des PC en matière de procédures d’évaluation d’impact environnemental </w:t>
      </w:r>
      <w:r>
        <w:rPr>
          <w:rFonts w:ascii="Corbel" w:hAnsi="Corbel"/>
          <w:lang w:val="fr-FR"/>
        </w:rPr>
        <w:t xml:space="preserve">(EIE) </w:t>
      </w:r>
      <w:r w:rsidRPr="001D748E">
        <w:rPr>
          <w:rFonts w:ascii="Corbel" w:hAnsi="Corbel"/>
          <w:lang w:val="fr-FR"/>
        </w:rPr>
        <w:t>associées aux activités sous leur juridiction ou leur contrôle</w:t>
      </w:r>
      <w:r>
        <w:rPr>
          <w:rFonts w:ascii="Corbel" w:hAnsi="Corbel"/>
          <w:lang w:val="fr-FR"/>
        </w:rPr>
        <w:t>,</w:t>
      </w:r>
      <w:r w:rsidRPr="001D748E">
        <w:rPr>
          <w:rFonts w:ascii="Corbel" w:hAnsi="Corbel"/>
          <w:lang w:val="fr-FR"/>
        </w:rPr>
        <w:t xml:space="preserve"> et qui sont susceptibles d’entraîner des effets négatifs significatifs sur l’environnement </w:t>
      </w:r>
      <w:r>
        <w:rPr>
          <w:rFonts w:ascii="Corbel" w:hAnsi="Corbel"/>
          <w:lang w:val="fr-FR"/>
        </w:rPr>
        <w:t xml:space="preserve">côtier et </w:t>
      </w:r>
      <w:r w:rsidRPr="001D748E">
        <w:rPr>
          <w:rFonts w:ascii="Corbel" w:hAnsi="Corbel"/>
          <w:lang w:val="fr-FR"/>
        </w:rPr>
        <w:t xml:space="preserve">marin d’autres PC ou de zones situées au-delà des  limites </w:t>
      </w:r>
      <w:r w:rsidR="00CD6AAF">
        <w:rPr>
          <w:rFonts w:ascii="Corbel" w:hAnsi="Corbel"/>
          <w:lang w:val="fr-FR"/>
        </w:rPr>
        <w:t>du champ d’application</w:t>
      </w:r>
      <w:r>
        <w:rPr>
          <w:rFonts w:ascii="Corbel" w:hAnsi="Corbel"/>
          <w:lang w:val="fr-FR"/>
        </w:rPr>
        <w:t xml:space="preserve"> géographique du Protocole GIZC</w:t>
      </w:r>
      <w:r w:rsidRPr="001D748E">
        <w:rPr>
          <w:rFonts w:ascii="Corbel" w:hAnsi="Corbel"/>
          <w:lang w:val="fr-FR"/>
        </w:rPr>
        <w:t xml:space="preserve">, sur la base de notification, </w:t>
      </w:r>
      <w:r>
        <w:rPr>
          <w:rFonts w:ascii="Corbel" w:hAnsi="Corbel"/>
          <w:lang w:val="fr-FR"/>
        </w:rPr>
        <w:t>d’</w:t>
      </w:r>
      <w:r w:rsidRPr="001D748E">
        <w:rPr>
          <w:rFonts w:ascii="Corbel" w:hAnsi="Corbel"/>
          <w:lang w:val="fr-FR"/>
        </w:rPr>
        <w:t>échange d’information</w:t>
      </w:r>
      <w:r>
        <w:rPr>
          <w:rFonts w:ascii="Corbel" w:hAnsi="Corbel"/>
          <w:lang w:val="fr-FR"/>
        </w:rPr>
        <w:t>s</w:t>
      </w:r>
      <w:r w:rsidRPr="001D748E">
        <w:rPr>
          <w:rFonts w:ascii="Corbel" w:hAnsi="Corbel"/>
          <w:lang w:val="fr-FR"/>
        </w:rPr>
        <w:t xml:space="preserve"> et </w:t>
      </w:r>
      <w:r>
        <w:rPr>
          <w:rFonts w:ascii="Corbel" w:hAnsi="Corbel"/>
          <w:lang w:val="fr-FR"/>
        </w:rPr>
        <w:t xml:space="preserve">de </w:t>
      </w:r>
      <w:r w:rsidRPr="001D748E">
        <w:rPr>
          <w:rFonts w:ascii="Corbel" w:hAnsi="Corbel"/>
          <w:lang w:val="fr-FR"/>
        </w:rPr>
        <w:t>consultation</w:t>
      </w:r>
      <w:r>
        <w:rPr>
          <w:rFonts w:ascii="Corbel" w:hAnsi="Corbel"/>
          <w:lang w:val="fr-FR"/>
        </w:rPr>
        <w:t>s.</w:t>
      </w:r>
    </w:p>
    <w:p w:rsidR="00B10AC6" w:rsidRDefault="00B10AC6" w:rsidP="00780FB6">
      <w:pPr>
        <w:pStyle w:val="Corpo"/>
        <w:spacing w:line="276" w:lineRule="auto"/>
        <w:ind w:left="644"/>
        <w:rPr>
          <w:rFonts w:ascii="Corbel" w:hAnsi="Corbel"/>
          <w:lang w:val="fr-FR"/>
        </w:rPr>
      </w:pPr>
    </w:p>
    <w:p w:rsidR="00B10AC6" w:rsidRDefault="00EE3BCF" w:rsidP="00607426">
      <w:pPr>
        <w:pStyle w:val="Corpo"/>
        <w:numPr>
          <w:ilvl w:val="0"/>
          <w:numId w:val="123"/>
        </w:numPr>
        <w:spacing w:after="120" w:line="276" w:lineRule="auto"/>
        <w:ind w:left="540" w:hanging="472"/>
        <w:rPr>
          <w:rFonts w:ascii="Corbel" w:eastAsia="Palatino" w:hAnsi="Corbel" w:cs="Palatino"/>
          <w:lang w:val="fr-FR"/>
        </w:rPr>
      </w:pPr>
      <w:r>
        <w:rPr>
          <w:rFonts w:ascii="Corbel" w:eastAsia="Palatino" w:hAnsi="Corbel" w:cs="Palatino"/>
          <w:b/>
          <w:lang w:val="fr-FR"/>
        </w:rPr>
        <w:t>Se préparer aux</w:t>
      </w:r>
      <w:r w:rsidR="00B10AC6" w:rsidRPr="00B10AC6">
        <w:rPr>
          <w:rFonts w:ascii="Corbel" w:eastAsia="Palatino" w:hAnsi="Corbel" w:cs="Palatino"/>
          <w:b/>
          <w:lang w:val="fr-FR"/>
        </w:rPr>
        <w:t xml:space="preserve"> </w:t>
      </w:r>
      <w:r w:rsidR="00B10AC6" w:rsidRPr="00347485">
        <w:rPr>
          <w:rFonts w:ascii="Corbel" w:eastAsia="Palatino" w:hAnsi="Corbel" w:cs="Palatino"/>
          <w:b/>
          <w:lang w:val="fr-FR"/>
        </w:rPr>
        <w:t xml:space="preserve">risques naturels et </w:t>
      </w:r>
      <w:r>
        <w:rPr>
          <w:rFonts w:ascii="Corbel" w:eastAsia="Palatino" w:hAnsi="Corbel" w:cs="Palatino"/>
          <w:b/>
          <w:lang w:val="fr-FR"/>
        </w:rPr>
        <w:t>aux</w:t>
      </w:r>
      <w:r w:rsidR="00B10AC6">
        <w:rPr>
          <w:rFonts w:ascii="Corbel" w:eastAsia="Palatino" w:hAnsi="Corbel" w:cs="Palatino"/>
          <w:b/>
          <w:lang w:val="fr-FR"/>
        </w:rPr>
        <w:t xml:space="preserve"> conséquences des catastrophes naturelles</w:t>
      </w:r>
      <w:r w:rsidR="00B10AC6" w:rsidRPr="00B10AC6">
        <w:rPr>
          <w:rFonts w:ascii="Corbel" w:eastAsia="Palatino" w:hAnsi="Corbel" w:cs="Palatino"/>
          <w:b/>
          <w:lang w:val="fr-FR"/>
        </w:rPr>
        <w:t xml:space="preserve">, en particulier en matière </w:t>
      </w:r>
      <w:r w:rsidR="00B10AC6" w:rsidRPr="00347485">
        <w:rPr>
          <w:rFonts w:ascii="Corbel" w:eastAsia="Palatino" w:hAnsi="Corbel" w:cs="Palatino"/>
          <w:b/>
          <w:lang w:val="fr-FR"/>
        </w:rPr>
        <w:t>d’érosion côtière</w:t>
      </w:r>
      <w:r w:rsidR="00B10AC6" w:rsidRPr="00B10AC6">
        <w:rPr>
          <w:rFonts w:ascii="Corbel" w:eastAsia="Palatino" w:hAnsi="Corbel" w:cs="Palatino"/>
          <w:b/>
          <w:lang w:val="fr-FR"/>
        </w:rPr>
        <w:t xml:space="preserve"> et de </w:t>
      </w:r>
      <w:r w:rsidR="00B10AC6" w:rsidRPr="00347485">
        <w:rPr>
          <w:rFonts w:ascii="Corbel" w:eastAsia="Palatino" w:hAnsi="Corbel" w:cs="Palatino"/>
          <w:b/>
          <w:lang w:val="fr-FR"/>
        </w:rPr>
        <w:t>changement climatique</w:t>
      </w:r>
      <w:r w:rsidR="00E6663B">
        <w:rPr>
          <w:rFonts w:ascii="Corbel" w:eastAsia="Palatino" w:hAnsi="Corbel" w:cs="Palatino"/>
          <w:b/>
          <w:lang w:val="fr-FR"/>
        </w:rPr>
        <w:t xml:space="preserve"> </w:t>
      </w:r>
      <w:r w:rsidR="00B10AC6">
        <w:rPr>
          <w:rFonts w:ascii="Corbel" w:eastAsia="Palatino" w:hAnsi="Corbel" w:cs="Palatino"/>
          <w:lang w:val="fr-FR"/>
        </w:rPr>
        <w:t>:</w:t>
      </w:r>
    </w:p>
    <w:p w:rsidR="00EE3BCF" w:rsidRPr="00EE3BCF" w:rsidRDefault="00E6663B" w:rsidP="00607426">
      <w:pPr>
        <w:pStyle w:val="Corpo"/>
        <w:numPr>
          <w:ilvl w:val="0"/>
          <w:numId w:val="122"/>
        </w:numPr>
        <w:spacing w:line="276" w:lineRule="auto"/>
        <w:ind w:left="900"/>
        <w:rPr>
          <w:rFonts w:ascii="Corbel" w:hAnsi="Corbel"/>
          <w:lang w:val="fr-FR"/>
        </w:rPr>
      </w:pPr>
      <w:r>
        <w:rPr>
          <w:rFonts w:ascii="Corbel" w:hAnsi="Corbel"/>
          <w:lang w:val="fr-FR"/>
        </w:rPr>
        <w:t xml:space="preserve">en </w:t>
      </w:r>
      <w:r w:rsidR="00B10AC6" w:rsidRPr="00B10AC6">
        <w:rPr>
          <w:rFonts w:ascii="Corbel" w:hAnsi="Corbel"/>
          <w:lang w:val="fr-FR"/>
        </w:rPr>
        <w:t xml:space="preserve">tenant compte des engagements pris dans le cadre de l'accord de Paris sur le changement climatique, du </w:t>
      </w:r>
      <w:r w:rsidR="00B615D2">
        <w:rPr>
          <w:rFonts w:ascii="Corbel" w:hAnsi="Corbel"/>
          <w:lang w:val="fr-FR"/>
        </w:rPr>
        <w:t>P</w:t>
      </w:r>
      <w:r w:rsidR="00B10AC6" w:rsidRPr="00B10AC6">
        <w:rPr>
          <w:rFonts w:ascii="Corbel" w:hAnsi="Corbel"/>
          <w:lang w:val="fr-FR"/>
        </w:rPr>
        <w:t xml:space="preserve">rogramme de développement durable à l'horizon 2030 pour renforcer la résilience au changement climatique et du </w:t>
      </w:r>
      <w:r w:rsidR="00B615D2">
        <w:rPr>
          <w:rFonts w:ascii="Corbel" w:hAnsi="Corbel"/>
          <w:lang w:val="fr-FR"/>
        </w:rPr>
        <w:t>P</w:t>
      </w:r>
      <w:r w:rsidR="00B10AC6" w:rsidRPr="00B10AC6">
        <w:rPr>
          <w:rFonts w:ascii="Corbel" w:hAnsi="Corbel"/>
          <w:lang w:val="fr-FR"/>
        </w:rPr>
        <w:t>rogramme stratégique de la Convention sur la diversité biologique (CDB)</w:t>
      </w:r>
      <w:r w:rsidR="00B10AC6">
        <w:rPr>
          <w:rFonts w:ascii="Corbel" w:hAnsi="Corbel"/>
          <w:lang w:val="fr-FR"/>
        </w:rPr>
        <w:t xml:space="preserve"> </w:t>
      </w:r>
      <w:r w:rsidR="00B10AC6" w:rsidRPr="00B10AC6">
        <w:rPr>
          <w:rFonts w:ascii="Corbel" w:hAnsi="Corbel"/>
          <w:lang w:val="fr-FR"/>
        </w:rPr>
        <w:t>;</w:t>
      </w:r>
    </w:p>
    <w:p w:rsidR="00EE3BCF" w:rsidRDefault="00E6663B" w:rsidP="00607426">
      <w:pPr>
        <w:pStyle w:val="Corpo"/>
        <w:numPr>
          <w:ilvl w:val="0"/>
          <w:numId w:val="122"/>
        </w:numPr>
        <w:spacing w:after="120"/>
        <w:ind w:left="900"/>
        <w:rPr>
          <w:rFonts w:ascii="Corbel" w:eastAsia="Palatino" w:hAnsi="Corbel" w:cs="Palatino"/>
          <w:lang w:val="fr-FR"/>
        </w:rPr>
      </w:pPr>
      <w:r w:rsidRPr="00EE3BCF">
        <w:rPr>
          <w:rFonts w:ascii="Corbel" w:eastAsia="Palatino" w:hAnsi="Corbel" w:cs="Palatino"/>
          <w:lang w:val="fr-FR"/>
        </w:rPr>
        <w:t xml:space="preserve">en </w:t>
      </w:r>
      <w:r w:rsidR="00B10AC6" w:rsidRPr="00EE3BCF">
        <w:rPr>
          <w:rFonts w:ascii="Corbel" w:eastAsia="Palatino" w:hAnsi="Corbel" w:cs="Palatino"/>
          <w:lang w:val="fr-FR"/>
        </w:rPr>
        <w:t>préparant en temps opportun des plans de gestion afin de prévenir, de réduire et de minimiser les impacts négatifs sur les zones côtières ;</w:t>
      </w:r>
    </w:p>
    <w:p w:rsidR="00B10AC6" w:rsidRPr="00EE3BCF" w:rsidRDefault="00E6663B" w:rsidP="00607426">
      <w:pPr>
        <w:pStyle w:val="Corpo"/>
        <w:numPr>
          <w:ilvl w:val="0"/>
          <w:numId w:val="122"/>
        </w:numPr>
        <w:spacing w:after="120"/>
        <w:ind w:left="900"/>
        <w:rPr>
          <w:rFonts w:ascii="Corbel" w:eastAsia="Palatino" w:hAnsi="Corbel" w:cs="Palatino"/>
          <w:lang w:val="fr-FR"/>
        </w:rPr>
      </w:pPr>
      <w:r w:rsidRPr="00EE3BCF">
        <w:rPr>
          <w:rFonts w:ascii="Corbel" w:eastAsia="Palatino" w:hAnsi="Corbel" w:cs="Palatino"/>
          <w:lang w:val="fr-FR"/>
        </w:rPr>
        <w:t>en promouvant</w:t>
      </w:r>
      <w:r w:rsidR="00B10AC6" w:rsidRPr="00EE3BCF">
        <w:rPr>
          <w:rFonts w:ascii="Corbel" w:eastAsia="Palatino" w:hAnsi="Corbel" w:cs="Palatino"/>
          <w:lang w:val="fr-FR"/>
        </w:rPr>
        <w:t xml:space="preserve"> l’approche écosystémique et</w:t>
      </w:r>
      <w:r w:rsidR="00B615D2">
        <w:rPr>
          <w:rFonts w:ascii="Corbel" w:eastAsia="Palatino" w:hAnsi="Corbel" w:cs="Palatino"/>
          <w:lang w:val="fr-FR"/>
        </w:rPr>
        <w:t xml:space="preserve"> </w:t>
      </w:r>
      <w:r w:rsidR="00B10AC6" w:rsidRPr="00EE3BCF">
        <w:rPr>
          <w:rFonts w:ascii="Corbel" w:eastAsia="Palatino" w:hAnsi="Corbel" w:cs="Palatino"/>
          <w:lang w:val="fr-FR"/>
        </w:rPr>
        <w:t>/</w:t>
      </w:r>
      <w:r w:rsidR="00B615D2">
        <w:rPr>
          <w:rFonts w:ascii="Corbel" w:eastAsia="Palatino" w:hAnsi="Corbel" w:cs="Palatino"/>
          <w:lang w:val="fr-FR"/>
        </w:rPr>
        <w:t xml:space="preserve"> </w:t>
      </w:r>
      <w:r w:rsidR="00B10AC6" w:rsidRPr="00EE3BCF">
        <w:rPr>
          <w:rFonts w:ascii="Corbel" w:eastAsia="Palatino" w:hAnsi="Corbel" w:cs="Palatino"/>
          <w:lang w:val="fr-FR"/>
        </w:rPr>
        <w:t>ou des solutions basées sur la nature pour maintenir ou restaurer la capacité naturelle du littoral à s'adapter aux changements ;</w:t>
      </w:r>
    </w:p>
    <w:p w:rsidR="00B10AC6" w:rsidRDefault="00E6663B" w:rsidP="00607426">
      <w:pPr>
        <w:pStyle w:val="Corpo"/>
        <w:numPr>
          <w:ilvl w:val="0"/>
          <w:numId w:val="122"/>
        </w:numPr>
        <w:spacing w:after="120"/>
        <w:ind w:left="900"/>
        <w:rPr>
          <w:rFonts w:ascii="Corbel" w:eastAsia="Palatino" w:hAnsi="Corbel" w:cs="Palatino"/>
          <w:lang w:val="fr-FR"/>
        </w:rPr>
      </w:pPr>
      <w:r>
        <w:rPr>
          <w:rFonts w:ascii="Corbel" w:eastAsia="Palatino" w:hAnsi="Corbel" w:cs="Palatino"/>
          <w:lang w:val="fr-FR"/>
        </w:rPr>
        <w:t xml:space="preserve">en </w:t>
      </w:r>
      <w:r w:rsidR="00B10AC6" w:rsidRPr="00B10AC6">
        <w:rPr>
          <w:rFonts w:ascii="Corbel" w:eastAsia="Palatino" w:hAnsi="Corbel" w:cs="Palatino"/>
          <w:lang w:val="fr-FR"/>
        </w:rPr>
        <w:t>contrib</w:t>
      </w:r>
      <w:r>
        <w:rPr>
          <w:rFonts w:ascii="Corbel" w:eastAsia="Palatino" w:hAnsi="Corbel" w:cs="Palatino"/>
          <w:lang w:val="fr-FR"/>
        </w:rPr>
        <w:t>uant</w:t>
      </w:r>
      <w:r w:rsidR="00B10AC6" w:rsidRPr="00B10AC6">
        <w:rPr>
          <w:rFonts w:ascii="Corbel" w:eastAsia="Palatino" w:hAnsi="Corbel" w:cs="Palatino"/>
          <w:lang w:val="fr-FR"/>
        </w:rPr>
        <w:t xml:space="preserve"> à l'intégration de l'adaptation côtière dans des cadres institutionnels et politiques appropriés</w:t>
      </w:r>
      <w:r w:rsidR="00B10AC6">
        <w:rPr>
          <w:rFonts w:ascii="Corbel" w:eastAsia="Palatino" w:hAnsi="Corbel" w:cs="Palatino"/>
          <w:lang w:val="fr-FR"/>
        </w:rPr>
        <w:t xml:space="preserve"> </w:t>
      </w:r>
      <w:r w:rsidR="00B10AC6" w:rsidRPr="00B10AC6">
        <w:rPr>
          <w:rFonts w:ascii="Corbel" w:eastAsia="Palatino" w:hAnsi="Corbel" w:cs="Palatino"/>
          <w:lang w:val="fr-FR"/>
        </w:rPr>
        <w:t>;</w:t>
      </w:r>
    </w:p>
    <w:p w:rsidR="00B10AC6" w:rsidRPr="00B10AC6" w:rsidRDefault="00E6663B" w:rsidP="00607426">
      <w:pPr>
        <w:pStyle w:val="Corpo"/>
        <w:numPr>
          <w:ilvl w:val="0"/>
          <w:numId w:val="122"/>
        </w:numPr>
        <w:spacing w:after="120"/>
        <w:ind w:left="900"/>
        <w:rPr>
          <w:rFonts w:ascii="Corbel" w:eastAsia="Palatino" w:hAnsi="Corbel" w:cs="Palatino"/>
          <w:lang w:val="fr-FR"/>
        </w:rPr>
      </w:pPr>
      <w:r>
        <w:rPr>
          <w:rFonts w:ascii="Corbel" w:eastAsia="Palatino" w:hAnsi="Corbel" w:cs="Palatino"/>
          <w:lang w:val="fr-FR"/>
        </w:rPr>
        <w:t>en participant</w:t>
      </w:r>
      <w:r w:rsidR="00B10AC6" w:rsidRPr="00B10AC6">
        <w:rPr>
          <w:rFonts w:ascii="Corbel" w:eastAsia="Palatino" w:hAnsi="Corbel" w:cs="Palatino"/>
          <w:lang w:val="fr-FR"/>
        </w:rPr>
        <w:t xml:space="preserve"> à la sensibilisation, à l'engagement des parties prenantes et au renforcement des capacités pour faire face aux risques côtiers</w:t>
      </w:r>
      <w:r w:rsidR="00B10AC6">
        <w:rPr>
          <w:rFonts w:ascii="Corbel" w:eastAsia="Palatino" w:hAnsi="Corbel" w:cs="Palatino"/>
          <w:lang w:val="fr-FR"/>
        </w:rPr>
        <w:t xml:space="preserve"> </w:t>
      </w:r>
      <w:r w:rsidR="00B10AC6" w:rsidRPr="00B10AC6">
        <w:rPr>
          <w:rFonts w:ascii="Corbel" w:eastAsia="Palatino" w:hAnsi="Corbel" w:cs="Palatino"/>
          <w:lang w:val="fr-FR"/>
        </w:rPr>
        <w:t>;</w:t>
      </w:r>
    </w:p>
    <w:p w:rsidR="00B10AC6" w:rsidRPr="00347485" w:rsidRDefault="00E6663B" w:rsidP="00607426">
      <w:pPr>
        <w:pStyle w:val="Corpo"/>
        <w:numPr>
          <w:ilvl w:val="0"/>
          <w:numId w:val="122"/>
        </w:numPr>
        <w:spacing w:after="120"/>
        <w:ind w:left="900"/>
        <w:rPr>
          <w:rFonts w:ascii="Corbel" w:eastAsia="Palatino" w:hAnsi="Corbel" w:cs="Palatino"/>
          <w:lang w:val="fr-FR"/>
        </w:rPr>
      </w:pPr>
      <w:r>
        <w:rPr>
          <w:rFonts w:ascii="Corbel" w:eastAsia="Palatino" w:hAnsi="Corbel" w:cs="Palatino"/>
          <w:lang w:val="fr-FR"/>
        </w:rPr>
        <w:t>en promouvant</w:t>
      </w:r>
      <w:r w:rsidR="00B10AC6" w:rsidRPr="00B10AC6">
        <w:rPr>
          <w:rFonts w:ascii="Corbel" w:eastAsia="Palatino" w:hAnsi="Corbel" w:cs="Palatino"/>
          <w:lang w:val="fr-FR"/>
        </w:rPr>
        <w:t xml:space="preserve"> l'utilisation des meilleures pratiques et des meilleurs </w:t>
      </w:r>
      <w:r w:rsidR="00EE3BCF">
        <w:rPr>
          <w:rFonts w:ascii="Corbel" w:eastAsia="Palatino" w:hAnsi="Corbel" w:cs="Palatino"/>
          <w:lang w:val="fr-FR"/>
        </w:rPr>
        <w:t xml:space="preserve">outils, données et </w:t>
      </w:r>
      <w:r w:rsidR="00B10AC6" w:rsidRPr="00B10AC6">
        <w:rPr>
          <w:rFonts w:ascii="Corbel" w:eastAsia="Palatino" w:hAnsi="Corbel" w:cs="Palatino"/>
          <w:lang w:val="fr-FR"/>
        </w:rPr>
        <w:t>informations disponibles.</w:t>
      </w:r>
    </w:p>
    <w:p w:rsidR="00CF007D" w:rsidRDefault="00CF007D" w:rsidP="00607426">
      <w:pPr>
        <w:pStyle w:val="Corpo"/>
        <w:numPr>
          <w:ilvl w:val="0"/>
          <w:numId w:val="123"/>
        </w:numPr>
        <w:spacing w:line="276" w:lineRule="auto"/>
        <w:ind w:left="540" w:hanging="474"/>
        <w:rPr>
          <w:rFonts w:ascii="Corbel" w:eastAsia="Palatino" w:hAnsi="Corbel" w:cs="Palatino"/>
          <w:lang w:val="fr-FR"/>
        </w:rPr>
      </w:pPr>
      <w:r w:rsidRPr="00EE3BCF">
        <w:rPr>
          <w:rFonts w:ascii="Corbel" w:eastAsia="Palatino" w:hAnsi="Corbel" w:cs="Palatino"/>
          <w:b/>
          <w:lang w:val="fr-FR"/>
        </w:rPr>
        <w:t>Mettre en place une bonne gouvernance entre acteurs impliqués dans et/ou concernés par les zones côtières</w:t>
      </w:r>
      <w:r w:rsidRPr="00347485">
        <w:rPr>
          <w:rFonts w:ascii="Corbel" w:eastAsia="Palatino" w:hAnsi="Corbel" w:cs="Palatino"/>
          <w:lang w:val="fr-FR"/>
        </w:rPr>
        <w:t> :</w:t>
      </w:r>
    </w:p>
    <w:p w:rsidR="00CF007D" w:rsidRDefault="00CF007D" w:rsidP="00607426">
      <w:pPr>
        <w:pStyle w:val="Corpo"/>
        <w:numPr>
          <w:ilvl w:val="0"/>
          <w:numId w:val="122"/>
        </w:numPr>
        <w:spacing w:line="276" w:lineRule="auto"/>
        <w:ind w:left="900"/>
        <w:rPr>
          <w:rFonts w:ascii="Corbel" w:hAnsi="Corbel"/>
          <w:lang w:val="fr-FR"/>
        </w:rPr>
      </w:pPr>
      <w:r w:rsidRPr="00347485">
        <w:rPr>
          <w:rFonts w:ascii="Corbel" w:hAnsi="Corbel"/>
          <w:lang w:val="fr-FR"/>
        </w:rPr>
        <w:t xml:space="preserve">en établissant des schémas de gouvernance appropriés, en particulier en matière de coordination institutionnelle </w:t>
      </w:r>
      <w:r>
        <w:rPr>
          <w:rFonts w:ascii="Corbel" w:hAnsi="Corbel"/>
          <w:lang w:val="fr-FR"/>
        </w:rPr>
        <w:t>inter</w:t>
      </w:r>
      <w:r w:rsidRPr="00347485">
        <w:rPr>
          <w:rFonts w:ascii="Corbel" w:hAnsi="Corbel"/>
          <w:lang w:val="fr-FR"/>
        </w:rPr>
        <w:t xml:space="preserve">sectorielle et </w:t>
      </w:r>
      <w:r w:rsidR="00E6663B" w:rsidRPr="00347485">
        <w:rPr>
          <w:rFonts w:ascii="Corbel" w:hAnsi="Corbel"/>
          <w:lang w:val="fr-FR"/>
        </w:rPr>
        <w:t>multiniveaux</w:t>
      </w:r>
      <w:r w:rsidRPr="00347485">
        <w:rPr>
          <w:rFonts w:ascii="Corbel" w:hAnsi="Corbel"/>
          <w:lang w:val="fr-FR"/>
        </w:rPr>
        <w:t xml:space="preserve"> et de participation adaptée des parties prenantes à un processus de décision transparent ; </w:t>
      </w:r>
    </w:p>
    <w:p w:rsidR="00E6663B" w:rsidRPr="00347485" w:rsidRDefault="00E6663B" w:rsidP="00607426">
      <w:pPr>
        <w:pStyle w:val="Corpo"/>
        <w:numPr>
          <w:ilvl w:val="0"/>
          <w:numId w:val="122"/>
        </w:numPr>
        <w:spacing w:line="276" w:lineRule="auto"/>
        <w:ind w:left="900"/>
        <w:rPr>
          <w:rFonts w:ascii="Corbel" w:hAnsi="Corbel"/>
          <w:lang w:val="fr-FR"/>
        </w:rPr>
      </w:pPr>
      <w:r w:rsidRPr="00347485">
        <w:rPr>
          <w:rFonts w:ascii="Corbel" w:hAnsi="Corbel"/>
          <w:lang w:val="fr-FR"/>
        </w:rPr>
        <w:t>en assurant la co</w:t>
      </w:r>
      <w:r w:rsidR="00FD183A">
        <w:rPr>
          <w:rFonts w:ascii="Corbel" w:hAnsi="Corbel"/>
          <w:lang w:val="fr-FR"/>
        </w:rPr>
        <w:t>hérence de tous les plans,</w:t>
      </w:r>
      <w:r w:rsidRPr="00347485">
        <w:rPr>
          <w:rFonts w:ascii="Corbel" w:hAnsi="Corbel"/>
          <w:lang w:val="fr-FR"/>
        </w:rPr>
        <w:t xml:space="preserve"> stratégies,</w:t>
      </w:r>
      <w:r w:rsidR="00FD183A">
        <w:rPr>
          <w:rFonts w:ascii="Corbel" w:hAnsi="Corbel"/>
          <w:lang w:val="fr-FR"/>
        </w:rPr>
        <w:t xml:space="preserve"> </w:t>
      </w:r>
      <w:r w:rsidRPr="00347485">
        <w:rPr>
          <w:rFonts w:ascii="Corbel" w:hAnsi="Corbel"/>
          <w:lang w:val="fr-FR"/>
        </w:rPr>
        <w:t>initiatives, processus de planification</w:t>
      </w:r>
      <w:r>
        <w:rPr>
          <w:rFonts w:ascii="Corbel" w:hAnsi="Corbel"/>
          <w:lang w:val="fr-FR"/>
        </w:rPr>
        <w:t xml:space="preserve"> et </w:t>
      </w:r>
      <w:r w:rsidR="00FD183A">
        <w:rPr>
          <w:rFonts w:ascii="Corbel" w:hAnsi="Corbel"/>
          <w:lang w:val="fr-FR"/>
        </w:rPr>
        <w:t xml:space="preserve"> </w:t>
      </w:r>
      <w:r>
        <w:rPr>
          <w:rFonts w:ascii="Corbel" w:hAnsi="Corbel"/>
          <w:lang w:val="fr-FR"/>
        </w:rPr>
        <w:t>financement</w:t>
      </w:r>
      <w:r w:rsidR="00FD183A">
        <w:rPr>
          <w:rFonts w:ascii="Corbel" w:hAnsi="Corbel"/>
          <w:lang w:val="fr-FR"/>
        </w:rPr>
        <w:t>s</w:t>
      </w:r>
      <w:r w:rsidR="008C4C37" w:rsidRPr="008C4C37">
        <w:rPr>
          <w:rFonts w:ascii="Corbel" w:hAnsi="Corbel"/>
          <w:lang w:val="fr-FR"/>
        </w:rPr>
        <w:t xml:space="preserve"> </w:t>
      </w:r>
      <w:r w:rsidR="008C4C37">
        <w:rPr>
          <w:rFonts w:ascii="Corbel" w:hAnsi="Corbel"/>
          <w:lang w:val="fr-FR"/>
        </w:rPr>
        <w:t>ayant une influence sur les zones côtières</w:t>
      </w:r>
      <w:r>
        <w:rPr>
          <w:rFonts w:ascii="Corbel" w:hAnsi="Corbel"/>
          <w:lang w:val="fr-FR"/>
        </w:rPr>
        <w:t xml:space="preserve"> à tous les niveaux. Pour ce faire, il est nécessaire de renforcer la coopération entre les composantes du système de la C</w:t>
      </w:r>
      <w:r w:rsidR="00B615D2">
        <w:rPr>
          <w:rFonts w:ascii="Corbel" w:hAnsi="Corbel"/>
          <w:lang w:val="fr-FR"/>
        </w:rPr>
        <w:t xml:space="preserve">onvention de </w:t>
      </w:r>
      <w:r>
        <w:rPr>
          <w:rFonts w:ascii="Corbel" w:hAnsi="Corbel"/>
          <w:lang w:val="fr-FR"/>
        </w:rPr>
        <w:t>B</w:t>
      </w:r>
      <w:r w:rsidR="00B615D2">
        <w:rPr>
          <w:rFonts w:ascii="Corbel" w:hAnsi="Corbel"/>
          <w:lang w:val="fr-FR"/>
        </w:rPr>
        <w:t>arcelone</w:t>
      </w:r>
      <w:r>
        <w:rPr>
          <w:rFonts w:ascii="Corbel" w:hAnsi="Corbel"/>
          <w:lang w:val="fr-FR"/>
        </w:rPr>
        <w:t xml:space="preserve">, en garantissant ainsi des synergies avec les autres </w:t>
      </w:r>
      <w:r>
        <w:rPr>
          <w:rFonts w:ascii="Corbel" w:hAnsi="Corbel"/>
          <w:lang w:val="fr-FR"/>
        </w:rPr>
        <w:lastRenderedPageBreak/>
        <w:t>documents stratégiques pertinents, et d</w:t>
      </w:r>
      <w:r w:rsidR="00FD183A">
        <w:rPr>
          <w:rFonts w:ascii="Corbel" w:hAnsi="Corbel"/>
          <w:lang w:val="fr-FR"/>
        </w:rPr>
        <w:t>e promouvoir l’intégration et de respecter l’harmonie</w:t>
      </w:r>
      <w:r>
        <w:rPr>
          <w:rFonts w:ascii="Corbel" w:hAnsi="Corbel"/>
          <w:lang w:val="fr-FR"/>
        </w:rPr>
        <w:t xml:space="preserve"> entre l’environnement côtier, les activités socioéconomiques pertinentes et les communautés vivant sur les zones côtières ;</w:t>
      </w:r>
    </w:p>
    <w:p w:rsidR="00E6663B" w:rsidRPr="00347485" w:rsidRDefault="00E6663B" w:rsidP="00607426">
      <w:pPr>
        <w:pStyle w:val="Corpo"/>
        <w:numPr>
          <w:ilvl w:val="0"/>
          <w:numId w:val="122"/>
        </w:numPr>
        <w:spacing w:line="276" w:lineRule="auto"/>
        <w:ind w:left="900"/>
        <w:rPr>
          <w:rFonts w:ascii="Corbel" w:hAnsi="Corbel"/>
          <w:lang w:val="fr-FR"/>
        </w:rPr>
      </w:pPr>
      <w:r w:rsidRPr="00347485">
        <w:rPr>
          <w:rFonts w:ascii="Corbel" w:hAnsi="Corbel"/>
          <w:lang w:val="fr-FR"/>
        </w:rPr>
        <w:t>en encourageant une coordination appropriée entre les diverses autorités compétentes pour les parties terrestre et marine des zones côtières dans les différents services administratifs, à tous les niveaux pertinents</w:t>
      </w:r>
      <w:r>
        <w:rPr>
          <w:rFonts w:ascii="Corbel" w:hAnsi="Corbel"/>
          <w:lang w:val="fr-FR"/>
        </w:rPr>
        <w:t> ;</w:t>
      </w:r>
    </w:p>
    <w:p w:rsidR="00E6663B" w:rsidRPr="00347485" w:rsidRDefault="00E6663B" w:rsidP="00607426">
      <w:pPr>
        <w:pStyle w:val="Corpo"/>
        <w:numPr>
          <w:ilvl w:val="0"/>
          <w:numId w:val="122"/>
        </w:numPr>
        <w:spacing w:line="276" w:lineRule="auto"/>
        <w:ind w:left="900"/>
        <w:rPr>
          <w:rFonts w:ascii="Corbel" w:hAnsi="Corbel"/>
          <w:lang w:val="fr-FR"/>
        </w:rPr>
      </w:pPr>
      <w:r w:rsidRPr="00347485">
        <w:rPr>
          <w:rFonts w:ascii="Corbel" w:hAnsi="Corbel"/>
          <w:lang w:val="fr-FR"/>
        </w:rPr>
        <w:t xml:space="preserve">en organisant </w:t>
      </w:r>
      <w:r>
        <w:rPr>
          <w:rFonts w:ascii="Corbel" w:hAnsi="Corbel"/>
          <w:lang w:val="fr-FR"/>
        </w:rPr>
        <w:t xml:space="preserve">l’acquisition, le partage et l’utilisation </w:t>
      </w:r>
      <w:r w:rsidRPr="00347485">
        <w:rPr>
          <w:rFonts w:ascii="Corbel" w:hAnsi="Corbel"/>
          <w:lang w:val="fr-FR"/>
        </w:rPr>
        <w:t xml:space="preserve"> des meilleures informations</w:t>
      </w:r>
      <w:r>
        <w:rPr>
          <w:rFonts w:ascii="Corbel" w:hAnsi="Corbel"/>
          <w:lang w:val="fr-FR"/>
        </w:rPr>
        <w:t xml:space="preserve"> et données, notamment </w:t>
      </w:r>
      <w:r w:rsidRPr="00347485">
        <w:rPr>
          <w:rFonts w:ascii="Corbel" w:hAnsi="Corbel"/>
          <w:lang w:val="fr-FR"/>
        </w:rPr>
        <w:t xml:space="preserve">sur la base des principes du </w:t>
      </w:r>
      <w:r>
        <w:rPr>
          <w:rFonts w:ascii="Corbel" w:hAnsi="Corbel"/>
          <w:lang w:val="fr-FR"/>
        </w:rPr>
        <w:t>système de partage d’informations sur l’environnement (</w:t>
      </w:r>
      <w:r w:rsidRPr="00347485">
        <w:rPr>
          <w:rFonts w:ascii="Corbel" w:hAnsi="Corbel"/>
          <w:lang w:val="fr-FR"/>
        </w:rPr>
        <w:t>SEIS</w:t>
      </w:r>
      <w:r>
        <w:rPr>
          <w:rFonts w:ascii="Corbel" w:hAnsi="Corbel"/>
          <w:lang w:val="fr-FR"/>
        </w:rPr>
        <w:t>)</w:t>
      </w:r>
      <w:r w:rsidRPr="00347485">
        <w:rPr>
          <w:rFonts w:ascii="Corbel" w:hAnsi="Corbel"/>
          <w:lang w:val="fr-FR"/>
        </w:rPr>
        <w:t> ;</w:t>
      </w:r>
    </w:p>
    <w:p w:rsidR="00330467" w:rsidRDefault="00E6663B" w:rsidP="00607426">
      <w:pPr>
        <w:pStyle w:val="Corpo"/>
        <w:numPr>
          <w:ilvl w:val="0"/>
          <w:numId w:val="122"/>
        </w:numPr>
        <w:spacing w:line="276" w:lineRule="auto"/>
        <w:ind w:left="900"/>
        <w:rPr>
          <w:rFonts w:ascii="Corbel" w:hAnsi="Corbel"/>
          <w:lang w:val="fr-FR"/>
        </w:rPr>
      </w:pPr>
      <w:r w:rsidRPr="00347485">
        <w:rPr>
          <w:rFonts w:ascii="Corbel" w:hAnsi="Corbel"/>
          <w:lang w:val="fr-FR"/>
        </w:rPr>
        <w:t xml:space="preserve">en encourageant </w:t>
      </w:r>
      <w:r w:rsidR="009947EB">
        <w:rPr>
          <w:rFonts w:ascii="Corbel" w:hAnsi="Corbel"/>
          <w:lang w:val="fr-FR"/>
        </w:rPr>
        <w:t>la complémentarité</w:t>
      </w:r>
      <w:r w:rsidRPr="00347485">
        <w:rPr>
          <w:rFonts w:ascii="Corbel" w:hAnsi="Corbel"/>
          <w:lang w:val="fr-FR"/>
        </w:rPr>
        <w:t xml:space="preserve"> et la cohérence </w:t>
      </w:r>
      <w:r w:rsidR="00330467">
        <w:rPr>
          <w:rFonts w:ascii="Corbel" w:hAnsi="Corbel"/>
          <w:lang w:val="fr-FR"/>
        </w:rPr>
        <w:t>de la GIZC au niveau régional et sous-régional et en garantissant une coopération transfrontalière lorsque nécessaire ;</w:t>
      </w:r>
    </w:p>
    <w:p w:rsidR="00330467" w:rsidRDefault="00330467" w:rsidP="00607426">
      <w:pPr>
        <w:pStyle w:val="Corpo"/>
        <w:numPr>
          <w:ilvl w:val="0"/>
          <w:numId w:val="122"/>
        </w:numPr>
        <w:spacing w:line="276" w:lineRule="auto"/>
        <w:ind w:left="900"/>
        <w:rPr>
          <w:rFonts w:ascii="Corbel" w:hAnsi="Corbel"/>
          <w:lang w:val="fr-FR"/>
        </w:rPr>
      </w:pPr>
      <w:r>
        <w:rPr>
          <w:rFonts w:ascii="Corbel" w:hAnsi="Corbel"/>
          <w:lang w:val="fr-FR"/>
        </w:rPr>
        <w:t>en assurant une coopération avec les autres organisations internationales pertinentes/compétentes.</w:t>
      </w:r>
    </w:p>
    <w:p w:rsidR="00B61BCF" w:rsidRDefault="00B61BCF" w:rsidP="00780FB6">
      <w:pPr>
        <w:ind w:left="567" w:hanging="567"/>
        <w:rPr>
          <w:rFonts w:ascii="Corbel" w:hAnsi="Corbel"/>
          <w:b/>
          <w:sz w:val="24"/>
          <w:szCs w:val="24"/>
          <w:lang w:val="fr-FR"/>
        </w:rPr>
      </w:pPr>
    </w:p>
    <w:p w:rsidR="00607426" w:rsidRPr="00780FB6" w:rsidRDefault="00607426" w:rsidP="00780FB6">
      <w:pPr>
        <w:ind w:left="567" w:hanging="567"/>
        <w:rPr>
          <w:rFonts w:ascii="Corbel" w:hAnsi="Corbel"/>
          <w:b/>
          <w:sz w:val="24"/>
          <w:szCs w:val="24"/>
          <w:lang w:val="fr-FR"/>
        </w:rPr>
      </w:pPr>
    </w:p>
    <w:p w:rsidR="00B61BCF" w:rsidRPr="00780FB6" w:rsidRDefault="00B61BCF" w:rsidP="00780FB6">
      <w:pPr>
        <w:ind w:left="567" w:hanging="567"/>
        <w:rPr>
          <w:rFonts w:ascii="Corbel" w:hAnsi="Corbel"/>
          <w:b/>
          <w:sz w:val="28"/>
          <w:szCs w:val="28"/>
          <w:lang w:val="fr-FR"/>
        </w:rPr>
      </w:pPr>
      <w:r w:rsidRPr="00780FB6">
        <w:rPr>
          <w:rFonts w:ascii="Corbel" w:hAnsi="Corbel"/>
          <w:b/>
          <w:sz w:val="28"/>
          <w:szCs w:val="28"/>
          <w:lang w:val="fr-FR"/>
        </w:rPr>
        <w:t>IV</w:t>
      </w:r>
      <w:r w:rsidRPr="00780FB6">
        <w:rPr>
          <w:rFonts w:ascii="Corbel" w:hAnsi="Corbel"/>
          <w:b/>
          <w:sz w:val="28"/>
          <w:szCs w:val="28"/>
          <w:lang w:val="fr-FR"/>
        </w:rPr>
        <w:tab/>
      </w:r>
      <w:r w:rsidR="00C17F0A" w:rsidRPr="00C17F0A">
        <w:rPr>
          <w:rFonts w:ascii="Corbel" w:hAnsi="Corbel"/>
          <w:b/>
          <w:sz w:val="28"/>
          <w:szCs w:val="28"/>
          <w:lang w:val="fr-FR"/>
        </w:rPr>
        <w:t xml:space="preserve">Gestion basée sur les </w:t>
      </w:r>
      <w:r w:rsidR="00B04B00" w:rsidRPr="00C17F0A">
        <w:rPr>
          <w:rFonts w:ascii="Corbel" w:hAnsi="Corbel"/>
          <w:b/>
          <w:sz w:val="28"/>
          <w:szCs w:val="28"/>
          <w:lang w:val="fr-FR"/>
        </w:rPr>
        <w:t>écosystèmes</w:t>
      </w:r>
      <w:r w:rsidR="00C17F0A" w:rsidRPr="00C17F0A">
        <w:rPr>
          <w:rFonts w:ascii="Corbel" w:hAnsi="Corbel"/>
          <w:b/>
          <w:sz w:val="28"/>
          <w:szCs w:val="28"/>
          <w:lang w:val="fr-FR"/>
        </w:rPr>
        <w:t xml:space="preserve"> pour un bon </w:t>
      </w:r>
      <w:r w:rsidR="00B04B00">
        <w:rPr>
          <w:rFonts w:ascii="Corbel" w:hAnsi="Corbel"/>
          <w:b/>
          <w:sz w:val="28"/>
          <w:szCs w:val="28"/>
          <w:lang w:val="fr-FR"/>
        </w:rPr>
        <w:t>état écologique (BEE)</w:t>
      </w:r>
      <w:r w:rsidR="00C17F0A" w:rsidRPr="00C17F0A">
        <w:rPr>
          <w:rFonts w:ascii="Corbel" w:hAnsi="Corbel"/>
          <w:b/>
          <w:sz w:val="28"/>
          <w:szCs w:val="28"/>
          <w:lang w:val="fr-FR"/>
        </w:rPr>
        <w:t xml:space="preserve"> et un développement durable </w:t>
      </w:r>
      <w:r w:rsidRPr="00C17F0A">
        <w:rPr>
          <w:rFonts w:ascii="Corbel" w:hAnsi="Corbel"/>
          <w:b/>
          <w:sz w:val="28"/>
          <w:szCs w:val="28"/>
          <w:lang w:val="fr-FR"/>
        </w:rPr>
        <w:t>(</w:t>
      </w:r>
      <w:r w:rsidR="00C17F0A" w:rsidRPr="00C17F0A">
        <w:rPr>
          <w:rFonts w:ascii="Corbel" w:hAnsi="Corbel"/>
          <w:b/>
          <w:sz w:val="28"/>
          <w:szCs w:val="28"/>
          <w:lang w:val="fr-FR"/>
        </w:rPr>
        <w:t>articles</w:t>
      </w:r>
      <w:r w:rsidRPr="00C17F0A">
        <w:rPr>
          <w:rFonts w:ascii="Corbel" w:hAnsi="Corbel"/>
          <w:b/>
          <w:sz w:val="28"/>
          <w:szCs w:val="28"/>
          <w:lang w:val="fr-FR"/>
        </w:rPr>
        <w:t xml:space="preserve"> 8-15 </w:t>
      </w:r>
      <w:r w:rsidR="00C17F0A" w:rsidRPr="00C17F0A">
        <w:rPr>
          <w:rFonts w:ascii="Corbel" w:hAnsi="Corbel"/>
          <w:b/>
          <w:sz w:val="28"/>
          <w:szCs w:val="28"/>
          <w:lang w:val="fr-FR"/>
        </w:rPr>
        <w:t>et</w:t>
      </w:r>
      <w:r w:rsidRPr="00C17F0A">
        <w:rPr>
          <w:rFonts w:ascii="Corbel" w:hAnsi="Corbel"/>
          <w:b/>
          <w:sz w:val="28"/>
          <w:szCs w:val="28"/>
          <w:lang w:val="fr-FR"/>
        </w:rPr>
        <w:t xml:space="preserve"> 22-24)</w:t>
      </w:r>
    </w:p>
    <w:p w:rsidR="00B61BCF" w:rsidRPr="00780FB6" w:rsidRDefault="00B61BCF" w:rsidP="00780FB6">
      <w:pPr>
        <w:rPr>
          <w:rFonts w:ascii="Corbel" w:hAnsi="Corbel"/>
          <w:lang w:val="fr-FR"/>
        </w:rPr>
      </w:pPr>
    </w:p>
    <w:p w:rsidR="00C17F0A" w:rsidRDefault="00C17F0A" w:rsidP="00780FB6">
      <w:pPr>
        <w:pStyle w:val="Corpo"/>
        <w:spacing w:line="276" w:lineRule="auto"/>
        <w:rPr>
          <w:rFonts w:ascii="Corbel" w:eastAsia="Palatino" w:hAnsi="Corbel" w:cs="Palatino"/>
          <w:lang w:val="fr-FR"/>
        </w:rPr>
      </w:pPr>
      <w:r w:rsidRPr="00C17F0A">
        <w:rPr>
          <w:rFonts w:ascii="Corbel" w:eastAsia="Palatino" w:hAnsi="Corbel" w:cs="Palatino"/>
          <w:lang w:val="fr-FR"/>
        </w:rPr>
        <w:t>L’essence de l’approche de gestion fondée sur l</w:t>
      </w:r>
      <w:r w:rsidR="00EE3BCF">
        <w:rPr>
          <w:rFonts w:ascii="Corbel" w:eastAsia="Palatino" w:hAnsi="Corbel" w:cs="Palatino"/>
          <w:lang w:val="fr-FR"/>
        </w:rPr>
        <w:t xml:space="preserve">es </w:t>
      </w:r>
      <w:r w:rsidRPr="00C17F0A">
        <w:rPr>
          <w:rFonts w:ascii="Corbel" w:eastAsia="Palatino" w:hAnsi="Corbel" w:cs="Palatino"/>
          <w:lang w:val="fr-FR"/>
        </w:rPr>
        <w:t>écosystème</w:t>
      </w:r>
      <w:r w:rsidR="00EE3BCF">
        <w:rPr>
          <w:rFonts w:ascii="Corbel" w:eastAsia="Palatino" w:hAnsi="Corbel" w:cs="Palatino"/>
          <w:lang w:val="fr-FR"/>
        </w:rPr>
        <w:t>s</w:t>
      </w:r>
      <w:r w:rsidRPr="00C17F0A">
        <w:rPr>
          <w:rFonts w:ascii="Corbel" w:eastAsia="Palatino" w:hAnsi="Corbel" w:cs="Palatino"/>
          <w:lang w:val="fr-FR"/>
        </w:rPr>
        <w:t xml:space="preserve"> consiste à considérer la zone côtière comme un continuum constitué d’espaces terrestres et marins, </w:t>
      </w:r>
      <w:r w:rsidR="00597F10">
        <w:rPr>
          <w:rFonts w:ascii="Corbel" w:eastAsia="Palatino" w:hAnsi="Corbel" w:cs="Palatino"/>
          <w:lang w:val="fr-FR"/>
        </w:rPr>
        <w:t>et à préserver</w:t>
      </w:r>
      <w:r w:rsidRPr="00C17F0A">
        <w:rPr>
          <w:rFonts w:ascii="Corbel" w:eastAsia="Palatino" w:hAnsi="Corbel" w:cs="Palatino"/>
          <w:lang w:val="fr-FR"/>
        </w:rPr>
        <w:t xml:space="preserve"> l’intégrité de ses écosystèmes et </w:t>
      </w:r>
      <w:r w:rsidR="00597F10">
        <w:rPr>
          <w:rFonts w:ascii="Corbel" w:eastAsia="Palatino" w:hAnsi="Corbel" w:cs="Palatino"/>
          <w:lang w:val="fr-FR"/>
        </w:rPr>
        <w:t>à traiter</w:t>
      </w:r>
      <w:r w:rsidRPr="00C17F0A">
        <w:rPr>
          <w:rFonts w:ascii="Corbel" w:eastAsia="Palatino" w:hAnsi="Corbel" w:cs="Palatino"/>
          <w:lang w:val="fr-FR"/>
        </w:rPr>
        <w:t xml:space="preserve"> les processus qui s'y produisent et les influençant de manière intégrée (</w:t>
      </w:r>
      <w:r w:rsidR="00B615D2">
        <w:rPr>
          <w:rFonts w:ascii="Corbel" w:eastAsia="Palatino" w:hAnsi="Corbel" w:cs="Palatino"/>
          <w:lang w:val="fr-FR"/>
        </w:rPr>
        <w:t xml:space="preserve">figure </w:t>
      </w:r>
      <w:r w:rsidRPr="00C17F0A">
        <w:rPr>
          <w:rFonts w:ascii="Corbel" w:eastAsia="Palatino" w:hAnsi="Corbel" w:cs="Palatino"/>
          <w:lang w:val="fr-FR"/>
        </w:rPr>
        <w:t>1). Cette approche vise à assurer l'utilisation durable des ressources naturelles et la qualité de vie des populations côtières. La gestion fondée sur les écosystèmes repose intrinsèquement sur une approche intégrée axée sur la capacité à comprendre et à traiter les risques et les effets cumulatifs sur la nature découlant des activités humaines.</w:t>
      </w:r>
    </w:p>
    <w:p w:rsidR="00B615D2" w:rsidRPr="00C17F0A" w:rsidRDefault="00B615D2" w:rsidP="00780FB6">
      <w:pPr>
        <w:pStyle w:val="Corpo"/>
        <w:spacing w:line="276" w:lineRule="auto"/>
        <w:rPr>
          <w:rFonts w:ascii="Corbel" w:eastAsia="Palatino" w:hAnsi="Corbel" w:cs="Palatino"/>
          <w:lang w:val="fr-FR"/>
        </w:rPr>
      </w:pPr>
    </w:p>
    <w:p w:rsidR="00195A3E" w:rsidRDefault="00B615D2" w:rsidP="001641B5">
      <w:pPr>
        <w:pStyle w:val="Default"/>
        <w:spacing w:after="47"/>
        <w:rPr>
          <w:rFonts w:ascii="Corbel" w:hAnsi="Corbel"/>
          <w:sz w:val="22"/>
          <w:szCs w:val="22"/>
        </w:rPr>
      </w:pPr>
      <w:r w:rsidRPr="00B615D2">
        <w:rPr>
          <w:rFonts w:ascii="Corbel" w:hAnsi="Corbel"/>
          <w:noProof/>
          <w:sz w:val="22"/>
          <w:szCs w:val="22"/>
          <w:lang w:val="hr-HR" w:eastAsia="hr-HR"/>
        </w:rPr>
        <w:drawing>
          <wp:inline distT="0" distB="0" distL="0" distR="0">
            <wp:extent cx="5761355" cy="2738755"/>
            <wp:effectExtent l="0" t="0" r="0" b="0"/>
            <wp:docPr id="18436" name="Picture 6" descr="D:\ECoudert\ImageCarteTransparentSchéma\schema_plateau_conti.jpg">
              <a:extLst xmlns:a="http://schemas.openxmlformats.org/drawingml/2006/main">
                <a:ext uri="{FF2B5EF4-FFF2-40B4-BE49-F238E27FC236}">
                  <a16:creationId xmlns:a16="http://schemas.microsoft.com/office/drawing/2014/main" id="{2BFD1517-8EFE-4FF3-BAFD-C4E69B2F4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6" descr="D:\ECoudert\ImageCarteTransparentSchéma\schema_plateau_conti.jpg">
                      <a:extLst>
                        <a:ext uri="{FF2B5EF4-FFF2-40B4-BE49-F238E27FC236}">
                          <a16:creationId xmlns:a16="http://schemas.microsoft.com/office/drawing/2014/main" id="{2BFD1517-8EFE-4FF3-BAFD-C4E69B2F4CE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t="5493"/>
                    <a:stretch>
                      <a:fillRect/>
                    </a:stretch>
                  </pic:blipFill>
                  <pic:spPr bwMode="auto">
                    <a:xfrm>
                      <a:off x="0" y="0"/>
                      <a:ext cx="5761355" cy="2738755"/>
                    </a:xfrm>
                    <a:prstGeom prst="rect">
                      <a:avLst/>
                    </a:prstGeom>
                    <a:noFill/>
                    <a:ln>
                      <a:noFill/>
                    </a:ln>
                    <a:extLst/>
                  </pic:spPr>
                </pic:pic>
              </a:graphicData>
            </a:graphic>
          </wp:inline>
        </w:drawing>
      </w:r>
    </w:p>
    <w:p w:rsidR="00195A3E" w:rsidRPr="00780FB6" w:rsidRDefault="00195A3E" w:rsidP="00195A3E">
      <w:pPr>
        <w:pStyle w:val="Default"/>
        <w:spacing w:after="47"/>
        <w:jc w:val="center"/>
        <w:rPr>
          <w:rFonts w:ascii="Corbel" w:hAnsi="Corbel"/>
          <w:b/>
          <w:sz w:val="20"/>
          <w:szCs w:val="20"/>
          <w:lang w:val="fr-FR"/>
        </w:rPr>
      </w:pPr>
      <w:r w:rsidRPr="00C17F0A">
        <w:rPr>
          <w:rFonts w:ascii="Corbel" w:hAnsi="Corbel"/>
          <w:b/>
          <w:sz w:val="20"/>
          <w:szCs w:val="20"/>
          <w:lang w:val="fr-FR"/>
        </w:rPr>
        <w:t>Figure 1</w:t>
      </w:r>
      <w:r w:rsidR="00C17F0A" w:rsidRPr="00C17F0A">
        <w:rPr>
          <w:rFonts w:ascii="Corbel" w:hAnsi="Corbel"/>
          <w:b/>
          <w:sz w:val="20"/>
          <w:szCs w:val="20"/>
          <w:lang w:val="fr-FR"/>
        </w:rPr>
        <w:t xml:space="preserve"> </w:t>
      </w:r>
      <w:r w:rsidRPr="00C17F0A">
        <w:rPr>
          <w:rFonts w:ascii="Corbel" w:hAnsi="Corbel"/>
          <w:b/>
          <w:sz w:val="20"/>
          <w:szCs w:val="20"/>
          <w:lang w:val="fr-FR"/>
        </w:rPr>
        <w:t xml:space="preserve">: </w:t>
      </w:r>
      <w:r w:rsidR="00C17F0A" w:rsidRPr="00C17F0A">
        <w:rPr>
          <w:rFonts w:ascii="Corbel" w:hAnsi="Corbel"/>
          <w:b/>
          <w:sz w:val="20"/>
          <w:szCs w:val="20"/>
          <w:lang w:val="fr-FR"/>
        </w:rPr>
        <w:t>Pressions sur la zone côtière</w:t>
      </w:r>
      <w:r w:rsidRPr="00C17F0A">
        <w:rPr>
          <w:rFonts w:ascii="Corbel" w:hAnsi="Corbel"/>
          <w:b/>
          <w:sz w:val="20"/>
          <w:szCs w:val="20"/>
          <w:lang w:val="fr-FR"/>
        </w:rPr>
        <w:t xml:space="preserve"> (</w:t>
      </w:r>
      <w:r w:rsidR="00C17F0A" w:rsidRPr="00C17F0A">
        <w:rPr>
          <w:rFonts w:ascii="Corbel" w:hAnsi="Corbel"/>
          <w:b/>
          <w:sz w:val="20"/>
          <w:szCs w:val="20"/>
          <w:lang w:val="fr-FR"/>
        </w:rPr>
        <w:t>s</w:t>
      </w:r>
      <w:r w:rsidRPr="00C17F0A">
        <w:rPr>
          <w:rFonts w:ascii="Corbel" w:hAnsi="Corbel"/>
          <w:b/>
          <w:sz w:val="20"/>
          <w:szCs w:val="20"/>
          <w:lang w:val="fr-FR"/>
        </w:rPr>
        <w:t>ource: Plan Bleu, 1995</w:t>
      </w:r>
      <w:r w:rsidRPr="00780FB6">
        <w:rPr>
          <w:rFonts w:ascii="Corbel" w:hAnsi="Corbel"/>
          <w:b/>
          <w:sz w:val="20"/>
          <w:szCs w:val="20"/>
          <w:lang w:val="fr-FR"/>
        </w:rPr>
        <w:t>)</w:t>
      </w:r>
    </w:p>
    <w:p w:rsidR="00195A3E" w:rsidRPr="00780FB6" w:rsidRDefault="00195A3E" w:rsidP="001641B5">
      <w:pPr>
        <w:pStyle w:val="Default"/>
        <w:spacing w:after="47"/>
        <w:rPr>
          <w:rFonts w:ascii="Corbel" w:hAnsi="Corbel"/>
          <w:sz w:val="22"/>
          <w:szCs w:val="22"/>
          <w:lang w:val="fr-FR"/>
        </w:rPr>
      </w:pPr>
    </w:p>
    <w:p w:rsidR="00C17F0A" w:rsidRPr="00C17F0A" w:rsidRDefault="00C17F0A" w:rsidP="00534D37">
      <w:pPr>
        <w:pStyle w:val="Default"/>
        <w:spacing w:after="47"/>
        <w:rPr>
          <w:rFonts w:ascii="Corbel" w:hAnsi="Corbel"/>
          <w:sz w:val="22"/>
          <w:szCs w:val="22"/>
          <w:lang w:val="fr-FR"/>
        </w:rPr>
      </w:pPr>
      <w:r w:rsidRPr="00C17F0A">
        <w:rPr>
          <w:rFonts w:ascii="Corbel" w:hAnsi="Corbel"/>
          <w:sz w:val="22"/>
          <w:szCs w:val="22"/>
          <w:lang w:val="fr-FR"/>
        </w:rPr>
        <w:t xml:space="preserve">La GIZC </w:t>
      </w:r>
      <w:r w:rsidR="00A859AD">
        <w:rPr>
          <w:rFonts w:ascii="Corbel" w:hAnsi="Corbel"/>
          <w:sz w:val="22"/>
          <w:szCs w:val="22"/>
          <w:lang w:val="fr-FR"/>
        </w:rPr>
        <w:t xml:space="preserve">est </w:t>
      </w:r>
      <w:r w:rsidR="00AC7212">
        <w:rPr>
          <w:rFonts w:ascii="Corbel" w:hAnsi="Corbel"/>
          <w:sz w:val="22"/>
          <w:szCs w:val="22"/>
          <w:lang w:val="fr-FR"/>
        </w:rPr>
        <w:t xml:space="preserve">aujourd’hui reconnue comme étant </w:t>
      </w:r>
      <w:r w:rsidRPr="00C17F0A">
        <w:rPr>
          <w:rFonts w:ascii="Corbel" w:hAnsi="Corbel"/>
          <w:sz w:val="22"/>
          <w:szCs w:val="22"/>
          <w:lang w:val="fr-FR"/>
        </w:rPr>
        <w:t>l’approche la plus appropriée pour gérer les conflits potentiels entre les différentes politiques sectorielles (conflits pour l’espace, les ressources, les infrastructures…) et entre les pol</w:t>
      </w:r>
      <w:r w:rsidR="00AC7212">
        <w:rPr>
          <w:rFonts w:ascii="Corbel" w:hAnsi="Corbel"/>
          <w:sz w:val="22"/>
          <w:szCs w:val="22"/>
          <w:lang w:val="fr-FR"/>
        </w:rPr>
        <w:t xml:space="preserve">itiques maritimes et terrestres. Elle garantit à la fois une intégration </w:t>
      </w:r>
      <w:r w:rsidR="00AC7212">
        <w:rPr>
          <w:rFonts w:ascii="Corbel" w:hAnsi="Corbel"/>
          <w:sz w:val="22"/>
          <w:szCs w:val="22"/>
          <w:lang w:val="fr-FR"/>
        </w:rPr>
        <w:lastRenderedPageBreak/>
        <w:t>et une</w:t>
      </w:r>
      <w:r w:rsidRPr="00C17F0A">
        <w:rPr>
          <w:rFonts w:ascii="Corbel" w:hAnsi="Corbel"/>
          <w:sz w:val="22"/>
          <w:szCs w:val="22"/>
          <w:lang w:val="fr-FR"/>
        </w:rPr>
        <w:t xml:space="preserve"> gouvernance cohérente de la planification et de la gestion </w:t>
      </w:r>
      <w:r w:rsidR="00EE3BCF">
        <w:rPr>
          <w:rFonts w:ascii="Corbel" w:hAnsi="Corbel"/>
          <w:sz w:val="22"/>
          <w:szCs w:val="22"/>
          <w:lang w:val="fr-FR"/>
        </w:rPr>
        <w:t xml:space="preserve">des </w:t>
      </w:r>
      <w:r w:rsidRPr="00C17F0A">
        <w:rPr>
          <w:rFonts w:ascii="Corbel" w:hAnsi="Corbel"/>
          <w:sz w:val="22"/>
          <w:szCs w:val="22"/>
          <w:lang w:val="fr-FR"/>
        </w:rPr>
        <w:t xml:space="preserve">zones côtières et </w:t>
      </w:r>
      <w:r w:rsidR="00083C3D">
        <w:rPr>
          <w:rFonts w:ascii="Corbel" w:hAnsi="Corbel"/>
          <w:sz w:val="22"/>
          <w:szCs w:val="22"/>
          <w:lang w:val="fr-FR"/>
        </w:rPr>
        <w:t>de</w:t>
      </w:r>
      <w:r w:rsidRPr="00C17F0A">
        <w:rPr>
          <w:rFonts w:ascii="Corbel" w:hAnsi="Corbel"/>
          <w:sz w:val="22"/>
          <w:szCs w:val="22"/>
          <w:lang w:val="fr-FR"/>
        </w:rPr>
        <w:t>s activités sur les parties terrestres ou mari</w:t>
      </w:r>
      <w:r w:rsidR="003755D1">
        <w:rPr>
          <w:rFonts w:ascii="Corbel" w:hAnsi="Corbel"/>
          <w:sz w:val="22"/>
          <w:szCs w:val="22"/>
          <w:lang w:val="fr-FR"/>
        </w:rPr>
        <w:t>n</w:t>
      </w:r>
      <w:r w:rsidRPr="00C17F0A">
        <w:rPr>
          <w:rFonts w:ascii="Corbel" w:hAnsi="Corbel"/>
          <w:sz w:val="22"/>
          <w:szCs w:val="22"/>
          <w:lang w:val="fr-FR"/>
        </w:rPr>
        <w:t xml:space="preserve">es. </w:t>
      </w:r>
      <w:r w:rsidR="00083C3D">
        <w:rPr>
          <w:rFonts w:ascii="Corbel" w:hAnsi="Corbel"/>
          <w:sz w:val="22"/>
          <w:szCs w:val="22"/>
          <w:lang w:val="fr-FR"/>
        </w:rPr>
        <w:t>E</w:t>
      </w:r>
      <w:r w:rsidR="00DB3358">
        <w:rPr>
          <w:rFonts w:ascii="Corbel" w:hAnsi="Corbel"/>
          <w:sz w:val="22"/>
          <w:szCs w:val="22"/>
          <w:lang w:val="fr-FR"/>
        </w:rPr>
        <w:t>n outre, e</w:t>
      </w:r>
      <w:r w:rsidR="00083C3D">
        <w:rPr>
          <w:rFonts w:ascii="Corbel" w:hAnsi="Corbel"/>
          <w:sz w:val="22"/>
          <w:szCs w:val="22"/>
          <w:lang w:val="fr-FR"/>
        </w:rPr>
        <w:t>lle</w:t>
      </w:r>
      <w:r w:rsidRPr="00C17F0A">
        <w:rPr>
          <w:rFonts w:ascii="Corbel" w:hAnsi="Corbel"/>
          <w:sz w:val="22"/>
          <w:szCs w:val="22"/>
          <w:lang w:val="fr-FR"/>
        </w:rPr>
        <w:t xml:space="preserve"> </w:t>
      </w:r>
      <w:r w:rsidR="00083C3D">
        <w:rPr>
          <w:rFonts w:ascii="Corbel" w:hAnsi="Corbel"/>
          <w:sz w:val="22"/>
          <w:szCs w:val="22"/>
          <w:lang w:val="fr-FR"/>
        </w:rPr>
        <w:t>garantit</w:t>
      </w:r>
      <w:r w:rsidRPr="00C17F0A">
        <w:rPr>
          <w:rFonts w:ascii="Corbel" w:hAnsi="Corbel"/>
          <w:sz w:val="22"/>
          <w:szCs w:val="22"/>
          <w:lang w:val="fr-FR"/>
        </w:rPr>
        <w:t xml:space="preserve"> une meilleure cohérence, maximise les synergies et </w:t>
      </w:r>
      <w:r w:rsidR="00EE3BCF">
        <w:rPr>
          <w:rFonts w:ascii="Corbel" w:hAnsi="Corbel"/>
          <w:sz w:val="22"/>
          <w:szCs w:val="22"/>
          <w:lang w:val="fr-FR"/>
        </w:rPr>
        <w:t>facilite l</w:t>
      </w:r>
      <w:r w:rsidRPr="00C17F0A">
        <w:rPr>
          <w:rFonts w:ascii="Corbel" w:hAnsi="Corbel"/>
          <w:sz w:val="22"/>
          <w:szCs w:val="22"/>
          <w:lang w:val="fr-FR"/>
        </w:rPr>
        <w:t xml:space="preserve">a mise en œuvre coordonnée des politiques sectorielles en vue de garantir l’intégrité des écosystèmes, de </w:t>
      </w:r>
      <w:r w:rsidR="00083C3D">
        <w:rPr>
          <w:rFonts w:ascii="Corbel" w:hAnsi="Corbel"/>
          <w:sz w:val="22"/>
          <w:szCs w:val="22"/>
          <w:lang w:val="fr-FR"/>
        </w:rPr>
        <w:t>prendre en compte</w:t>
      </w:r>
      <w:r w:rsidRPr="00C17F0A">
        <w:rPr>
          <w:rFonts w:ascii="Corbel" w:hAnsi="Corbel"/>
          <w:sz w:val="22"/>
          <w:szCs w:val="22"/>
          <w:lang w:val="fr-FR"/>
        </w:rPr>
        <w:t xml:space="preserve"> de manière adéquate les </w:t>
      </w:r>
      <w:r w:rsidR="00BD7742">
        <w:rPr>
          <w:rFonts w:ascii="Corbel" w:hAnsi="Corbel"/>
          <w:sz w:val="22"/>
          <w:szCs w:val="22"/>
          <w:lang w:val="fr-FR"/>
        </w:rPr>
        <w:t>ITM</w:t>
      </w:r>
      <w:r w:rsidRPr="00C17F0A">
        <w:rPr>
          <w:rFonts w:ascii="Corbel" w:hAnsi="Corbel"/>
          <w:sz w:val="22"/>
          <w:szCs w:val="22"/>
          <w:lang w:val="fr-FR"/>
        </w:rPr>
        <w:t xml:space="preserve"> et </w:t>
      </w:r>
      <w:r w:rsidR="00597F10">
        <w:rPr>
          <w:rFonts w:ascii="Corbel" w:hAnsi="Corbel"/>
          <w:sz w:val="22"/>
          <w:szCs w:val="22"/>
          <w:lang w:val="fr-FR"/>
        </w:rPr>
        <w:t xml:space="preserve">d’assurer </w:t>
      </w:r>
      <w:r w:rsidRPr="00C17F0A">
        <w:rPr>
          <w:rFonts w:ascii="Corbel" w:hAnsi="Corbel"/>
          <w:sz w:val="22"/>
          <w:szCs w:val="22"/>
          <w:lang w:val="fr-FR"/>
        </w:rPr>
        <w:t>la compatibilité des utilisations terrestres et maritimes</w:t>
      </w:r>
      <w:r w:rsidR="00AC7212">
        <w:rPr>
          <w:rFonts w:ascii="Corbel" w:hAnsi="Corbel"/>
          <w:sz w:val="22"/>
          <w:szCs w:val="22"/>
          <w:lang w:val="fr-FR"/>
        </w:rPr>
        <w:t xml:space="preserve"> en </w:t>
      </w:r>
      <w:r w:rsidR="00DB3358">
        <w:rPr>
          <w:rFonts w:ascii="Corbel" w:hAnsi="Corbel"/>
          <w:sz w:val="22"/>
          <w:szCs w:val="22"/>
          <w:lang w:val="fr-FR"/>
        </w:rPr>
        <w:t xml:space="preserve">mettant en œuvre </w:t>
      </w:r>
      <w:r w:rsidR="00AC7212">
        <w:rPr>
          <w:rFonts w:ascii="Corbel" w:hAnsi="Corbel"/>
          <w:sz w:val="22"/>
          <w:szCs w:val="22"/>
          <w:lang w:val="fr-FR"/>
        </w:rPr>
        <w:t>la PEM tout en clarifiant</w:t>
      </w:r>
      <w:r w:rsidRPr="00C17F0A">
        <w:rPr>
          <w:rFonts w:ascii="Corbel" w:hAnsi="Corbel"/>
          <w:sz w:val="22"/>
          <w:szCs w:val="22"/>
          <w:lang w:val="fr-FR"/>
        </w:rPr>
        <w:t xml:space="preserve"> ses liens avec la GIZC.</w:t>
      </w:r>
    </w:p>
    <w:p w:rsidR="00DB3358" w:rsidRDefault="00DB3358" w:rsidP="00534D37">
      <w:pPr>
        <w:pStyle w:val="Default"/>
        <w:spacing w:after="47"/>
        <w:rPr>
          <w:rFonts w:ascii="Corbel" w:hAnsi="Corbel"/>
          <w:sz w:val="22"/>
          <w:szCs w:val="22"/>
          <w:lang w:val="fr-FR"/>
        </w:rPr>
      </w:pPr>
    </w:p>
    <w:p w:rsidR="00C17F0A" w:rsidRPr="00DB3358" w:rsidRDefault="00DB3358" w:rsidP="00534D37">
      <w:pPr>
        <w:pStyle w:val="Default"/>
        <w:spacing w:after="47"/>
        <w:rPr>
          <w:rFonts w:ascii="Corbel" w:hAnsi="Corbel"/>
          <w:sz w:val="22"/>
          <w:szCs w:val="22"/>
          <w:lang w:val="fr-FR"/>
        </w:rPr>
      </w:pPr>
      <w:r w:rsidRPr="00DB3358">
        <w:rPr>
          <w:rFonts w:ascii="Corbel" w:hAnsi="Corbel"/>
          <w:sz w:val="22"/>
          <w:szCs w:val="22"/>
          <w:lang w:val="fr-FR"/>
        </w:rPr>
        <w:t xml:space="preserve">L’application des principes de la GIZC permet également d’intégrer la protection de l’environnement dans la planification </w:t>
      </w:r>
      <w:r>
        <w:rPr>
          <w:rFonts w:ascii="Corbel" w:hAnsi="Corbel"/>
          <w:sz w:val="22"/>
          <w:szCs w:val="22"/>
          <w:lang w:val="fr-FR"/>
        </w:rPr>
        <w:t>territoriale</w:t>
      </w:r>
      <w:r w:rsidRPr="00DB3358">
        <w:rPr>
          <w:rFonts w:ascii="Corbel" w:hAnsi="Corbel"/>
          <w:sz w:val="22"/>
          <w:szCs w:val="22"/>
          <w:lang w:val="fr-FR"/>
        </w:rPr>
        <w:t xml:space="preserve"> et le développement économique </w:t>
      </w:r>
      <w:r>
        <w:rPr>
          <w:rFonts w:ascii="Corbel" w:hAnsi="Corbel"/>
          <w:sz w:val="22"/>
          <w:szCs w:val="22"/>
          <w:lang w:val="fr-FR"/>
        </w:rPr>
        <w:t>ou</w:t>
      </w:r>
      <w:r w:rsidR="003755D1">
        <w:rPr>
          <w:rFonts w:ascii="Corbel" w:hAnsi="Corbel"/>
          <w:sz w:val="22"/>
          <w:szCs w:val="22"/>
          <w:lang w:val="fr-FR"/>
        </w:rPr>
        <w:t>,</w:t>
      </w:r>
      <w:r>
        <w:rPr>
          <w:rFonts w:ascii="Corbel" w:hAnsi="Corbel"/>
          <w:sz w:val="22"/>
          <w:szCs w:val="22"/>
          <w:lang w:val="fr-FR"/>
        </w:rPr>
        <w:t xml:space="preserve"> en d’autres termes</w:t>
      </w:r>
      <w:r w:rsidR="003755D1">
        <w:rPr>
          <w:rFonts w:ascii="Corbel" w:hAnsi="Corbel"/>
          <w:sz w:val="22"/>
          <w:szCs w:val="22"/>
          <w:lang w:val="fr-FR"/>
        </w:rPr>
        <w:t>,</w:t>
      </w:r>
      <w:r w:rsidRPr="00DB3358">
        <w:rPr>
          <w:rFonts w:ascii="Corbel" w:hAnsi="Corbel"/>
          <w:sz w:val="22"/>
          <w:szCs w:val="22"/>
          <w:lang w:val="fr-FR"/>
        </w:rPr>
        <w:t xml:space="preserve"> l’intégration des politiques et la mise en place de cadres de coopération entre toutes les parties prenantes concernées. Leur participation a</w:t>
      </w:r>
      <w:r>
        <w:rPr>
          <w:rFonts w:ascii="Corbel" w:hAnsi="Corbel"/>
          <w:sz w:val="22"/>
          <w:szCs w:val="22"/>
          <w:lang w:val="fr-FR"/>
        </w:rPr>
        <w:t>ctive, leur sensibilisation et des</w:t>
      </w:r>
      <w:r w:rsidRPr="00DB3358">
        <w:rPr>
          <w:rFonts w:ascii="Corbel" w:hAnsi="Corbel"/>
          <w:sz w:val="22"/>
          <w:szCs w:val="22"/>
          <w:lang w:val="fr-FR"/>
        </w:rPr>
        <w:t xml:space="preserve"> capacités suffisantes sont les meilleures garanties </w:t>
      </w:r>
      <w:r w:rsidR="00BD7742">
        <w:rPr>
          <w:rFonts w:ascii="Corbel" w:hAnsi="Corbel"/>
          <w:sz w:val="22"/>
          <w:szCs w:val="22"/>
          <w:lang w:val="fr-FR"/>
        </w:rPr>
        <w:t>de parvenir au</w:t>
      </w:r>
      <w:r w:rsidRPr="00DB3358">
        <w:rPr>
          <w:rFonts w:ascii="Corbel" w:hAnsi="Corbel"/>
          <w:sz w:val="22"/>
          <w:szCs w:val="22"/>
          <w:lang w:val="fr-FR"/>
        </w:rPr>
        <w:t xml:space="preserve"> changement de comportement nécessaire vis-à-vis de l'environnement</w:t>
      </w:r>
      <w:r>
        <w:rPr>
          <w:rFonts w:ascii="Corbel" w:hAnsi="Corbel"/>
          <w:sz w:val="22"/>
          <w:szCs w:val="22"/>
          <w:lang w:val="fr-FR"/>
        </w:rPr>
        <w:t xml:space="preserve"> </w:t>
      </w:r>
      <w:r w:rsidRPr="00DB3358">
        <w:rPr>
          <w:rFonts w:ascii="Corbel" w:hAnsi="Corbel"/>
          <w:sz w:val="22"/>
          <w:szCs w:val="22"/>
          <w:lang w:val="fr-FR"/>
        </w:rPr>
        <w:t xml:space="preserve">: en agissant sur la source de </w:t>
      </w:r>
      <w:r>
        <w:rPr>
          <w:rFonts w:ascii="Corbel" w:hAnsi="Corbel"/>
          <w:sz w:val="22"/>
          <w:szCs w:val="22"/>
          <w:lang w:val="fr-FR"/>
        </w:rPr>
        <w:t xml:space="preserve">la </w:t>
      </w:r>
      <w:r w:rsidRPr="00DB3358">
        <w:rPr>
          <w:rFonts w:ascii="Corbel" w:hAnsi="Corbel"/>
          <w:sz w:val="22"/>
          <w:szCs w:val="22"/>
          <w:lang w:val="fr-FR"/>
        </w:rPr>
        <w:t>pollution par l'application des principes de prévention et de pré</w:t>
      </w:r>
      <w:r>
        <w:rPr>
          <w:rFonts w:ascii="Corbel" w:hAnsi="Corbel"/>
          <w:sz w:val="22"/>
          <w:szCs w:val="22"/>
          <w:lang w:val="fr-FR"/>
        </w:rPr>
        <w:t>cau</w:t>
      </w:r>
      <w:r w:rsidRPr="00DB3358">
        <w:rPr>
          <w:rFonts w:ascii="Corbel" w:hAnsi="Corbel"/>
          <w:sz w:val="22"/>
          <w:szCs w:val="22"/>
          <w:lang w:val="fr-FR"/>
        </w:rPr>
        <w:t>tion</w:t>
      </w:r>
      <w:r w:rsidR="003755D1">
        <w:rPr>
          <w:rFonts w:ascii="Corbel" w:hAnsi="Corbel"/>
          <w:sz w:val="22"/>
          <w:szCs w:val="22"/>
          <w:lang w:val="fr-FR"/>
        </w:rPr>
        <w:t>,</w:t>
      </w:r>
      <w:r w:rsidRPr="00DB3358">
        <w:rPr>
          <w:rFonts w:ascii="Corbel" w:hAnsi="Corbel"/>
          <w:sz w:val="22"/>
          <w:szCs w:val="22"/>
          <w:lang w:val="fr-FR"/>
        </w:rPr>
        <w:t xml:space="preserve"> il est possible </w:t>
      </w:r>
      <w:r>
        <w:rPr>
          <w:rFonts w:ascii="Corbel" w:hAnsi="Corbel"/>
          <w:sz w:val="22"/>
          <w:szCs w:val="22"/>
          <w:lang w:val="fr-FR"/>
        </w:rPr>
        <w:t xml:space="preserve">d’éviter que la pollution ne se produise, ce qui est essentiel pour </w:t>
      </w:r>
      <w:r w:rsidRPr="00DB3358">
        <w:rPr>
          <w:rFonts w:ascii="Corbel" w:hAnsi="Corbel"/>
          <w:sz w:val="22"/>
          <w:szCs w:val="22"/>
          <w:lang w:val="fr-FR"/>
        </w:rPr>
        <w:t>atteindre la durabilité</w:t>
      </w:r>
      <w:r>
        <w:rPr>
          <w:rFonts w:ascii="Corbel" w:hAnsi="Corbel"/>
          <w:sz w:val="22"/>
          <w:szCs w:val="22"/>
          <w:lang w:val="fr-FR"/>
        </w:rPr>
        <w:t xml:space="preserve"> du littoral</w:t>
      </w:r>
      <w:r w:rsidRPr="00DB3358">
        <w:rPr>
          <w:rFonts w:ascii="Corbel" w:hAnsi="Corbel"/>
          <w:sz w:val="22"/>
          <w:szCs w:val="22"/>
          <w:lang w:val="fr-FR"/>
        </w:rPr>
        <w:t>. Ces défis doivent être traités en appliquant l’approche intégrée de la gestion des zones côtières qui aide à contrôler l’urbanisation</w:t>
      </w:r>
      <w:r w:rsidR="00BD7742">
        <w:rPr>
          <w:rFonts w:ascii="Corbel" w:hAnsi="Corbel"/>
          <w:sz w:val="22"/>
          <w:szCs w:val="22"/>
          <w:lang w:val="fr-FR"/>
        </w:rPr>
        <w:t>,</w:t>
      </w:r>
      <w:r w:rsidRPr="00DB3358">
        <w:rPr>
          <w:rFonts w:ascii="Corbel" w:hAnsi="Corbel"/>
          <w:sz w:val="22"/>
          <w:szCs w:val="22"/>
          <w:lang w:val="fr-FR"/>
        </w:rPr>
        <w:t xml:space="preserve"> </w:t>
      </w:r>
      <w:r w:rsidR="00BD7742">
        <w:rPr>
          <w:rFonts w:ascii="Corbel" w:hAnsi="Corbel"/>
          <w:sz w:val="22"/>
          <w:szCs w:val="22"/>
          <w:lang w:val="fr-FR"/>
        </w:rPr>
        <w:t xml:space="preserve">à </w:t>
      </w:r>
      <w:r w:rsidRPr="00DB3358">
        <w:rPr>
          <w:rFonts w:ascii="Corbel" w:hAnsi="Corbel"/>
          <w:sz w:val="22"/>
          <w:szCs w:val="22"/>
          <w:lang w:val="fr-FR"/>
        </w:rPr>
        <w:t>préserver l'intégrité des écosystèmes côtiers et marins</w:t>
      </w:r>
      <w:r w:rsidR="00BD7742">
        <w:rPr>
          <w:rFonts w:ascii="Corbel" w:hAnsi="Corbel"/>
          <w:sz w:val="22"/>
          <w:szCs w:val="22"/>
          <w:lang w:val="fr-FR"/>
        </w:rPr>
        <w:t>, et qui constitue un guide pour une utilisation durable des</w:t>
      </w:r>
      <w:r w:rsidRPr="00DB3358">
        <w:rPr>
          <w:rFonts w:ascii="Corbel" w:hAnsi="Corbel"/>
          <w:sz w:val="22"/>
          <w:szCs w:val="22"/>
          <w:lang w:val="fr-FR"/>
        </w:rPr>
        <w:t xml:space="preserve"> ressources naturelles et culturelles.</w:t>
      </w:r>
    </w:p>
    <w:p w:rsidR="00B61BCF" w:rsidRPr="00780FB6" w:rsidRDefault="00B61BCF" w:rsidP="00534D37">
      <w:pPr>
        <w:pStyle w:val="Default"/>
        <w:spacing w:after="47"/>
        <w:rPr>
          <w:rFonts w:ascii="Corbel" w:hAnsi="Corbel"/>
          <w:sz w:val="22"/>
          <w:szCs w:val="22"/>
          <w:lang w:val="fr-FR"/>
        </w:rPr>
      </w:pPr>
    </w:p>
    <w:p w:rsidR="00B61BCF" w:rsidRPr="000D16FF" w:rsidRDefault="00B61BCF" w:rsidP="001641B5">
      <w:pPr>
        <w:pStyle w:val="Default"/>
        <w:spacing w:after="47"/>
        <w:rPr>
          <w:rFonts w:ascii="Corbel" w:hAnsi="Corbel"/>
          <w:b/>
          <w:iCs/>
          <w:sz w:val="22"/>
          <w:szCs w:val="22"/>
          <w:lang w:val="fr-FR"/>
        </w:rPr>
      </w:pPr>
      <w:r w:rsidRPr="000D16FF">
        <w:rPr>
          <w:rFonts w:ascii="Corbel" w:hAnsi="Corbel"/>
          <w:b/>
          <w:iCs/>
          <w:sz w:val="22"/>
          <w:szCs w:val="22"/>
          <w:lang w:val="fr-FR"/>
        </w:rPr>
        <w:t>IV.1</w:t>
      </w:r>
      <w:r w:rsidRPr="000D16FF">
        <w:rPr>
          <w:rFonts w:ascii="Corbel" w:hAnsi="Corbel"/>
          <w:b/>
          <w:iCs/>
          <w:sz w:val="22"/>
          <w:szCs w:val="22"/>
          <w:lang w:val="fr-FR"/>
        </w:rPr>
        <w:tab/>
      </w:r>
      <w:r w:rsidR="000D16FF" w:rsidRPr="000D16FF">
        <w:rPr>
          <w:rFonts w:ascii="Corbel" w:hAnsi="Corbel"/>
          <w:b/>
          <w:iCs/>
          <w:sz w:val="22"/>
          <w:szCs w:val="22"/>
          <w:lang w:val="fr-FR"/>
        </w:rPr>
        <w:t xml:space="preserve">Atteindre un </w:t>
      </w:r>
      <w:r w:rsidR="00B04B00">
        <w:rPr>
          <w:rFonts w:ascii="Corbel" w:hAnsi="Corbel"/>
          <w:b/>
          <w:iCs/>
          <w:sz w:val="22"/>
          <w:szCs w:val="22"/>
          <w:lang w:val="fr-FR"/>
        </w:rPr>
        <w:t>BEE</w:t>
      </w:r>
      <w:r w:rsidR="000D16FF" w:rsidRPr="000D16FF">
        <w:rPr>
          <w:rFonts w:ascii="Corbel" w:hAnsi="Corbel"/>
          <w:b/>
          <w:iCs/>
          <w:sz w:val="22"/>
          <w:szCs w:val="22"/>
          <w:lang w:val="fr-FR"/>
        </w:rPr>
        <w:t xml:space="preserve"> grâce à la GIZC (articles</w:t>
      </w:r>
      <w:r w:rsidRPr="000D16FF">
        <w:rPr>
          <w:rFonts w:ascii="Corbel" w:hAnsi="Corbel"/>
          <w:b/>
          <w:iCs/>
          <w:sz w:val="22"/>
          <w:szCs w:val="22"/>
          <w:lang w:val="fr-FR"/>
        </w:rPr>
        <w:t xml:space="preserve"> 5 and 6)</w:t>
      </w:r>
    </w:p>
    <w:p w:rsidR="000D16FF" w:rsidRPr="00780FB6" w:rsidRDefault="000D16FF" w:rsidP="00960C67">
      <w:pPr>
        <w:rPr>
          <w:rFonts w:ascii="Corbel" w:hAnsi="Corbel"/>
          <w:b/>
          <w:iCs/>
          <w:color w:val="000000"/>
          <w:lang w:val="fr-FR"/>
        </w:rPr>
      </w:pPr>
    </w:p>
    <w:p w:rsidR="000D16FF" w:rsidRPr="006B7D89" w:rsidRDefault="005B54D8" w:rsidP="009E1A47">
      <w:pPr>
        <w:pStyle w:val="Default"/>
        <w:spacing w:after="47"/>
        <w:rPr>
          <w:rFonts w:ascii="Corbel" w:hAnsi="Corbel"/>
          <w:sz w:val="22"/>
          <w:szCs w:val="22"/>
          <w:lang w:val="fr-FR"/>
        </w:rPr>
      </w:pPr>
      <w:r>
        <w:rPr>
          <w:rFonts w:ascii="Corbel" w:hAnsi="Corbel"/>
          <w:sz w:val="22"/>
          <w:szCs w:val="22"/>
          <w:lang w:val="fr-FR"/>
        </w:rPr>
        <w:t>A</w:t>
      </w:r>
      <w:r w:rsidR="00B04B00">
        <w:rPr>
          <w:rFonts w:ascii="Corbel" w:hAnsi="Corbel"/>
          <w:sz w:val="22"/>
          <w:szCs w:val="22"/>
          <w:lang w:val="fr-FR"/>
        </w:rPr>
        <w:t>tteindre un</w:t>
      </w:r>
      <w:r w:rsidR="000D16FF" w:rsidRPr="00B04B00">
        <w:rPr>
          <w:rFonts w:ascii="Corbel" w:hAnsi="Corbel"/>
          <w:sz w:val="22"/>
          <w:szCs w:val="22"/>
          <w:lang w:val="fr-FR"/>
        </w:rPr>
        <w:t xml:space="preserve"> </w:t>
      </w:r>
      <w:r w:rsidR="00B04B00" w:rsidRPr="00B04B00">
        <w:rPr>
          <w:rFonts w:ascii="Corbel" w:hAnsi="Corbel"/>
          <w:sz w:val="22"/>
          <w:szCs w:val="22"/>
          <w:lang w:val="fr-FR"/>
        </w:rPr>
        <w:t>BEE</w:t>
      </w:r>
      <w:r w:rsidR="000D16FF" w:rsidRPr="00B04B00">
        <w:rPr>
          <w:rFonts w:ascii="Corbel" w:hAnsi="Corbel"/>
          <w:sz w:val="22"/>
          <w:szCs w:val="22"/>
          <w:lang w:val="fr-FR"/>
        </w:rPr>
        <w:t xml:space="preserve"> </w:t>
      </w:r>
      <w:r w:rsidR="00B04B00">
        <w:rPr>
          <w:rFonts w:ascii="Corbel" w:hAnsi="Corbel"/>
          <w:sz w:val="22"/>
          <w:szCs w:val="22"/>
          <w:lang w:val="fr-FR"/>
        </w:rPr>
        <w:t>en</w:t>
      </w:r>
      <w:r w:rsidR="000D16FF" w:rsidRPr="00B04B00">
        <w:rPr>
          <w:rFonts w:ascii="Corbel" w:hAnsi="Corbel"/>
          <w:sz w:val="22"/>
          <w:szCs w:val="22"/>
          <w:lang w:val="fr-FR"/>
        </w:rPr>
        <w:t xml:space="preserve"> mer Méditerranée et </w:t>
      </w:r>
      <w:r w:rsidR="00B04B00">
        <w:rPr>
          <w:rFonts w:ascii="Corbel" w:hAnsi="Corbel"/>
          <w:sz w:val="22"/>
          <w:szCs w:val="22"/>
          <w:lang w:val="fr-FR"/>
        </w:rPr>
        <w:t>sur se</w:t>
      </w:r>
      <w:r w:rsidR="000D16FF" w:rsidRPr="00B04B00">
        <w:rPr>
          <w:rFonts w:ascii="Corbel" w:hAnsi="Corbel"/>
          <w:sz w:val="22"/>
          <w:szCs w:val="22"/>
          <w:lang w:val="fr-FR"/>
        </w:rPr>
        <w:t>s côtes</w:t>
      </w:r>
      <w:r w:rsidR="00B04B00">
        <w:rPr>
          <w:rFonts w:ascii="Corbel" w:hAnsi="Corbel"/>
          <w:sz w:val="22"/>
          <w:szCs w:val="22"/>
          <w:lang w:val="fr-FR"/>
        </w:rPr>
        <w:t xml:space="preserve"> est l’</w:t>
      </w:r>
      <w:r w:rsidR="000D16FF" w:rsidRPr="00B04B00">
        <w:rPr>
          <w:rFonts w:ascii="Corbel" w:hAnsi="Corbel"/>
          <w:sz w:val="22"/>
          <w:szCs w:val="22"/>
          <w:lang w:val="fr-FR"/>
        </w:rPr>
        <w:t xml:space="preserve">objectif ultime </w:t>
      </w:r>
      <w:r w:rsidR="00B04B00">
        <w:rPr>
          <w:rFonts w:ascii="Corbel" w:hAnsi="Corbel"/>
          <w:sz w:val="22"/>
          <w:szCs w:val="22"/>
          <w:lang w:val="fr-FR"/>
        </w:rPr>
        <w:t>d</w:t>
      </w:r>
      <w:r w:rsidR="000D16FF" w:rsidRPr="00B04B00">
        <w:rPr>
          <w:rFonts w:ascii="Corbel" w:hAnsi="Corbel"/>
          <w:sz w:val="22"/>
          <w:szCs w:val="22"/>
          <w:lang w:val="fr-FR"/>
        </w:rPr>
        <w:t>es PC</w:t>
      </w:r>
      <w:r>
        <w:rPr>
          <w:rFonts w:ascii="Corbel" w:hAnsi="Corbel"/>
          <w:sz w:val="22"/>
          <w:szCs w:val="22"/>
          <w:lang w:val="fr-FR"/>
        </w:rPr>
        <w:t xml:space="preserve"> de la Convention de Barcelone</w:t>
      </w:r>
      <w:r w:rsidR="003755D1">
        <w:rPr>
          <w:rFonts w:ascii="Corbel" w:hAnsi="Corbel"/>
          <w:sz w:val="22"/>
          <w:szCs w:val="22"/>
          <w:lang w:val="fr-FR"/>
        </w:rPr>
        <w:t>,</w:t>
      </w:r>
      <w:r w:rsidR="00B04B00">
        <w:rPr>
          <w:rFonts w:ascii="Corbel" w:hAnsi="Corbel"/>
          <w:sz w:val="22"/>
          <w:szCs w:val="22"/>
          <w:lang w:val="fr-FR"/>
        </w:rPr>
        <w:t xml:space="preserve"> </w:t>
      </w:r>
      <w:r w:rsidR="000D16FF" w:rsidRPr="00B04B00">
        <w:rPr>
          <w:rFonts w:ascii="Corbel" w:hAnsi="Corbel"/>
          <w:sz w:val="22"/>
          <w:szCs w:val="22"/>
          <w:lang w:val="fr-FR"/>
        </w:rPr>
        <w:t>qui se sont engagé</w:t>
      </w:r>
      <w:r w:rsidR="00B04B00">
        <w:rPr>
          <w:rFonts w:ascii="Corbel" w:hAnsi="Corbel"/>
          <w:sz w:val="22"/>
          <w:szCs w:val="22"/>
          <w:lang w:val="fr-FR"/>
        </w:rPr>
        <w:t>e</w:t>
      </w:r>
      <w:r w:rsidR="000D16FF" w:rsidRPr="00B04B00">
        <w:rPr>
          <w:rFonts w:ascii="Corbel" w:hAnsi="Corbel"/>
          <w:sz w:val="22"/>
          <w:szCs w:val="22"/>
          <w:lang w:val="fr-FR"/>
        </w:rPr>
        <w:t>s</w:t>
      </w:r>
      <w:r>
        <w:rPr>
          <w:rFonts w:ascii="Corbel" w:hAnsi="Corbel"/>
          <w:sz w:val="22"/>
          <w:szCs w:val="22"/>
          <w:lang w:val="fr-FR"/>
        </w:rPr>
        <w:t xml:space="preserve"> pour cela</w:t>
      </w:r>
      <w:r w:rsidR="000D16FF" w:rsidRPr="00B04B00">
        <w:rPr>
          <w:rFonts w:ascii="Corbel" w:hAnsi="Corbel"/>
          <w:sz w:val="22"/>
          <w:szCs w:val="22"/>
          <w:lang w:val="fr-FR"/>
        </w:rPr>
        <w:t xml:space="preserve"> à appliquer </w:t>
      </w:r>
      <w:r w:rsidR="00B04B00">
        <w:rPr>
          <w:rFonts w:ascii="Corbel" w:hAnsi="Corbel"/>
          <w:sz w:val="22"/>
          <w:szCs w:val="22"/>
          <w:lang w:val="fr-FR"/>
        </w:rPr>
        <w:t>l’EcAp</w:t>
      </w:r>
      <w:r w:rsidR="000D16FF" w:rsidRPr="00B04B00">
        <w:rPr>
          <w:rFonts w:ascii="Corbel" w:hAnsi="Corbel"/>
          <w:sz w:val="22"/>
          <w:szCs w:val="22"/>
          <w:lang w:val="fr-FR"/>
        </w:rPr>
        <w:t xml:space="preserve"> </w:t>
      </w:r>
      <w:r w:rsidR="00B04B00">
        <w:rPr>
          <w:rFonts w:ascii="Corbel" w:hAnsi="Corbel"/>
          <w:sz w:val="22"/>
          <w:szCs w:val="22"/>
          <w:lang w:val="fr-FR"/>
        </w:rPr>
        <w:t xml:space="preserve">en tant que principe directeur. </w:t>
      </w:r>
      <w:r w:rsidR="009E1A47" w:rsidRPr="009E1A47">
        <w:rPr>
          <w:rFonts w:ascii="Corbel" w:hAnsi="Corbel"/>
          <w:sz w:val="22"/>
          <w:szCs w:val="22"/>
          <w:lang w:val="fr-FR"/>
        </w:rPr>
        <w:t xml:space="preserve">L’EcAp peut être définie comme </w:t>
      </w:r>
      <w:r w:rsidR="009E1A47">
        <w:rPr>
          <w:rFonts w:ascii="Corbel" w:hAnsi="Corbel"/>
          <w:sz w:val="22"/>
          <w:szCs w:val="22"/>
          <w:lang w:val="fr-FR"/>
        </w:rPr>
        <w:t>une approche holistique</w:t>
      </w:r>
      <w:r w:rsidR="009E1A47" w:rsidRPr="009E1A47">
        <w:rPr>
          <w:rFonts w:ascii="Corbel" w:hAnsi="Corbel"/>
          <w:sz w:val="22"/>
          <w:szCs w:val="22"/>
          <w:lang w:val="fr-FR"/>
        </w:rPr>
        <w:t xml:space="preserve"> de la terre, </w:t>
      </w:r>
      <w:r w:rsidR="009E1A47">
        <w:rPr>
          <w:rFonts w:ascii="Corbel" w:hAnsi="Corbel"/>
          <w:sz w:val="22"/>
          <w:szCs w:val="22"/>
          <w:lang w:val="fr-FR"/>
        </w:rPr>
        <w:t xml:space="preserve">de </w:t>
      </w:r>
      <w:r w:rsidR="009E1A47" w:rsidRPr="009E1A47">
        <w:rPr>
          <w:rFonts w:ascii="Corbel" w:hAnsi="Corbel"/>
          <w:sz w:val="22"/>
          <w:szCs w:val="22"/>
          <w:lang w:val="fr-FR"/>
        </w:rPr>
        <w:t xml:space="preserve">l’eau et des ressources vivantes qui fournissent des services écosystémiques durables de manière équitable. Elle </w:t>
      </w:r>
      <w:r w:rsidR="006B7D89">
        <w:rPr>
          <w:rFonts w:ascii="Corbel" w:hAnsi="Corbel"/>
          <w:sz w:val="22"/>
          <w:szCs w:val="22"/>
          <w:lang w:val="fr-FR"/>
        </w:rPr>
        <w:t>ne considère pas les</w:t>
      </w:r>
      <w:r w:rsidR="009E1A47" w:rsidRPr="009E1A47">
        <w:rPr>
          <w:rFonts w:ascii="Corbel" w:hAnsi="Corbel"/>
          <w:sz w:val="22"/>
          <w:szCs w:val="22"/>
          <w:lang w:val="fr-FR"/>
        </w:rPr>
        <w:t xml:space="preserve"> problèmes, espèces ou fonctions écosystémiques isolément, </w:t>
      </w:r>
      <w:r w:rsidR="006B7D89">
        <w:rPr>
          <w:rFonts w:ascii="Corbel" w:hAnsi="Corbel"/>
          <w:sz w:val="22"/>
          <w:szCs w:val="22"/>
          <w:lang w:val="fr-FR"/>
        </w:rPr>
        <w:t>mais</w:t>
      </w:r>
      <w:r w:rsidR="009E1A47" w:rsidRPr="009E1A47">
        <w:rPr>
          <w:rFonts w:ascii="Corbel" w:hAnsi="Corbel"/>
          <w:sz w:val="22"/>
          <w:szCs w:val="22"/>
          <w:lang w:val="fr-FR"/>
        </w:rPr>
        <w:t xml:space="preserve"> reconnaît les systèmes écologiques pour ce qu’ils sont : de riches combinaisons d’éléments en interaction permanente. Ceci est particulièrement important pour les côtes et les mers, o</w:t>
      </w:r>
      <w:r w:rsidR="003755D1">
        <w:rPr>
          <w:rFonts w:ascii="Corbel" w:hAnsi="Corbel"/>
          <w:sz w:val="22"/>
          <w:szCs w:val="22"/>
          <w:lang w:val="fr-FR"/>
        </w:rPr>
        <w:t>ù</w:t>
      </w:r>
      <w:r w:rsidR="009E1A47" w:rsidRPr="009E1A47">
        <w:rPr>
          <w:rFonts w:ascii="Corbel" w:hAnsi="Corbel"/>
          <w:sz w:val="22"/>
          <w:szCs w:val="22"/>
          <w:lang w:val="fr-FR"/>
        </w:rPr>
        <w:t xml:space="preserve"> l’eau assure </w:t>
      </w:r>
      <w:r w:rsidR="00BD7742">
        <w:rPr>
          <w:rFonts w:ascii="Corbel" w:hAnsi="Corbel"/>
          <w:sz w:val="22"/>
          <w:szCs w:val="22"/>
          <w:lang w:val="fr-FR"/>
        </w:rPr>
        <w:t>naturellement</w:t>
      </w:r>
      <w:r w:rsidR="00BD7742" w:rsidRPr="009E1A47">
        <w:rPr>
          <w:rFonts w:ascii="Corbel" w:hAnsi="Corbel"/>
          <w:sz w:val="22"/>
          <w:szCs w:val="22"/>
          <w:lang w:val="fr-FR"/>
        </w:rPr>
        <w:t xml:space="preserve"> </w:t>
      </w:r>
      <w:r w:rsidR="009E1A47" w:rsidRPr="009E1A47">
        <w:rPr>
          <w:rFonts w:ascii="Corbel" w:hAnsi="Corbel"/>
          <w:sz w:val="22"/>
          <w:szCs w:val="22"/>
          <w:lang w:val="fr-FR"/>
        </w:rPr>
        <w:t>un haut niveau de connexion entre systèmes et fonctions.</w:t>
      </w:r>
    </w:p>
    <w:p w:rsidR="009E1A47" w:rsidRPr="00780FB6" w:rsidRDefault="009E1A47" w:rsidP="00A36F2F">
      <w:pPr>
        <w:rPr>
          <w:rFonts w:ascii="Corbel" w:hAnsi="Corbel"/>
          <w:lang w:val="fr-FR"/>
        </w:rPr>
      </w:pPr>
    </w:p>
    <w:p w:rsidR="0099192C" w:rsidRPr="0099192C" w:rsidRDefault="006B7D89" w:rsidP="0099192C">
      <w:pPr>
        <w:pStyle w:val="Default"/>
        <w:spacing w:after="47"/>
        <w:rPr>
          <w:rFonts w:ascii="Corbel" w:hAnsi="Corbel"/>
          <w:sz w:val="22"/>
          <w:szCs w:val="22"/>
          <w:lang w:val="fr-FR"/>
        </w:rPr>
      </w:pPr>
      <w:r>
        <w:rPr>
          <w:rFonts w:ascii="Corbel" w:hAnsi="Corbel"/>
          <w:sz w:val="22"/>
          <w:szCs w:val="22"/>
          <w:lang w:val="fr-FR"/>
        </w:rPr>
        <w:t>P</w:t>
      </w:r>
      <w:r w:rsidR="0099192C" w:rsidRPr="0099192C">
        <w:rPr>
          <w:rFonts w:ascii="Corbel" w:hAnsi="Corbel"/>
          <w:sz w:val="22"/>
          <w:szCs w:val="22"/>
          <w:lang w:val="fr-FR"/>
        </w:rPr>
        <w:t xml:space="preserve">our atteindre les objectifs écologiques (OE) et le BEE, il faut adopter une approche intégrée afin de faire face aux pressions combinées et aux impacts cumulatifs dans les zones côtières et marines. Cette approche est en réalité intégrée dans le Protocole GIZC, qui </w:t>
      </w:r>
      <w:r w:rsidR="0099192C">
        <w:rPr>
          <w:rFonts w:ascii="Corbel" w:hAnsi="Corbel"/>
          <w:sz w:val="22"/>
          <w:szCs w:val="22"/>
          <w:lang w:val="fr-FR"/>
        </w:rPr>
        <w:t xml:space="preserve">contient des outils pour </w:t>
      </w:r>
      <w:r w:rsidR="0099192C" w:rsidRPr="0099192C">
        <w:rPr>
          <w:rFonts w:ascii="Corbel" w:hAnsi="Corbel"/>
          <w:sz w:val="22"/>
          <w:szCs w:val="22"/>
          <w:lang w:val="fr-FR"/>
        </w:rPr>
        <w:t xml:space="preserve">atteindre le </w:t>
      </w:r>
      <w:r w:rsidR="0099192C">
        <w:rPr>
          <w:rFonts w:ascii="Corbel" w:hAnsi="Corbel"/>
          <w:sz w:val="22"/>
          <w:szCs w:val="22"/>
          <w:lang w:val="fr-FR"/>
        </w:rPr>
        <w:t>BEE</w:t>
      </w:r>
      <w:r w:rsidR="0099192C" w:rsidRPr="0099192C">
        <w:rPr>
          <w:rFonts w:ascii="Corbel" w:hAnsi="Corbel"/>
          <w:sz w:val="22"/>
          <w:szCs w:val="22"/>
          <w:lang w:val="fr-FR"/>
        </w:rPr>
        <w:t xml:space="preserve"> </w:t>
      </w:r>
      <w:r>
        <w:rPr>
          <w:rFonts w:ascii="Corbel" w:hAnsi="Corbel"/>
          <w:sz w:val="22"/>
          <w:szCs w:val="22"/>
          <w:lang w:val="fr-FR"/>
        </w:rPr>
        <w:t>pour</w:t>
      </w:r>
      <w:r w:rsidR="0099192C" w:rsidRPr="0099192C">
        <w:rPr>
          <w:rFonts w:ascii="Corbel" w:hAnsi="Corbel"/>
          <w:sz w:val="22"/>
          <w:szCs w:val="22"/>
          <w:lang w:val="fr-FR"/>
        </w:rPr>
        <w:t xml:space="preserve"> les cibles des trois groupes d'OE</w:t>
      </w:r>
      <w:r w:rsidR="0099192C">
        <w:rPr>
          <w:rFonts w:ascii="Corbel" w:hAnsi="Corbel"/>
          <w:sz w:val="22"/>
          <w:szCs w:val="22"/>
          <w:lang w:val="fr-FR"/>
        </w:rPr>
        <w:t xml:space="preserve"> </w:t>
      </w:r>
      <w:r w:rsidR="0099192C" w:rsidRPr="0099192C">
        <w:rPr>
          <w:rFonts w:ascii="Corbel" w:hAnsi="Corbel"/>
          <w:sz w:val="22"/>
          <w:szCs w:val="22"/>
          <w:lang w:val="fr-FR"/>
        </w:rPr>
        <w:t>: pollution et eutrophisation</w:t>
      </w:r>
      <w:r w:rsidR="0099192C">
        <w:rPr>
          <w:rFonts w:ascii="Corbel" w:hAnsi="Corbel"/>
          <w:sz w:val="22"/>
          <w:szCs w:val="22"/>
          <w:lang w:val="fr-FR"/>
        </w:rPr>
        <w:t xml:space="preserve"> </w:t>
      </w:r>
      <w:r w:rsidR="0099192C" w:rsidRPr="0099192C">
        <w:rPr>
          <w:rFonts w:ascii="Corbel" w:hAnsi="Corbel"/>
          <w:sz w:val="22"/>
          <w:szCs w:val="22"/>
          <w:lang w:val="fr-FR"/>
        </w:rPr>
        <w:t xml:space="preserve">; </w:t>
      </w:r>
      <w:r w:rsidR="0099192C">
        <w:rPr>
          <w:rFonts w:ascii="Corbel" w:hAnsi="Corbel"/>
          <w:sz w:val="22"/>
          <w:szCs w:val="22"/>
          <w:lang w:val="fr-FR"/>
        </w:rPr>
        <w:t>b</w:t>
      </w:r>
      <w:r w:rsidR="0099192C" w:rsidRPr="0099192C">
        <w:rPr>
          <w:rFonts w:ascii="Corbel" w:hAnsi="Corbel"/>
          <w:sz w:val="22"/>
          <w:szCs w:val="22"/>
          <w:lang w:val="fr-FR"/>
        </w:rPr>
        <w:t>iodiversité et pêcheries</w:t>
      </w:r>
      <w:r w:rsidR="00BD7742">
        <w:rPr>
          <w:rFonts w:ascii="Corbel" w:hAnsi="Corbel"/>
          <w:sz w:val="22"/>
          <w:szCs w:val="22"/>
          <w:lang w:val="fr-FR"/>
        </w:rPr>
        <w:t xml:space="preserve"> </w:t>
      </w:r>
      <w:r w:rsidR="0099192C" w:rsidRPr="0099192C">
        <w:rPr>
          <w:rFonts w:ascii="Corbel" w:hAnsi="Corbel"/>
          <w:sz w:val="22"/>
          <w:szCs w:val="22"/>
          <w:lang w:val="fr-FR"/>
        </w:rPr>
        <w:t xml:space="preserve">; et côte et hydrographie. </w:t>
      </w:r>
      <w:r w:rsidR="00597F10">
        <w:rPr>
          <w:rFonts w:ascii="Corbel" w:hAnsi="Corbel"/>
          <w:sz w:val="22"/>
          <w:szCs w:val="22"/>
          <w:lang w:val="fr-FR"/>
        </w:rPr>
        <w:t>L</w:t>
      </w:r>
      <w:r w:rsidR="0099192C" w:rsidRPr="0099192C">
        <w:rPr>
          <w:rFonts w:ascii="Corbel" w:hAnsi="Corbel"/>
          <w:sz w:val="22"/>
          <w:szCs w:val="22"/>
          <w:lang w:val="fr-FR"/>
        </w:rPr>
        <w:t>es outils utilisés par la GIZC contribuent à une approche plus globale de l'intégrité des écosystèmes côtiers.</w:t>
      </w:r>
    </w:p>
    <w:p w:rsidR="0070031E" w:rsidRPr="00607426" w:rsidRDefault="0070031E" w:rsidP="0070031E">
      <w:pPr>
        <w:widowControl w:val="0"/>
        <w:autoSpaceDE w:val="0"/>
        <w:autoSpaceDN w:val="0"/>
        <w:ind w:right="-148"/>
        <w:jc w:val="both"/>
        <w:rPr>
          <w:rFonts w:ascii="Corbel" w:hAnsi="Corbel"/>
          <w:bCs/>
          <w:bdr w:val="none" w:sz="0" w:space="0" w:color="auto" w:frame="1"/>
          <w:lang w:val="fr-FR" w:eastAsia="it-IT"/>
        </w:rPr>
      </w:pPr>
    </w:p>
    <w:p w:rsidR="006C7672" w:rsidRPr="00C42EBE" w:rsidRDefault="006C7672" w:rsidP="006C7672">
      <w:pPr>
        <w:pStyle w:val="Heading3"/>
        <w:rPr>
          <w:rFonts w:ascii="Corbel" w:hAnsi="Corbel"/>
          <w:b w:val="0"/>
          <w:lang w:val="fr-FR"/>
        </w:rPr>
      </w:pPr>
      <w:bookmarkStart w:id="1" w:name="_Hlk523836629"/>
      <w:r w:rsidRPr="00C42EBE">
        <w:rPr>
          <w:rFonts w:ascii="Corbel" w:hAnsi="Corbel"/>
          <w:b w:val="0"/>
          <w:lang w:val="fr-FR"/>
        </w:rPr>
        <w:t xml:space="preserve">Sur la base de la matrice des interactions entre les dispositions des parties II et IV du Protocole GIZC, les OE et les principaux </w:t>
      </w:r>
      <w:r w:rsidR="006D2836" w:rsidRPr="00C42EBE">
        <w:rPr>
          <w:rFonts w:ascii="Corbel" w:hAnsi="Corbel"/>
          <w:b w:val="0"/>
          <w:lang w:val="fr-FR"/>
        </w:rPr>
        <w:t>documents régionaux stratégiques et règlementaires</w:t>
      </w:r>
      <w:r w:rsidRPr="00C42EBE">
        <w:rPr>
          <w:rFonts w:ascii="Corbel" w:hAnsi="Corbel"/>
          <w:b w:val="0"/>
          <w:lang w:val="fr-FR"/>
        </w:rPr>
        <w:t xml:space="preserve"> figurant à l’annexe I.2 de la décision IG.23 / 7</w:t>
      </w:r>
      <w:r w:rsidR="0091356B" w:rsidRPr="00C42EBE">
        <w:rPr>
          <w:rFonts w:ascii="Corbel" w:hAnsi="Corbel"/>
          <w:b w:val="0"/>
          <w:lang w:val="fr-FR"/>
        </w:rPr>
        <w:t>,</w:t>
      </w:r>
      <w:r w:rsidRPr="00C42EBE">
        <w:rPr>
          <w:rFonts w:ascii="Corbel" w:hAnsi="Corbel"/>
          <w:b w:val="0"/>
          <w:lang w:val="fr-FR"/>
        </w:rPr>
        <w:t xml:space="preserve"> adoptée par la COP</w:t>
      </w:r>
      <w:r w:rsidR="00A57B1E" w:rsidRPr="00C42EBE">
        <w:rPr>
          <w:rFonts w:ascii="Corbel" w:hAnsi="Corbel"/>
          <w:b w:val="0"/>
          <w:lang w:val="fr-FR"/>
        </w:rPr>
        <w:t xml:space="preserve"> </w:t>
      </w:r>
      <w:r w:rsidRPr="00C42EBE">
        <w:rPr>
          <w:rFonts w:ascii="Corbel" w:hAnsi="Corbel"/>
          <w:b w:val="0"/>
          <w:lang w:val="fr-FR"/>
        </w:rPr>
        <w:t>20</w:t>
      </w:r>
      <w:r w:rsidR="0044027E" w:rsidRPr="00C42EBE">
        <w:rPr>
          <w:rFonts w:ascii="Corbel" w:hAnsi="Corbel"/>
          <w:b w:val="0"/>
          <w:lang w:val="fr-FR"/>
        </w:rPr>
        <w:t xml:space="preserve">, un </w:t>
      </w:r>
      <w:r w:rsidR="006D2836" w:rsidRPr="00C42EBE">
        <w:rPr>
          <w:rFonts w:ascii="Corbel" w:hAnsi="Corbel"/>
          <w:b w:val="0"/>
          <w:lang w:val="fr-FR"/>
        </w:rPr>
        <w:t>guide</w:t>
      </w:r>
      <w:r w:rsidR="0044027E" w:rsidRPr="00C42EBE">
        <w:rPr>
          <w:rFonts w:ascii="Corbel" w:hAnsi="Corbel"/>
          <w:b w:val="0"/>
          <w:lang w:val="fr-FR"/>
        </w:rPr>
        <w:t xml:space="preserve"> </w:t>
      </w:r>
      <w:r w:rsidR="006D2836" w:rsidRPr="00C42EBE">
        <w:rPr>
          <w:rFonts w:ascii="Corbel" w:hAnsi="Corbel"/>
          <w:b w:val="0"/>
          <w:lang w:val="fr-FR"/>
        </w:rPr>
        <w:t xml:space="preserve">méthodologique pour atteindre </w:t>
      </w:r>
      <w:r w:rsidR="0091356B" w:rsidRPr="00C42EBE">
        <w:rPr>
          <w:rFonts w:ascii="Corbel" w:hAnsi="Corbel"/>
          <w:b w:val="0"/>
          <w:lang w:val="fr-FR"/>
        </w:rPr>
        <w:t>le</w:t>
      </w:r>
      <w:r w:rsidR="006D2836" w:rsidRPr="00C42EBE">
        <w:rPr>
          <w:rFonts w:ascii="Corbel" w:hAnsi="Corbel"/>
          <w:b w:val="0"/>
          <w:lang w:val="fr-FR"/>
        </w:rPr>
        <w:t xml:space="preserve"> BEE à travers </w:t>
      </w:r>
      <w:r w:rsidRPr="00C42EBE">
        <w:rPr>
          <w:rFonts w:ascii="Corbel" w:hAnsi="Corbel"/>
          <w:b w:val="0"/>
          <w:lang w:val="fr-FR"/>
        </w:rPr>
        <w:t xml:space="preserve">la mise en œuvre de la GIZC </w:t>
      </w:r>
      <w:r w:rsidR="006D2836" w:rsidRPr="00C42EBE">
        <w:rPr>
          <w:rFonts w:ascii="Corbel" w:hAnsi="Corbel"/>
          <w:b w:val="0"/>
          <w:lang w:val="fr-FR"/>
        </w:rPr>
        <w:t>a été proposé en annexe</w:t>
      </w:r>
      <w:r w:rsidRPr="00C42EBE">
        <w:rPr>
          <w:rFonts w:ascii="Corbel" w:hAnsi="Corbel"/>
          <w:b w:val="0"/>
          <w:lang w:val="fr-FR"/>
        </w:rPr>
        <w:t>.</w:t>
      </w:r>
    </w:p>
    <w:bookmarkEnd w:id="1"/>
    <w:p w:rsidR="006B7D89" w:rsidRPr="00706C44" w:rsidRDefault="006B7D89" w:rsidP="004F5B2C">
      <w:pPr>
        <w:rPr>
          <w:rFonts w:ascii="Corbel" w:hAnsi="Corbel"/>
          <w:lang w:val="fr-FR"/>
        </w:rPr>
      </w:pPr>
    </w:p>
    <w:p w:rsidR="008C654F" w:rsidRPr="00780FB6" w:rsidRDefault="008C654F" w:rsidP="008C654F">
      <w:pPr>
        <w:pStyle w:val="Default"/>
        <w:spacing w:after="47"/>
        <w:rPr>
          <w:rFonts w:ascii="Corbel" w:hAnsi="Corbel"/>
          <w:b/>
          <w:iCs/>
          <w:sz w:val="22"/>
          <w:szCs w:val="22"/>
          <w:lang w:val="fr-FR"/>
        </w:rPr>
      </w:pPr>
      <w:r w:rsidRPr="00780FB6">
        <w:rPr>
          <w:rFonts w:ascii="Corbel" w:hAnsi="Corbel"/>
          <w:b/>
          <w:iCs/>
          <w:sz w:val="22"/>
          <w:szCs w:val="22"/>
          <w:lang w:val="fr-FR"/>
        </w:rPr>
        <w:t>IV.2</w:t>
      </w:r>
      <w:r w:rsidRPr="00780FB6">
        <w:rPr>
          <w:rFonts w:ascii="Corbel" w:hAnsi="Corbel"/>
          <w:b/>
          <w:iCs/>
          <w:sz w:val="22"/>
          <w:szCs w:val="22"/>
          <w:lang w:val="fr-FR"/>
        </w:rPr>
        <w:tab/>
      </w:r>
      <w:r w:rsidR="003755D1">
        <w:rPr>
          <w:rFonts w:ascii="Corbel" w:hAnsi="Corbel"/>
          <w:b/>
          <w:iCs/>
          <w:sz w:val="22"/>
          <w:szCs w:val="22"/>
          <w:lang w:val="fr-FR"/>
        </w:rPr>
        <w:t>Interactions terre – mer</w:t>
      </w:r>
      <w:r w:rsidRPr="00780FB6">
        <w:rPr>
          <w:rFonts w:ascii="Corbel" w:hAnsi="Corbel"/>
          <w:b/>
          <w:iCs/>
          <w:sz w:val="22"/>
          <w:szCs w:val="22"/>
          <w:lang w:val="fr-FR"/>
        </w:rPr>
        <w:t xml:space="preserve"> </w:t>
      </w:r>
      <w:r w:rsidR="00137735" w:rsidRPr="00780FB6">
        <w:rPr>
          <w:rFonts w:ascii="Corbel" w:hAnsi="Corbel"/>
          <w:b/>
          <w:iCs/>
          <w:sz w:val="22"/>
          <w:szCs w:val="22"/>
          <w:lang w:val="fr-FR"/>
        </w:rPr>
        <w:t xml:space="preserve">(articles </w:t>
      </w:r>
      <w:r w:rsidRPr="00780FB6">
        <w:rPr>
          <w:rFonts w:ascii="Corbel" w:hAnsi="Corbel"/>
          <w:b/>
          <w:iCs/>
          <w:sz w:val="22"/>
          <w:szCs w:val="22"/>
          <w:lang w:val="fr-FR"/>
        </w:rPr>
        <w:t xml:space="preserve">3, 5, 6, 9 </w:t>
      </w:r>
      <w:r w:rsidR="00137735" w:rsidRPr="00780FB6">
        <w:rPr>
          <w:rFonts w:ascii="Corbel" w:hAnsi="Corbel"/>
          <w:b/>
          <w:iCs/>
          <w:sz w:val="22"/>
          <w:szCs w:val="22"/>
          <w:lang w:val="fr-FR"/>
        </w:rPr>
        <w:t>et</w:t>
      </w:r>
      <w:r w:rsidRPr="00780FB6">
        <w:rPr>
          <w:rFonts w:ascii="Corbel" w:hAnsi="Corbel"/>
          <w:b/>
          <w:iCs/>
          <w:sz w:val="22"/>
          <w:szCs w:val="22"/>
          <w:lang w:val="fr-FR"/>
        </w:rPr>
        <w:t xml:space="preserve"> 22)</w:t>
      </w:r>
    </w:p>
    <w:p w:rsidR="008C654F" w:rsidRPr="00780FB6" w:rsidRDefault="008C654F" w:rsidP="008C654F">
      <w:pPr>
        <w:rPr>
          <w:rFonts w:ascii="Corbel" w:hAnsi="Corbel"/>
          <w:lang w:val="fr-FR"/>
        </w:rPr>
      </w:pPr>
    </w:p>
    <w:p w:rsidR="00137735" w:rsidRDefault="00137735" w:rsidP="00137735">
      <w:pPr>
        <w:pStyle w:val="Default"/>
        <w:spacing w:after="47"/>
        <w:rPr>
          <w:rFonts w:ascii="Corbel" w:hAnsi="Corbel"/>
          <w:sz w:val="22"/>
          <w:szCs w:val="22"/>
          <w:lang w:val="fr-FR"/>
        </w:rPr>
      </w:pPr>
      <w:r w:rsidRPr="00137735">
        <w:rPr>
          <w:rFonts w:ascii="Corbel" w:hAnsi="Corbel"/>
          <w:sz w:val="22"/>
          <w:szCs w:val="22"/>
          <w:lang w:val="fr-FR"/>
        </w:rPr>
        <w:t xml:space="preserve">Comprendre et aborder les </w:t>
      </w:r>
      <w:r w:rsidR="003755D1">
        <w:rPr>
          <w:rFonts w:ascii="Corbel" w:hAnsi="Corbel"/>
          <w:sz w:val="22"/>
          <w:szCs w:val="22"/>
          <w:lang w:val="fr-FR"/>
        </w:rPr>
        <w:t>interactions terre – mer (</w:t>
      </w:r>
      <w:r>
        <w:rPr>
          <w:rFonts w:ascii="Corbel" w:hAnsi="Corbel"/>
          <w:sz w:val="22"/>
          <w:szCs w:val="22"/>
          <w:lang w:val="fr-FR"/>
        </w:rPr>
        <w:t>ITM</w:t>
      </w:r>
      <w:r w:rsidR="003755D1">
        <w:rPr>
          <w:rFonts w:ascii="Corbel" w:hAnsi="Corbel"/>
          <w:sz w:val="22"/>
          <w:szCs w:val="22"/>
          <w:lang w:val="fr-FR"/>
        </w:rPr>
        <w:t>)</w:t>
      </w:r>
      <w:r w:rsidRPr="00137735">
        <w:rPr>
          <w:rFonts w:ascii="Corbel" w:hAnsi="Corbel"/>
          <w:sz w:val="22"/>
          <w:szCs w:val="22"/>
          <w:lang w:val="fr-FR"/>
        </w:rPr>
        <w:t xml:space="preserve"> est </w:t>
      </w:r>
      <w:r>
        <w:rPr>
          <w:rFonts w:ascii="Corbel" w:hAnsi="Corbel"/>
          <w:sz w:val="22"/>
          <w:szCs w:val="22"/>
          <w:lang w:val="fr-FR"/>
        </w:rPr>
        <w:t xml:space="preserve">essentiel </w:t>
      </w:r>
      <w:r w:rsidRPr="00137735">
        <w:rPr>
          <w:rFonts w:ascii="Corbel" w:hAnsi="Corbel"/>
          <w:sz w:val="22"/>
          <w:szCs w:val="22"/>
          <w:lang w:val="fr-FR"/>
        </w:rPr>
        <w:t xml:space="preserve">pour assurer une gestion et un développement durables des zones côtières et une planification cohérente des activités terrestres et maritimes. Bien qu’il n’existe pas de définition unique et reconnue des </w:t>
      </w:r>
      <w:r>
        <w:rPr>
          <w:rFonts w:ascii="Corbel" w:hAnsi="Corbel"/>
          <w:sz w:val="22"/>
          <w:szCs w:val="22"/>
          <w:lang w:val="fr-FR"/>
        </w:rPr>
        <w:t>ITM</w:t>
      </w:r>
      <w:r w:rsidRPr="00137735">
        <w:rPr>
          <w:rFonts w:ascii="Corbel" w:hAnsi="Corbel"/>
          <w:sz w:val="22"/>
          <w:szCs w:val="22"/>
          <w:lang w:val="fr-FR"/>
        </w:rPr>
        <w:t>, elles peuvent être définies comme «</w:t>
      </w:r>
      <w:r>
        <w:rPr>
          <w:rFonts w:ascii="Corbel" w:hAnsi="Corbel"/>
          <w:sz w:val="22"/>
          <w:szCs w:val="22"/>
          <w:lang w:val="fr-FR"/>
        </w:rPr>
        <w:t xml:space="preserve"> </w:t>
      </w:r>
      <w:r w:rsidRPr="00137735">
        <w:rPr>
          <w:rFonts w:ascii="Corbel" w:hAnsi="Corbel"/>
          <w:sz w:val="22"/>
          <w:szCs w:val="22"/>
          <w:lang w:val="fr-FR"/>
        </w:rPr>
        <w:t xml:space="preserve">des interactions </w:t>
      </w:r>
      <w:r w:rsidR="00540075">
        <w:rPr>
          <w:rFonts w:ascii="Corbel" w:hAnsi="Corbel"/>
          <w:sz w:val="22"/>
          <w:szCs w:val="22"/>
          <w:lang w:val="fr-FR"/>
        </w:rPr>
        <w:t>lors</w:t>
      </w:r>
      <w:r w:rsidR="00BD7742">
        <w:rPr>
          <w:rFonts w:ascii="Corbel" w:hAnsi="Corbel"/>
          <w:sz w:val="22"/>
          <w:szCs w:val="22"/>
          <w:lang w:val="fr-FR"/>
        </w:rPr>
        <w:t xml:space="preserve"> d</w:t>
      </w:r>
      <w:r w:rsidRPr="00137735">
        <w:rPr>
          <w:rFonts w:ascii="Corbel" w:hAnsi="Corbel"/>
          <w:sz w:val="22"/>
          <w:szCs w:val="22"/>
          <w:lang w:val="fr-FR"/>
        </w:rPr>
        <w:t>esquelles des phénomènes naturels terrestres ou des activités humaines ont un</w:t>
      </w:r>
      <w:r w:rsidR="00540075">
        <w:rPr>
          <w:rFonts w:ascii="Corbel" w:hAnsi="Corbel"/>
          <w:sz w:val="22"/>
          <w:szCs w:val="22"/>
          <w:lang w:val="fr-FR"/>
        </w:rPr>
        <w:t xml:space="preserve">e influence ou un impact sur les ressources, </w:t>
      </w:r>
      <w:r w:rsidRPr="00137735">
        <w:rPr>
          <w:rFonts w:ascii="Corbel" w:hAnsi="Corbel"/>
          <w:sz w:val="22"/>
          <w:szCs w:val="22"/>
          <w:lang w:val="fr-FR"/>
        </w:rPr>
        <w:t xml:space="preserve">les activités </w:t>
      </w:r>
      <w:r w:rsidR="00540075">
        <w:rPr>
          <w:rFonts w:ascii="Corbel" w:hAnsi="Corbel"/>
          <w:sz w:val="22"/>
          <w:szCs w:val="22"/>
          <w:lang w:val="fr-FR"/>
        </w:rPr>
        <w:t xml:space="preserve">et le milieu marins, </w:t>
      </w:r>
      <w:r w:rsidRPr="00137735">
        <w:rPr>
          <w:rFonts w:ascii="Corbel" w:hAnsi="Corbel"/>
          <w:sz w:val="22"/>
          <w:szCs w:val="22"/>
          <w:lang w:val="fr-FR"/>
        </w:rPr>
        <w:t xml:space="preserve">et </w:t>
      </w:r>
      <w:r w:rsidR="00540075">
        <w:rPr>
          <w:rFonts w:ascii="Corbel" w:hAnsi="Corbel"/>
          <w:sz w:val="22"/>
          <w:szCs w:val="22"/>
          <w:lang w:val="fr-FR"/>
        </w:rPr>
        <w:t xml:space="preserve">à l’inverse lorsque </w:t>
      </w:r>
      <w:r w:rsidRPr="00137735">
        <w:rPr>
          <w:rFonts w:ascii="Corbel" w:hAnsi="Corbel"/>
          <w:sz w:val="22"/>
          <w:szCs w:val="22"/>
          <w:lang w:val="fr-FR"/>
        </w:rPr>
        <w:t xml:space="preserve">les phénomènes naturels ou les activités humaines </w:t>
      </w:r>
      <w:r w:rsidR="00540075">
        <w:rPr>
          <w:rFonts w:ascii="Corbel" w:hAnsi="Corbel"/>
          <w:sz w:val="22"/>
          <w:szCs w:val="22"/>
          <w:lang w:val="fr-FR"/>
        </w:rPr>
        <w:t xml:space="preserve">en mer </w:t>
      </w:r>
      <w:r w:rsidRPr="00137735">
        <w:rPr>
          <w:rFonts w:ascii="Corbel" w:hAnsi="Corbel"/>
          <w:sz w:val="22"/>
          <w:szCs w:val="22"/>
          <w:lang w:val="fr-FR"/>
        </w:rPr>
        <w:t xml:space="preserve">ont une </w:t>
      </w:r>
      <w:r w:rsidRPr="00137735">
        <w:rPr>
          <w:rFonts w:ascii="Corbel" w:hAnsi="Corbel"/>
          <w:sz w:val="22"/>
          <w:szCs w:val="22"/>
          <w:lang w:val="fr-FR"/>
        </w:rPr>
        <w:lastRenderedPageBreak/>
        <w:t xml:space="preserve">influence ou un impact sur l'environnement, les ressources et les activités </w:t>
      </w:r>
      <w:r w:rsidR="00540075" w:rsidRPr="00137735">
        <w:rPr>
          <w:rFonts w:ascii="Corbel" w:hAnsi="Corbel"/>
          <w:sz w:val="22"/>
          <w:szCs w:val="22"/>
          <w:lang w:val="fr-FR"/>
        </w:rPr>
        <w:t>terrestre</w:t>
      </w:r>
      <w:r w:rsidR="00540075">
        <w:rPr>
          <w:rFonts w:ascii="Corbel" w:hAnsi="Corbel"/>
          <w:sz w:val="22"/>
          <w:szCs w:val="22"/>
          <w:lang w:val="fr-FR"/>
        </w:rPr>
        <w:t>s</w:t>
      </w:r>
      <w:r w:rsidR="00540075" w:rsidRPr="00137735">
        <w:rPr>
          <w:rFonts w:ascii="Corbel" w:hAnsi="Corbel"/>
          <w:sz w:val="22"/>
          <w:szCs w:val="22"/>
          <w:lang w:val="fr-FR"/>
        </w:rPr>
        <w:t xml:space="preserve"> </w:t>
      </w:r>
      <w:r w:rsidRPr="00137735">
        <w:rPr>
          <w:rFonts w:ascii="Corbel" w:hAnsi="Corbel"/>
          <w:sz w:val="22"/>
          <w:szCs w:val="22"/>
          <w:lang w:val="fr-FR"/>
        </w:rPr>
        <w:t xml:space="preserve">". </w:t>
      </w:r>
      <w:r w:rsidR="00540075">
        <w:rPr>
          <w:rFonts w:ascii="Corbel" w:hAnsi="Corbel"/>
          <w:sz w:val="22"/>
          <w:szCs w:val="22"/>
          <w:lang w:val="fr-FR"/>
        </w:rPr>
        <w:t xml:space="preserve">Trois principaux niveaux d’ITM </w:t>
      </w:r>
      <w:r w:rsidRPr="00137735">
        <w:rPr>
          <w:rFonts w:ascii="Corbel" w:hAnsi="Corbel"/>
          <w:sz w:val="22"/>
          <w:szCs w:val="22"/>
          <w:lang w:val="fr-FR"/>
        </w:rPr>
        <w:t>devraient être pris en compte</w:t>
      </w:r>
      <w:r w:rsidR="00540075">
        <w:rPr>
          <w:rFonts w:ascii="Corbel" w:hAnsi="Corbel"/>
          <w:sz w:val="22"/>
          <w:szCs w:val="22"/>
          <w:lang w:val="fr-FR"/>
        </w:rPr>
        <w:t xml:space="preserve"> </w:t>
      </w:r>
      <w:r w:rsidRPr="00137735">
        <w:rPr>
          <w:rFonts w:ascii="Corbel" w:hAnsi="Corbel"/>
          <w:sz w:val="22"/>
          <w:szCs w:val="22"/>
          <w:lang w:val="fr-FR"/>
        </w:rPr>
        <w:t>:</w:t>
      </w:r>
    </w:p>
    <w:p w:rsidR="00540075" w:rsidRPr="009B2ACE" w:rsidRDefault="00540075" w:rsidP="00607426">
      <w:pPr>
        <w:pStyle w:val="lBullet"/>
        <w:ind w:left="900"/>
        <w:rPr>
          <w:rFonts w:ascii="Corbel" w:hAnsi="Corbel"/>
          <w:lang w:val="fr-FR"/>
        </w:rPr>
      </w:pPr>
      <w:r w:rsidRPr="009B2ACE">
        <w:rPr>
          <w:rFonts w:ascii="Corbel" w:hAnsi="Corbel"/>
          <w:lang w:val="fr-FR"/>
        </w:rPr>
        <w:t xml:space="preserve">Interactions liées aux processus naturels terrestres. L’implication de tels processus </w:t>
      </w:r>
      <w:r w:rsidR="009B2ACE" w:rsidRPr="009B2ACE">
        <w:rPr>
          <w:rFonts w:ascii="Corbel" w:hAnsi="Corbel"/>
          <w:lang w:val="fr-FR"/>
        </w:rPr>
        <w:t>pour</w:t>
      </w:r>
      <w:r w:rsidRPr="009B2ACE">
        <w:rPr>
          <w:rFonts w:ascii="Corbel" w:hAnsi="Corbel"/>
          <w:lang w:val="fr-FR"/>
        </w:rPr>
        <w:t xml:space="preserve"> la gestion des zones côtières et la planification de solutions de remplacement pour les activités terrestres et mari</w:t>
      </w:r>
      <w:r w:rsidR="009233F1">
        <w:rPr>
          <w:rFonts w:ascii="Corbel" w:hAnsi="Corbel"/>
          <w:lang w:val="fr-FR"/>
        </w:rPr>
        <w:t>times</w:t>
      </w:r>
      <w:r w:rsidRPr="009B2ACE">
        <w:rPr>
          <w:rFonts w:ascii="Corbel" w:hAnsi="Corbel"/>
          <w:lang w:val="fr-FR"/>
        </w:rPr>
        <w:t xml:space="preserve"> doivent être identifiées et évaluées</w:t>
      </w:r>
      <w:r w:rsidR="009B2ACE" w:rsidRPr="009B2ACE">
        <w:rPr>
          <w:rFonts w:ascii="Corbel" w:hAnsi="Corbel"/>
          <w:lang w:val="fr-FR"/>
        </w:rPr>
        <w:t xml:space="preserve"> en tenant compte</w:t>
      </w:r>
      <w:r w:rsidRPr="009B2ACE">
        <w:rPr>
          <w:rFonts w:ascii="Corbel" w:hAnsi="Corbel"/>
          <w:lang w:val="fr-FR"/>
        </w:rPr>
        <w:t xml:space="preserve"> de leur nature dynamique. Parallèlement, les activités humaines peuvent interférer avec les processus naturels et avoir un impact sur l'environnement côtier et marin. L'analyse des impacts attendus des activités terrestres et mari</w:t>
      </w:r>
      <w:r w:rsidR="009233F1">
        <w:rPr>
          <w:rFonts w:ascii="Corbel" w:hAnsi="Corbel"/>
          <w:lang w:val="fr-FR"/>
        </w:rPr>
        <w:t>times</w:t>
      </w:r>
      <w:r w:rsidRPr="009B2ACE">
        <w:rPr>
          <w:rFonts w:ascii="Corbel" w:hAnsi="Corbel"/>
          <w:lang w:val="fr-FR"/>
        </w:rPr>
        <w:t xml:space="preserve"> - dans le cadre </w:t>
      </w:r>
      <w:r w:rsidR="001A0D10">
        <w:rPr>
          <w:rFonts w:ascii="Corbel" w:hAnsi="Corbel"/>
          <w:lang w:val="fr-FR"/>
        </w:rPr>
        <w:t>des évaluations environnementales stratégiques (EES)</w:t>
      </w:r>
      <w:r w:rsidRPr="009B2ACE">
        <w:rPr>
          <w:rFonts w:ascii="Corbel" w:hAnsi="Corbel"/>
          <w:lang w:val="fr-FR"/>
        </w:rPr>
        <w:t xml:space="preserve"> - devrait inclure l'évaluation de leurs effets sur les processus naturels des </w:t>
      </w:r>
      <w:r w:rsidR="001A0D10">
        <w:rPr>
          <w:rFonts w:ascii="Corbel" w:hAnsi="Corbel"/>
          <w:lang w:val="fr-FR"/>
        </w:rPr>
        <w:t xml:space="preserve">ITM </w:t>
      </w:r>
      <w:r w:rsidRPr="009B2ACE">
        <w:rPr>
          <w:rFonts w:ascii="Corbel" w:hAnsi="Corbel"/>
          <w:lang w:val="fr-FR"/>
        </w:rPr>
        <w:t>et les impacts potentiels sur les ressources naturelles et les services écosystémiques.</w:t>
      </w:r>
    </w:p>
    <w:p w:rsidR="005D29F1" w:rsidRPr="005D29F1" w:rsidRDefault="005D29F1" w:rsidP="00607426">
      <w:pPr>
        <w:pStyle w:val="lBullet"/>
        <w:ind w:left="900"/>
        <w:rPr>
          <w:rFonts w:ascii="Corbel" w:hAnsi="Corbel"/>
          <w:lang w:val="fr-FR"/>
        </w:rPr>
      </w:pPr>
      <w:r w:rsidRPr="005D29F1">
        <w:rPr>
          <w:rFonts w:ascii="Corbel" w:hAnsi="Corbel"/>
          <w:lang w:val="fr-FR"/>
        </w:rPr>
        <w:t xml:space="preserve">Interactions entre les utilisations et activités terrestres et maritimes. Presque toutes les utilisations maritimes ont besoin d'installations </w:t>
      </w:r>
      <w:r>
        <w:rPr>
          <w:rFonts w:ascii="Corbel" w:hAnsi="Corbel"/>
          <w:lang w:val="fr-FR"/>
        </w:rPr>
        <w:t>complémentaires</w:t>
      </w:r>
      <w:r w:rsidRPr="005D29F1">
        <w:rPr>
          <w:rFonts w:ascii="Corbel" w:hAnsi="Corbel"/>
          <w:lang w:val="fr-FR"/>
        </w:rPr>
        <w:t xml:space="preserve"> à terre, </w:t>
      </w:r>
      <w:r>
        <w:rPr>
          <w:rFonts w:ascii="Corbel" w:hAnsi="Corbel"/>
          <w:lang w:val="fr-FR"/>
        </w:rPr>
        <w:t xml:space="preserve">et </w:t>
      </w:r>
      <w:r w:rsidRPr="005D29F1">
        <w:rPr>
          <w:rFonts w:ascii="Corbel" w:hAnsi="Corbel"/>
          <w:lang w:val="fr-FR"/>
        </w:rPr>
        <w:t xml:space="preserve">plusieurs </w:t>
      </w:r>
      <w:r>
        <w:rPr>
          <w:rFonts w:ascii="Corbel" w:hAnsi="Corbel"/>
          <w:lang w:val="fr-FR"/>
        </w:rPr>
        <w:t xml:space="preserve">activités situées dans la partie terrestre s’étendent également en </w:t>
      </w:r>
      <w:r w:rsidRPr="005D29F1">
        <w:rPr>
          <w:rFonts w:ascii="Corbel" w:hAnsi="Corbel"/>
          <w:lang w:val="fr-FR"/>
        </w:rPr>
        <w:t xml:space="preserve">mer. Ces interactions doivent être identifiées et cartographiées, en évaluant leurs impacts cumulatifs, leurs avantages et </w:t>
      </w:r>
      <w:r>
        <w:rPr>
          <w:rFonts w:ascii="Corbel" w:hAnsi="Corbel"/>
          <w:lang w:val="fr-FR"/>
        </w:rPr>
        <w:t>les</w:t>
      </w:r>
      <w:r w:rsidR="00B36F15" w:rsidRPr="00B36F15">
        <w:rPr>
          <w:rFonts w:ascii="Corbel" w:hAnsi="Corbel"/>
          <w:lang w:val="fr-FR"/>
        </w:rPr>
        <w:t xml:space="preserve"> </w:t>
      </w:r>
      <w:r w:rsidR="00B36F15" w:rsidRPr="005D29F1">
        <w:rPr>
          <w:rFonts w:ascii="Corbel" w:hAnsi="Corbel"/>
          <w:lang w:val="fr-FR"/>
        </w:rPr>
        <w:t>synergies</w:t>
      </w:r>
      <w:r w:rsidRPr="005D29F1">
        <w:rPr>
          <w:rFonts w:ascii="Corbel" w:hAnsi="Corbel"/>
          <w:lang w:val="fr-FR"/>
        </w:rPr>
        <w:t xml:space="preserve"> </w:t>
      </w:r>
      <w:r w:rsidR="00B36F15">
        <w:rPr>
          <w:rFonts w:ascii="Corbel" w:hAnsi="Corbel"/>
          <w:lang w:val="fr-FR"/>
        </w:rPr>
        <w:t xml:space="preserve">et </w:t>
      </w:r>
      <w:r w:rsidRPr="005D29F1">
        <w:rPr>
          <w:rFonts w:ascii="Corbel" w:hAnsi="Corbel"/>
          <w:lang w:val="fr-FR"/>
        </w:rPr>
        <w:t xml:space="preserve">conflits potentiels. Les interactions entre les activités terrestres et maritimes peuvent s'étendre au-delà des zones côtières, par exemple </w:t>
      </w:r>
      <w:r w:rsidR="00B36F15">
        <w:rPr>
          <w:rFonts w:ascii="Corbel" w:hAnsi="Corbel"/>
          <w:lang w:val="fr-FR"/>
        </w:rPr>
        <w:t xml:space="preserve">dans le cas des </w:t>
      </w:r>
      <w:r w:rsidRPr="005D29F1">
        <w:rPr>
          <w:rFonts w:ascii="Corbel" w:hAnsi="Corbel"/>
          <w:lang w:val="fr-FR"/>
        </w:rPr>
        <w:t>transport</w:t>
      </w:r>
      <w:r w:rsidR="00B36F15">
        <w:rPr>
          <w:rFonts w:ascii="Corbel" w:hAnsi="Corbel"/>
          <w:lang w:val="fr-FR"/>
        </w:rPr>
        <w:t>s et de</w:t>
      </w:r>
      <w:r w:rsidRPr="005D29F1">
        <w:rPr>
          <w:rFonts w:ascii="Corbel" w:hAnsi="Corbel"/>
          <w:lang w:val="fr-FR"/>
        </w:rPr>
        <w:t xml:space="preserve"> la distribution d'énergie ou </w:t>
      </w:r>
      <w:r w:rsidR="00B36F15">
        <w:rPr>
          <w:rFonts w:ascii="Corbel" w:hAnsi="Corbel"/>
          <w:lang w:val="fr-FR"/>
        </w:rPr>
        <w:t>de</w:t>
      </w:r>
      <w:r w:rsidRPr="005D29F1">
        <w:rPr>
          <w:rFonts w:ascii="Corbel" w:hAnsi="Corbel"/>
          <w:lang w:val="fr-FR"/>
        </w:rPr>
        <w:t xml:space="preserve"> la migration des poissons en amont</w:t>
      </w:r>
      <w:r w:rsidR="00B36F15">
        <w:rPr>
          <w:rFonts w:ascii="Corbel" w:hAnsi="Corbel"/>
          <w:lang w:val="fr-FR"/>
        </w:rPr>
        <w:t xml:space="preserve">, </w:t>
      </w:r>
      <w:r w:rsidRPr="005D29F1">
        <w:rPr>
          <w:rFonts w:ascii="Corbel" w:hAnsi="Corbel"/>
          <w:lang w:val="fr-FR"/>
        </w:rPr>
        <w:t xml:space="preserve"> </w:t>
      </w:r>
      <w:r w:rsidR="00B36F15">
        <w:rPr>
          <w:rFonts w:ascii="Corbel" w:hAnsi="Corbel"/>
          <w:lang w:val="fr-FR"/>
        </w:rPr>
        <w:t>ce qui met en évidence la</w:t>
      </w:r>
      <w:r w:rsidRPr="005D29F1">
        <w:rPr>
          <w:rFonts w:ascii="Corbel" w:hAnsi="Corbel"/>
          <w:lang w:val="fr-FR"/>
        </w:rPr>
        <w:t xml:space="preserve"> nécessité de</w:t>
      </w:r>
      <w:r w:rsidR="00B36F15">
        <w:rPr>
          <w:rFonts w:ascii="Corbel" w:hAnsi="Corbel"/>
          <w:lang w:val="fr-FR"/>
        </w:rPr>
        <w:t xml:space="preserve"> créer des</w:t>
      </w:r>
      <w:r w:rsidRPr="005D29F1">
        <w:rPr>
          <w:rFonts w:ascii="Corbel" w:hAnsi="Corbel"/>
          <w:lang w:val="fr-FR"/>
        </w:rPr>
        <w:t xml:space="preserve"> corridors </w:t>
      </w:r>
      <w:r w:rsidR="00B36F15">
        <w:rPr>
          <w:rFonts w:ascii="Corbel" w:hAnsi="Corbel"/>
          <w:lang w:val="fr-FR"/>
        </w:rPr>
        <w:t>écologiques</w:t>
      </w:r>
      <w:r w:rsidRPr="005D29F1">
        <w:rPr>
          <w:rFonts w:ascii="Corbel" w:hAnsi="Corbel"/>
          <w:lang w:val="fr-FR"/>
        </w:rPr>
        <w:t xml:space="preserve">. Bien que l'accent soit principalement mis sur les coûts, l'identification et la cartographie de ces connexions plus larges et l'évaluation de leurs implications environnementales, sociales et économiques </w:t>
      </w:r>
      <w:r w:rsidR="006D2836">
        <w:rPr>
          <w:rFonts w:ascii="Corbel" w:hAnsi="Corbel"/>
          <w:lang w:val="fr-FR"/>
        </w:rPr>
        <w:t xml:space="preserve">et spatiales </w:t>
      </w:r>
      <w:r w:rsidRPr="005D29F1">
        <w:rPr>
          <w:rFonts w:ascii="Corbel" w:hAnsi="Corbel"/>
          <w:lang w:val="fr-FR"/>
        </w:rPr>
        <w:t xml:space="preserve">sont également importantes. Il est important de noter que l'article 9 du Protocole GIZC exige que les PC </w:t>
      </w:r>
      <w:r w:rsidR="00B36F15">
        <w:rPr>
          <w:rFonts w:ascii="Corbel" w:hAnsi="Corbel"/>
          <w:lang w:val="fr-FR"/>
        </w:rPr>
        <w:t xml:space="preserve">«  </w:t>
      </w:r>
      <w:r w:rsidRPr="005D29F1">
        <w:rPr>
          <w:rFonts w:ascii="Corbel" w:hAnsi="Corbel"/>
          <w:lang w:val="fr-FR"/>
        </w:rPr>
        <w:t xml:space="preserve">accordent une attention particulière aux activités économiques qui </w:t>
      </w:r>
      <w:r w:rsidR="00B36F15">
        <w:rPr>
          <w:rFonts w:ascii="Corbel" w:hAnsi="Corbel"/>
          <w:lang w:val="fr-FR"/>
        </w:rPr>
        <w:t>exigent la</w:t>
      </w:r>
      <w:r w:rsidRPr="005D29F1">
        <w:rPr>
          <w:rFonts w:ascii="Corbel" w:hAnsi="Corbel"/>
          <w:lang w:val="fr-FR"/>
        </w:rPr>
        <w:t xml:space="preserve"> proximité immédiate de la mer</w:t>
      </w:r>
      <w:r w:rsidR="00B36F15">
        <w:rPr>
          <w:rFonts w:ascii="Corbel" w:hAnsi="Corbel"/>
          <w:lang w:val="fr-FR"/>
        </w:rPr>
        <w:t> »</w:t>
      </w:r>
      <w:r w:rsidRPr="005D29F1">
        <w:rPr>
          <w:rFonts w:ascii="Corbel" w:hAnsi="Corbel"/>
          <w:lang w:val="fr-FR"/>
        </w:rPr>
        <w:t xml:space="preserve">. </w:t>
      </w:r>
      <w:r w:rsidR="009233F1">
        <w:rPr>
          <w:rFonts w:ascii="Corbel" w:hAnsi="Corbel"/>
          <w:lang w:val="fr-FR"/>
        </w:rPr>
        <w:t>I</w:t>
      </w:r>
      <w:r w:rsidR="008F4681">
        <w:rPr>
          <w:rFonts w:ascii="Corbel" w:hAnsi="Corbel"/>
          <w:lang w:val="fr-FR"/>
        </w:rPr>
        <w:t xml:space="preserve">l s’agit </w:t>
      </w:r>
      <w:r w:rsidRPr="005D29F1">
        <w:rPr>
          <w:rFonts w:ascii="Corbel" w:hAnsi="Corbel"/>
          <w:lang w:val="fr-FR"/>
        </w:rPr>
        <w:t xml:space="preserve">également </w:t>
      </w:r>
      <w:r w:rsidR="008F4681">
        <w:rPr>
          <w:rFonts w:ascii="Corbel" w:hAnsi="Corbel"/>
          <w:lang w:val="fr-FR"/>
        </w:rPr>
        <w:t xml:space="preserve">de </w:t>
      </w:r>
      <w:r w:rsidRPr="005D29F1">
        <w:rPr>
          <w:rFonts w:ascii="Corbel" w:hAnsi="Corbel"/>
          <w:lang w:val="fr-FR"/>
        </w:rPr>
        <w:t>l'un des principes généraux de la GIZC (ar</w:t>
      </w:r>
      <w:r w:rsidR="00B36F15">
        <w:rPr>
          <w:rFonts w:ascii="Corbel" w:hAnsi="Corbel"/>
          <w:lang w:val="fr-FR"/>
        </w:rPr>
        <w:t>t.</w:t>
      </w:r>
      <w:r w:rsidRPr="005D29F1">
        <w:rPr>
          <w:rFonts w:ascii="Corbel" w:hAnsi="Corbel"/>
          <w:lang w:val="fr-FR"/>
        </w:rPr>
        <w:t xml:space="preserve"> 6, paragraphe g).</w:t>
      </w:r>
    </w:p>
    <w:p w:rsidR="00B07701" w:rsidRPr="00B07701" w:rsidRDefault="00B36F15" w:rsidP="00607426">
      <w:pPr>
        <w:pStyle w:val="lBullet"/>
        <w:ind w:left="900"/>
        <w:rPr>
          <w:rFonts w:ascii="Corbel" w:hAnsi="Corbel"/>
          <w:lang w:val="fr-FR"/>
        </w:rPr>
      </w:pPr>
      <w:r w:rsidRPr="00B07701">
        <w:rPr>
          <w:rFonts w:ascii="Corbel" w:hAnsi="Corbel"/>
          <w:lang w:val="fr-FR"/>
        </w:rPr>
        <w:t>Interactions des plans et processus de planification pour les parties terrestres et marines</w:t>
      </w:r>
      <w:r w:rsidR="00F7274A" w:rsidRPr="00B07701">
        <w:rPr>
          <w:rFonts w:ascii="Corbel" w:hAnsi="Corbel"/>
          <w:lang w:val="fr-FR"/>
        </w:rPr>
        <w:t>. Il est important de s’assurer que les processus juridiques, administratifs et de consultation sont liés et coordonnés afin d’éviter des retards inutiles, des redondances, des incohérences, des conflits, le gaspillage des ressources et</w:t>
      </w:r>
      <w:r w:rsidR="009233F1">
        <w:rPr>
          <w:rFonts w:ascii="Corbel" w:hAnsi="Corbel"/>
          <w:lang w:val="fr-FR"/>
        </w:rPr>
        <w:t xml:space="preserve"> </w:t>
      </w:r>
      <w:r w:rsidR="00F7274A" w:rsidRPr="00B07701">
        <w:rPr>
          <w:rFonts w:ascii="Corbel" w:hAnsi="Corbel"/>
          <w:lang w:val="fr-FR"/>
        </w:rPr>
        <w:t>/</w:t>
      </w:r>
      <w:r w:rsidR="009233F1">
        <w:rPr>
          <w:rFonts w:ascii="Corbel" w:hAnsi="Corbel"/>
          <w:lang w:val="fr-FR"/>
        </w:rPr>
        <w:t xml:space="preserve"> </w:t>
      </w:r>
      <w:r w:rsidR="00F7274A" w:rsidRPr="00B07701">
        <w:rPr>
          <w:rFonts w:ascii="Corbel" w:hAnsi="Corbel"/>
          <w:lang w:val="fr-FR"/>
        </w:rPr>
        <w:t>ou une demande excessive d’engagement des parties prenantes</w:t>
      </w:r>
      <w:r w:rsidR="00B07701" w:rsidRPr="00B07701">
        <w:rPr>
          <w:rFonts w:ascii="Corbel" w:hAnsi="Corbel"/>
          <w:lang w:val="fr-FR"/>
        </w:rPr>
        <w:t>. Le défi consiste à planifier et à gérer les activités côtières et hauturières de manière harmonisée, en tenant compte de l’intégrité fonctionnelle du continuum terre-mer. Cela implique également l'allocation de l'espace terrestre (et des infrastructures et services connexes) à certaines activités maritimes (et / ou l'attribution de l'espace mari</w:t>
      </w:r>
      <w:r w:rsidR="009233F1">
        <w:rPr>
          <w:rFonts w:ascii="Corbel" w:hAnsi="Corbel"/>
          <w:lang w:val="fr-FR"/>
        </w:rPr>
        <w:t>n</w:t>
      </w:r>
      <w:r w:rsidR="00B07701" w:rsidRPr="00B07701">
        <w:rPr>
          <w:rFonts w:ascii="Corbel" w:hAnsi="Corbel"/>
          <w:lang w:val="fr-FR"/>
        </w:rPr>
        <w:t xml:space="preserve"> à cer</w:t>
      </w:r>
      <w:r w:rsidR="008F4681">
        <w:rPr>
          <w:rFonts w:ascii="Corbel" w:hAnsi="Corbel"/>
          <w:lang w:val="fr-FR"/>
        </w:rPr>
        <w:t>taines activités terrestres)</w:t>
      </w:r>
      <w:r w:rsidR="00B07701" w:rsidRPr="00B07701">
        <w:rPr>
          <w:rFonts w:ascii="Corbel" w:hAnsi="Corbel"/>
          <w:lang w:val="fr-FR"/>
        </w:rPr>
        <w:t>.</w:t>
      </w:r>
      <w:r w:rsidR="00B07701" w:rsidRPr="00B07701">
        <w:rPr>
          <w:lang w:val="fr-FR"/>
        </w:rPr>
        <w:t xml:space="preserve"> </w:t>
      </w:r>
      <w:r w:rsidR="00B07701" w:rsidRPr="00B07701">
        <w:rPr>
          <w:rFonts w:ascii="Corbel" w:hAnsi="Corbel"/>
          <w:lang w:val="fr-FR"/>
        </w:rPr>
        <w:t xml:space="preserve">Enfin, </w:t>
      </w:r>
      <w:r w:rsidR="00B07701">
        <w:rPr>
          <w:rFonts w:ascii="Corbel" w:hAnsi="Corbel"/>
          <w:lang w:val="fr-FR"/>
        </w:rPr>
        <w:t xml:space="preserve">il est nécessaire pour avoir une réelle </w:t>
      </w:r>
      <w:r w:rsidR="00B07701" w:rsidRPr="00B07701">
        <w:rPr>
          <w:rFonts w:ascii="Corbel" w:hAnsi="Corbel"/>
          <w:lang w:val="fr-FR"/>
        </w:rPr>
        <w:t xml:space="preserve">cohérence </w:t>
      </w:r>
      <w:r w:rsidR="00B07701">
        <w:rPr>
          <w:rFonts w:ascii="Corbel" w:hAnsi="Corbel"/>
          <w:lang w:val="fr-FR"/>
        </w:rPr>
        <w:t>d’aligner</w:t>
      </w:r>
      <w:r w:rsidR="009233F1">
        <w:rPr>
          <w:rFonts w:ascii="Corbel" w:hAnsi="Corbel"/>
          <w:lang w:val="fr-FR"/>
        </w:rPr>
        <w:t xml:space="preserve"> </w:t>
      </w:r>
      <w:r w:rsidR="00B07701">
        <w:rPr>
          <w:rFonts w:ascii="Corbel" w:hAnsi="Corbel"/>
          <w:lang w:val="fr-FR"/>
        </w:rPr>
        <w:t>/</w:t>
      </w:r>
      <w:r w:rsidR="009233F1">
        <w:rPr>
          <w:rFonts w:ascii="Corbel" w:hAnsi="Corbel"/>
          <w:lang w:val="fr-FR"/>
        </w:rPr>
        <w:t xml:space="preserve"> </w:t>
      </w:r>
      <w:r w:rsidR="00B07701">
        <w:rPr>
          <w:rFonts w:ascii="Corbel" w:hAnsi="Corbel"/>
          <w:lang w:val="fr-FR"/>
        </w:rPr>
        <w:t>intégrer l</w:t>
      </w:r>
      <w:r w:rsidR="00B07701" w:rsidRPr="00B07701">
        <w:rPr>
          <w:rFonts w:ascii="Corbel" w:hAnsi="Corbel"/>
          <w:lang w:val="fr-FR"/>
        </w:rPr>
        <w:t>es différentes approches, méthodologies et outils appliqués respectivement sur terre et en mer</w:t>
      </w:r>
      <w:r w:rsidR="00B07701">
        <w:rPr>
          <w:rFonts w:ascii="Corbel" w:hAnsi="Corbel"/>
          <w:lang w:val="fr-FR"/>
        </w:rPr>
        <w:t xml:space="preserve"> (</w:t>
      </w:r>
      <w:r w:rsidR="009233F1">
        <w:rPr>
          <w:rFonts w:ascii="Corbel" w:hAnsi="Corbel"/>
          <w:lang w:val="fr-FR"/>
        </w:rPr>
        <w:t>fi</w:t>
      </w:r>
      <w:r w:rsidR="00B07701">
        <w:rPr>
          <w:rFonts w:ascii="Corbel" w:hAnsi="Corbel"/>
          <w:lang w:val="fr-FR"/>
        </w:rPr>
        <w:t>g</w:t>
      </w:r>
      <w:r w:rsidR="009233F1">
        <w:rPr>
          <w:rFonts w:ascii="Corbel" w:hAnsi="Corbel"/>
          <w:lang w:val="fr-FR"/>
        </w:rPr>
        <w:t>ure</w:t>
      </w:r>
      <w:r w:rsidR="00B07701">
        <w:rPr>
          <w:rFonts w:ascii="Corbel" w:hAnsi="Corbel"/>
          <w:lang w:val="fr-FR"/>
        </w:rPr>
        <w:t xml:space="preserve"> 2).</w:t>
      </w:r>
    </w:p>
    <w:p w:rsidR="00B61BCF" w:rsidRPr="00780FB6" w:rsidRDefault="00B61BCF" w:rsidP="008F03D1">
      <w:pPr>
        <w:rPr>
          <w:rFonts w:ascii="Corbel" w:hAnsi="Corbel"/>
          <w:lang w:val="fr-FR"/>
        </w:rPr>
      </w:pPr>
    </w:p>
    <w:p w:rsidR="00EB270A" w:rsidRPr="00780FB6" w:rsidRDefault="0070031E" w:rsidP="008F03D1">
      <w:pPr>
        <w:rPr>
          <w:rFonts w:ascii="Corbel" w:hAnsi="Corbel"/>
          <w:lang w:val="fr-FR"/>
        </w:rPr>
      </w:pPr>
      <w:r>
        <w:rPr>
          <w:rFonts w:ascii="Corbel" w:hAnsi="Corbel"/>
          <w:lang w:val="fr-FR"/>
        </w:rPr>
        <w:t>Les ITM doivent</w:t>
      </w:r>
      <w:r w:rsidRPr="00C47F7E">
        <w:rPr>
          <w:rFonts w:ascii="Corbel" w:hAnsi="Corbel"/>
          <w:lang w:val="fr-FR"/>
        </w:rPr>
        <w:t xml:space="preserve"> être abordée</w:t>
      </w:r>
      <w:r>
        <w:rPr>
          <w:rFonts w:ascii="Corbel" w:hAnsi="Corbel"/>
          <w:lang w:val="fr-FR"/>
        </w:rPr>
        <w:t>s</w:t>
      </w:r>
      <w:r w:rsidRPr="00C47F7E">
        <w:rPr>
          <w:rFonts w:ascii="Corbel" w:hAnsi="Corbel"/>
          <w:lang w:val="fr-FR"/>
        </w:rPr>
        <w:t xml:space="preserve"> à différentes échelles spatiales: (i) </w:t>
      </w:r>
      <w:r>
        <w:rPr>
          <w:rFonts w:ascii="Corbel" w:hAnsi="Corbel"/>
          <w:lang w:val="fr-FR"/>
        </w:rPr>
        <w:t>à l’</w:t>
      </w:r>
      <w:r w:rsidRPr="00C47F7E">
        <w:rPr>
          <w:rFonts w:ascii="Corbel" w:hAnsi="Corbel"/>
          <w:lang w:val="fr-FR"/>
        </w:rPr>
        <w:t xml:space="preserve">échelle locale pour traiter des questions spécifiques et mettre en œuvre des actions connexes, (ii) </w:t>
      </w:r>
      <w:r>
        <w:rPr>
          <w:rFonts w:ascii="Corbel" w:hAnsi="Corbel"/>
          <w:lang w:val="fr-FR"/>
        </w:rPr>
        <w:t xml:space="preserve">aux </w:t>
      </w:r>
      <w:r w:rsidRPr="00C47F7E">
        <w:rPr>
          <w:rFonts w:ascii="Corbel" w:hAnsi="Corbel"/>
          <w:lang w:val="fr-FR"/>
        </w:rPr>
        <w:t>échelles infranationales et nationales où les stratégies</w:t>
      </w:r>
      <w:r>
        <w:rPr>
          <w:rFonts w:ascii="Corbel" w:hAnsi="Corbel"/>
          <w:lang w:val="fr-FR"/>
        </w:rPr>
        <w:t xml:space="preserve"> et les plans peuvent influencer l</w:t>
      </w:r>
      <w:r w:rsidRPr="00C47F7E">
        <w:rPr>
          <w:rFonts w:ascii="Corbel" w:hAnsi="Corbel"/>
          <w:lang w:val="fr-FR"/>
        </w:rPr>
        <w:t xml:space="preserve">es efforts spécifiques liés aux </w:t>
      </w:r>
      <w:r>
        <w:rPr>
          <w:rFonts w:ascii="Corbel" w:hAnsi="Corbel"/>
          <w:lang w:val="fr-FR"/>
        </w:rPr>
        <w:t>ITM</w:t>
      </w:r>
      <w:r w:rsidRPr="00C47F7E">
        <w:rPr>
          <w:rFonts w:ascii="Corbel" w:hAnsi="Corbel"/>
          <w:lang w:val="fr-FR"/>
        </w:rPr>
        <w:t xml:space="preserve">, (iii) </w:t>
      </w:r>
      <w:r>
        <w:rPr>
          <w:rFonts w:ascii="Corbel" w:hAnsi="Corbel"/>
          <w:lang w:val="fr-FR"/>
        </w:rPr>
        <w:t>à l’échelle</w:t>
      </w:r>
      <w:r w:rsidRPr="00C47F7E">
        <w:rPr>
          <w:rFonts w:ascii="Corbel" w:hAnsi="Corbel"/>
          <w:lang w:val="fr-FR"/>
        </w:rPr>
        <w:t xml:space="preserve"> sous-régionale, où la coopération transnationale peut produire une stratégie commune pour guider les efforts nationaux en matière </w:t>
      </w:r>
      <w:r>
        <w:rPr>
          <w:rFonts w:ascii="Corbel" w:hAnsi="Corbel"/>
          <w:lang w:val="fr-FR"/>
        </w:rPr>
        <w:t xml:space="preserve">d’ITM </w:t>
      </w:r>
      <w:r w:rsidRPr="00C47F7E">
        <w:rPr>
          <w:rFonts w:ascii="Corbel" w:hAnsi="Corbel"/>
          <w:lang w:val="fr-FR"/>
        </w:rPr>
        <w:t>et résoudre les problèmes transfrontaliers.</w:t>
      </w:r>
      <w:r w:rsidRPr="00C47F7E">
        <w:rPr>
          <w:rFonts w:ascii="Corbel" w:hAnsi="Corbel"/>
          <w:lang w:val="fr-FR"/>
        </w:rPr>
        <w:br/>
      </w:r>
    </w:p>
    <w:p w:rsidR="00EB270A" w:rsidRDefault="00EA7733" w:rsidP="00EB270A">
      <w:pPr>
        <w:rPr>
          <w:rFonts w:ascii="Corbel" w:hAnsi="Corbel"/>
          <w:lang w:val="en-GB"/>
        </w:rPr>
      </w:pPr>
      <w:r>
        <w:rPr>
          <w:noProof/>
          <w:lang w:val="hr-HR" w:eastAsia="hr-HR"/>
        </w:rPr>
        <w:lastRenderedPageBreak/>
        <w:drawing>
          <wp:inline distT="0" distB="0" distL="0" distR="0">
            <wp:extent cx="5761355" cy="3961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3961765"/>
                    </a:xfrm>
                    <a:prstGeom prst="rect">
                      <a:avLst/>
                    </a:prstGeom>
                  </pic:spPr>
                </pic:pic>
              </a:graphicData>
            </a:graphic>
          </wp:inline>
        </w:drawing>
      </w:r>
    </w:p>
    <w:p w:rsidR="00EB270A" w:rsidRDefault="00EB270A" w:rsidP="008010E5">
      <w:pPr>
        <w:rPr>
          <w:rFonts w:ascii="Corbel" w:hAnsi="Corbel"/>
          <w:lang w:val="en-GB"/>
        </w:rPr>
      </w:pPr>
    </w:p>
    <w:p w:rsidR="00EB270A" w:rsidRPr="00C47F7E" w:rsidRDefault="00EB270A" w:rsidP="00EB270A">
      <w:pPr>
        <w:jc w:val="center"/>
        <w:rPr>
          <w:rFonts w:ascii="Corbel" w:hAnsi="Corbel"/>
          <w:b/>
          <w:sz w:val="20"/>
          <w:szCs w:val="20"/>
          <w:lang w:val="fr-FR"/>
        </w:rPr>
      </w:pPr>
      <w:r w:rsidRPr="00C47F7E">
        <w:rPr>
          <w:rFonts w:ascii="Corbel" w:hAnsi="Corbel"/>
          <w:b/>
          <w:sz w:val="20"/>
          <w:szCs w:val="20"/>
          <w:lang w:val="fr-FR"/>
        </w:rPr>
        <w:t>Figure 2</w:t>
      </w:r>
      <w:r w:rsidR="00C47F7E" w:rsidRPr="00C47F7E">
        <w:rPr>
          <w:rFonts w:ascii="Corbel" w:hAnsi="Corbel"/>
          <w:b/>
          <w:sz w:val="20"/>
          <w:szCs w:val="20"/>
          <w:lang w:val="fr-FR"/>
        </w:rPr>
        <w:t xml:space="preserve"> </w:t>
      </w:r>
      <w:r w:rsidRPr="00C47F7E">
        <w:rPr>
          <w:rFonts w:ascii="Corbel" w:hAnsi="Corbel"/>
          <w:b/>
          <w:sz w:val="20"/>
          <w:szCs w:val="20"/>
          <w:lang w:val="fr-FR"/>
        </w:rPr>
        <w:t xml:space="preserve">: </w:t>
      </w:r>
      <w:r w:rsidR="00BC5F13" w:rsidRPr="00C47F7E">
        <w:rPr>
          <w:rFonts w:ascii="Corbel" w:hAnsi="Corbel"/>
          <w:b/>
          <w:sz w:val="20"/>
          <w:szCs w:val="20"/>
          <w:lang w:val="fr-FR"/>
        </w:rPr>
        <w:t xml:space="preserve">Liens entre l’EcAp, la PEM et les </w:t>
      </w:r>
      <w:r w:rsidR="00C47F7E" w:rsidRPr="00C47F7E">
        <w:rPr>
          <w:rFonts w:ascii="Corbel" w:hAnsi="Corbel"/>
          <w:b/>
          <w:sz w:val="20"/>
          <w:szCs w:val="20"/>
          <w:lang w:val="fr-FR"/>
        </w:rPr>
        <w:t>principes</w:t>
      </w:r>
      <w:r w:rsidR="00BC5F13" w:rsidRPr="00C47F7E">
        <w:rPr>
          <w:rFonts w:ascii="Corbel" w:hAnsi="Corbel"/>
          <w:b/>
          <w:sz w:val="20"/>
          <w:szCs w:val="20"/>
          <w:lang w:val="fr-FR"/>
        </w:rPr>
        <w:t xml:space="preserve"> GIZC</w:t>
      </w:r>
    </w:p>
    <w:p w:rsidR="00EB270A" w:rsidRPr="00780FB6" w:rsidRDefault="00EB270A" w:rsidP="008010E5">
      <w:pPr>
        <w:rPr>
          <w:rFonts w:ascii="Corbel" w:hAnsi="Corbel"/>
          <w:lang w:val="fr-FR"/>
        </w:rPr>
      </w:pPr>
    </w:p>
    <w:p w:rsidR="00EB270A" w:rsidRPr="00780FB6" w:rsidRDefault="00EB270A" w:rsidP="008010E5">
      <w:pPr>
        <w:rPr>
          <w:rFonts w:ascii="Corbel" w:hAnsi="Corbel"/>
          <w:lang w:val="fr-FR"/>
        </w:rPr>
      </w:pPr>
    </w:p>
    <w:p w:rsidR="00C47F7E" w:rsidRDefault="00C47F7E" w:rsidP="00C47F7E">
      <w:pPr>
        <w:pStyle w:val="Default"/>
        <w:spacing w:after="47"/>
        <w:rPr>
          <w:rFonts w:ascii="Corbel" w:hAnsi="Corbel"/>
          <w:sz w:val="22"/>
          <w:szCs w:val="22"/>
          <w:lang w:val="fr-FR"/>
        </w:rPr>
      </w:pPr>
      <w:r w:rsidRPr="00C47F7E">
        <w:rPr>
          <w:rFonts w:ascii="Corbel" w:hAnsi="Corbel"/>
          <w:sz w:val="22"/>
          <w:szCs w:val="22"/>
          <w:lang w:val="fr-FR"/>
        </w:rPr>
        <w:t xml:space="preserve">Les risques et dangers naturels, en particulier le changement climatique et l'érosion côtière, </w:t>
      </w:r>
      <w:r w:rsidR="00794D45">
        <w:rPr>
          <w:rFonts w:ascii="Corbel" w:hAnsi="Corbel"/>
          <w:sz w:val="22"/>
          <w:szCs w:val="22"/>
          <w:lang w:val="fr-FR"/>
        </w:rPr>
        <w:t>ont une influence sur les trois niveaux d’ITM</w:t>
      </w:r>
      <w:r w:rsidRPr="00C47F7E">
        <w:rPr>
          <w:rFonts w:ascii="Corbel" w:hAnsi="Corbel"/>
          <w:sz w:val="22"/>
          <w:szCs w:val="22"/>
          <w:lang w:val="fr-FR"/>
        </w:rPr>
        <w:t xml:space="preserve"> définis précédemment. La zone côtière est </w:t>
      </w:r>
      <w:r w:rsidR="00794D45">
        <w:rPr>
          <w:rFonts w:ascii="Corbel" w:hAnsi="Corbel"/>
          <w:sz w:val="22"/>
          <w:szCs w:val="22"/>
          <w:lang w:val="fr-FR"/>
        </w:rPr>
        <w:t>tout particulièrement menacée par les changements</w:t>
      </w:r>
      <w:r w:rsidRPr="00C47F7E">
        <w:rPr>
          <w:rFonts w:ascii="Corbel" w:hAnsi="Corbel"/>
          <w:sz w:val="22"/>
          <w:szCs w:val="22"/>
          <w:lang w:val="fr-FR"/>
        </w:rPr>
        <w:t xml:space="preserve"> climatiques. Les processus naturels terre-mer </w:t>
      </w:r>
      <w:r w:rsidR="00794D45">
        <w:rPr>
          <w:rFonts w:ascii="Corbel" w:hAnsi="Corbel"/>
          <w:sz w:val="22"/>
          <w:szCs w:val="22"/>
          <w:lang w:val="fr-FR"/>
        </w:rPr>
        <w:t xml:space="preserve">doivent être pris en compte au même titre que les </w:t>
      </w:r>
      <w:r w:rsidRPr="00C47F7E">
        <w:rPr>
          <w:rFonts w:ascii="Corbel" w:hAnsi="Corbel"/>
          <w:sz w:val="22"/>
          <w:szCs w:val="22"/>
          <w:lang w:val="fr-FR"/>
        </w:rPr>
        <w:t>changements indui</w:t>
      </w:r>
      <w:r w:rsidR="00794D45">
        <w:rPr>
          <w:rFonts w:ascii="Corbel" w:hAnsi="Corbel"/>
          <w:sz w:val="22"/>
          <w:szCs w:val="22"/>
          <w:lang w:val="fr-FR"/>
        </w:rPr>
        <w:t>ts par l'homme dans la nature. Il est prévu que l</w:t>
      </w:r>
      <w:r w:rsidRPr="00C47F7E">
        <w:rPr>
          <w:rFonts w:ascii="Corbel" w:hAnsi="Corbel"/>
          <w:sz w:val="22"/>
          <w:szCs w:val="22"/>
          <w:lang w:val="fr-FR"/>
        </w:rPr>
        <w:t xml:space="preserve">'élévation du niveau de la mer, les phénomènes météorologiques extrêmes et les ondes de tempête </w:t>
      </w:r>
      <w:r w:rsidR="00794D45">
        <w:rPr>
          <w:rFonts w:ascii="Corbel" w:hAnsi="Corbel"/>
          <w:sz w:val="22"/>
          <w:szCs w:val="22"/>
          <w:lang w:val="fr-FR"/>
        </w:rPr>
        <w:t>génèrent</w:t>
      </w:r>
      <w:r w:rsidRPr="00C47F7E">
        <w:rPr>
          <w:rFonts w:ascii="Corbel" w:hAnsi="Corbel"/>
          <w:sz w:val="22"/>
          <w:szCs w:val="22"/>
          <w:lang w:val="fr-FR"/>
        </w:rPr>
        <w:t xml:space="preserve"> des pressions supplémentaires entraînant une </w:t>
      </w:r>
      <w:r w:rsidR="00794D45">
        <w:rPr>
          <w:rFonts w:ascii="Corbel" w:hAnsi="Corbel"/>
          <w:sz w:val="22"/>
          <w:szCs w:val="22"/>
          <w:lang w:val="fr-FR"/>
        </w:rPr>
        <w:t>dégradation</w:t>
      </w:r>
      <w:r w:rsidRPr="00C47F7E">
        <w:rPr>
          <w:rFonts w:ascii="Corbel" w:hAnsi="Corbel"/>
          <w:sz w:val="22"/>
          <w:szCs w:val="22"/>
          <w:lang w:val="fr-FR"/>
        </w:rPr>
        <w:t xml:space="preserve"> du littoral et une augmentation de l'érosion côtière. L'élévation du niveau de la mer aura également </w:t>
      </w:r>
      <w:r w:rsidR="00794D45">
        <w:rPr>
          <w:rFonts w:ascii="Corbel" w:hAnsi="Corbel"/>
          <w:sz w:val="22"/>
          <w:szCs w:val="22"/>
          <w:lang w:val="fr-FR"/>
        </w:rPr>
        <w:t>un impact sur le sous-sol, car il</w:t>
      </w:r>
      <w:r w:rsidRPr="00C47F7E">
        <w:rPr>
          <w:rFonts w:ascii="Corbel" w:hAnsi="Corbel"/>
          <w:sz w:val="22"/>
          <w:szCs w:val="22"/>
          <w:lang w:val="fr-FR"/>
        </w:rPr>
        <w:t xml:space="preserve"> amplifiera la salinisation des aquifères côtiers due à l'extraction de l'eau et à d'autres activités humaines. L'augmentation de la température aura </w:t>
      </w:r>
      <w:r w:rsidR="00A80183">
        <w:rPr>
          <w:rFonts w:ascii="Corbel" w:hAnsi="Corbel"/>
          <w:sz w:val="22"/>
          <w:szCs w:val="22"/>
          <w:lang w:val="fr-FR"/>
        </w:rPr>
        <w:t xml:space="preserve">en outre </w:t>
      </w:r>
      <w:r w:rsidRPr="00C47F7E">
        <w:rPr>
          <w:rFonts w:ascii="Corbel" w:hAnsi="Corbel"/>
          <w:sz w:val="22"/>
          <w:szCs w:val="22"/>
          <w:lang w:val="fr-FR"/>
        </w:rPr>
        <w:t xml:space="preserve">un impact sur les écosystèmes terrestres et marins. Les impacts du changement climatique affecteront </w:t>
      </w:r>
      <w:r w:rsidR="00A80183">
        <w:rPr>
          <w:rFonts w:ascii="Corbel" w:hAnsi="Corbel"/>
          <w:sz w:val="22"/>
          <w:szCs w:val="22"/>
          <w:lang w:val="fr-FR"/>
        </w:rPr>
        <w:t>par ailleurs</w:t>
      </w:r>
      <w:r w:rsidRPr="00C47F7E">
        <w:rPr>
          <w:rFonts w:ascii="Corbel" w:hAnsi="Corbel"/>
          <w:sz w:val="22"/>
          <w:szCs w:val="22"/>
          <w:lang w:val="fr-FR"/>
        </w:rPr>
        <w:t xml:space="preserve"> les activités terrestres et maritimes, </w:t>
      </w:r>
      <w:r w:rsidR="00A80183">
        <w:rPr>
          <w:rFonts w:ascii="Corbel" w:hAnsi="Corbel"/>
          <w:sz w:val="22"/>
          <w:szCs w:val="22"/>
          <w:lang w:val="fr-FR"/>
        </w:rPr>
        <w:t xml:space="preserve">aggravant </w:t>
      </w:r>
      <w:r w:rsidRPr="00C47F7E">
        <w:rPr>
          <w:rFonts w:ascii="Corbel" w:hAnsi="Corbel"/>
          <w:sz w:val="22"/>
          <w:szCs w:val="22"/>
          <w:lang w:val="fr-FR"/>
        </w:rPr>
        <w:t xml:space="preserve">par exemple </w:t>
      </w:r>
      <w:r w:rsidR="00A80183">
        <w:rPr>
          <w:rFonts w:ascii="Corbel" w:hAnsi="Corbel"/>
          <w:sz w:val="22"/>
          <w:szCs w:val="22"/>
          <w:lang w:val="fr-FR"/>
        </w:rPr>
        <w:t xml:space="preserve">les pressions sur les ressources en </w:t>
      </w:r>
      <w:r w:rsidRPr="00C47F7E">
        <w:rPr>
          <w:rFonts w:ascii="Corbel" w:hAnsi="Corbel"/>
          <w:sz w:val="22"/>
          <w:szCs w:val="22"/>
          <w:lang w:val="fr-FR"/>
        </w:rPr>
        <w:t>eau</w:t>
      </w:r>
      <w:r w:rsidR="00A80183">
        <w:rPr>
          <w:rFonts w:ascii="Corbel" w:hAnsi="Corbel"/>
          <w:sz w:val="22"/>
          <w:szCs w:val="22"/>
          <w:lang w:val="fr-FR"/>
        </w:rPr>
        <w:t xml:space="preserve"> qui sont indispensables au tourisme</w:t>
      </w:r>
      <w:r w:rsidRPr="00C47F7E">
        <w:rPr>
          <w:rFonts w:ascii="Corbel" w:hAnsi="Corbel"/>
          <w:sz w:val="22"/>
          <w:szCs w:val="22"/>
          <w:lang w:val="fr-FR"/>
        </w:rPr>
        <w:t xml:space="preserve">. </w:t>
      </w:r>
      <w:r w:rsidR="00A80183">
        <w:rPr>
          <w:rFonts w:ascii="Corbel" w:hAnsi="Corbel"/>
          <w:sz w:val="22"/>
          <w:szCs w:val="22"/>
          <w:lang w:val="fr-FR"/>
        </w:rPr>
        <w:t>C’est pourquoi</w:t>
      </w:r>
      <w:r w:rsidRPr="00C47F7E">
        <w:rPr>
          <w:rFonts w:ascii="Corbel" w:hAnsi="Corbel"/>
          <w:sz w:val="22"/>
          <w:szCs w:val="22"/>
          <w:lang w:val="fr-FR"/>
        </w:rPr>
        <w:t xml:space="preserve"> les processus</w:t>
      </w:r>
      <w:r w:rsidR="005904A5">
        <w:rPr>
          <w:rFonts w:ascii="Corbel" w:hAnsi="Corbel"/>
          <w:sz w:val="22"/>
          <w:szCs w:val="22"/>
          <w:lang w:val="fr-FR"/>
        </w:rPr>
        <w:t xml:space="preserve"> de planification</w:t>
      </w:r>
      <w:r w:rsidRPr="00C47F7E">
        <w:rPr>
          <w:rFonts w:ascii="Corbel" w:hAnsi="Corbel"/>
          <w:sz w:val="22"/>
          <w:szCs w:val="22"/>
          <w:lang w:val="fr-FR"/>
        </w:rPr>
        <w:t xml:space="preserve"> et les plans pour </w:t>
      </w:r>
      <w:r w:rsidR="00A80183">
        <w:rPr>
          <w:rFonts w:ascii="Corbel" w:hAnsi="Corbel"/>
          <w:sz w:val="22"/>
          <w:szCs w:val="22"/>
          <w:lang w:val="fr-FR"/>
        </w:rPr>
        <w:t>les ITM</w:t>
      </w:r>
      <w:r w:rsidRPr="00C47F7E">
        <w:rPr>
          <w:rFonts w:ascii="Corbel" w:hAnsi="Corbel"/>
          <w:sz w:val="22"/>
          <w:szCs w:val="22"/>
          <w:lang w:val="fr-FR"/>
        </w:rPr>
        <w:t xml:space="preserve"> devraient nécessairement prendre en compte les changements climatiques attendus en s’</w:t>
      </w:r>
      <w:r w:rsidR="00A80183">
        <w:rPr>
          <w:rFonts w:ascii="Corbel" w:hAnsi="Corbel"/>
          <w:sz w:val="22"/>
          <w:szCs w:val="22"/>
          <w:lang w:val="fr-FR"/>
        </w:rPr>
        <w:t>habituan</w:t>
      </w:r>
      <w:r w:rsidRPr="00C47F7E">
        <w:rPr>
          <w:rFonts w:ascii="Corbel" w:hAnsi="Corbel"/>
          <w:sz w:val="22"/>
          <w:szCs w:val="22"/>
          <w:lang w:val="fr-FR"/>
        </w:rPr>
        <w:t>t à l’augmentation de l’incertitude et à la plus grande probabilité de dangers et de risques naturels.</w:t>
      </w:r>
    </w:p>
    <w:p w:rsidR="00C47F7E" w:rsidRDefault="00C47F7E" w:rsidP="008010E5">
      <w:pPr>
        <w:rPr>
          <w:rFonts w:ascii="Corbel" w:hAnsi="Corbel"/>
          <w:lang w:val="fr-FR"/>
        </w:rPr>
      </w:pPr>
    </w:p>
    <w:p w:rsidR="0070031E" w:rsidRPr="00780FB6" w:rsidRDefault="0070031E" w:rsidP="008010E5">
      <w:pPr>
        <w:rPr>
          <w:rFonts w:ascii="Corbel" w:hAnsi="Corbel"/>
          <w:lang w:val="fr-FR"/>
        </w:rPr>
      </w:pPr>
    </w:p>
    <w:p w:rsidR="00F45B30" w:rsidRPr="00A80183" w:rsidRDefault="00F45B30" w:rsidP="00F45B30">
      <w:pPr>
        <w:pStyle w:val="Default"/>
        <w:rPr>
          <w:rFonts w:ascii="Corbel" w:hAnsi="Corbel"/>
          <w:b/>
          <w:sz w:val="28"/>
          <w:szCs w:val="28"/>
          <w:lang w:val="fr-FR"/>
        </w:rPr>
      </w:pPr>
      <w:r w:rsidRPr="00A80183">
        <w:rPr>
          <w:rFonts w:ascii="Corbel" w:hAnsi="Corbel"/>
          <w:b/>
          <w:sz w:val="28"/>
          <w:szCs w:val="28"/>
          <w:lang w:val="fr-FR"/>
        </w:rPr>
        <w:t>V</w:t>
      </w:r>
      <w:r w:rsidRPr="00A80183">
        <w:rPr>
          <w:rFonts w:ascii="Corbel" w:hAnsi="Corbel"/>
          <w:b/>
          <w:sz w:val="28"/>
          <w:szCs w:val="28"/>
          <w:lang w:val="fr-FR"/>
        </w:rPr>
        <w:tab/>
      </w:r>
      <w:r w:rsidR="00A80183" w:rsidRPr="00A80183">
        <w:rPr>
          <w:rFonts w:ascii="Corbel" w:hAnsi="Corbel"/>
          <w:b/>
          <w:sz w:val="28"/>
          <w:szCs w:val="28"/>
          <w:lang w:val="fr-FR"/>
        </w:rPr>
        <w:t>Instruments et outils pour la mise en œuvre du CRC</w:t>
      </w:r>
      <w:r w:rsidRPr="00A80183">
        <w:rPr>
          <w:rFonts w:ascii="Corbel" w:hAnsi="Corbel"/>
          <w:b/>
          <w:sz w:val="28"/>
          <w:szCs w:val="28"/>
          <w:lang w:val="fr-FR"/>
        </w:rPr>
        <w:t xml:space="preserve"> (</w:t>
      </w:r>
      <w:r w:rsidR="00A80183" w:rsidRPr="00A80183">
        <w:rPr>
          <w:rFonts w:ascii="Corbel" w:hAnsi="Corbel"/>
          <w:b/>
          <w:sz w:val="28"/>
          <w:szCs w:val="28"/>
          <w:lang w:val="fr-FR"/>
        </w:rPr>
        <w:t>articles</w:t>
      </w:r>
      <w:r w:rsidRPr="00A80183">
        <w:rPr>
          <w:rFonts w:ascii="Corbel" w:hAnsi="Corbel"/>
          <w:b/>
          <w:sz w:val="28"/>
          <w:szCs w:val="28"/>
          <w:lang w:val="fr-FR"/>
        </w:rPr>
        <w:t xml:space="preserve"> 16-22)</w:t>
      </w:r>
    </w:p>
    <w:p w:rsidR="003D5331" w:rsidRDefault="003D5331" w:rsidP="00A80183">
      <w:pPr>
        <w:pStyle w:val="Default"/>
        <w:spacing w:after="47"/>
        <w:rPr>
          <w:rFonts w:ascii="Corbel" w:hAnsi="Corbel"/>
          <w:sz w:val="22"/>
          <w:szCs w:val="22"/>
          <w:highlight w:val="green"/>
          <w:lang w:val="fr-FR"/>
        </w:rPr>
      </w:pPr>
    </w:p>
    <w:p w:rsidR="00F45B30" w:rsidRPr="00A80183" w:rsidRDefault="00A80183" w:rsidP="00A80183">
      <w:pPr>
        <w:pStyle w:val="Default"/>
        <w:spacing w:after="47"/>
        <w:rPr>
          <w:rFonts w:ascii="Corbel" w:hAnsi="Corbel"/>
          <w:sz w:val="22"/>
          <w:szCs w:val="22"/>
          <w:lang w:val="fr-FR"/>
        </w:rPr>
      </w:pPr>
      <w:r w:rsidRPr="00EA7733">
        <w:rPr>
          <w:rFonts w:ascii="Corbel" w:hAnsi="Corbel"/>
          <w:color w:val="auto"/>
          <w:sz w:val="22"/>
          <w:szCs w:val="22"/>
          <w:lang w:val="fr-FR"/>
        </w:rPr>
        <w:t>La GIZC est un pro</w:t>
      </w:r>
      <w:r w:rsidR="00325FA7" w:rsidRPr="00EA7733">
        <w:rPr>
          <w:rFonts w:ascii="Corbel" w:hAnsi="Corbel"/>
          <w:color w:val="auto"/>
          <w:sz w:val="22"/>
          <w:szCs w:val="22"/>
          <w:lang w:val="fr-FR"/>
        </w:rPr>
        <w:t>cessus stratégique à long terme</w:t>
      </w:r>
      <w:r w:rsidR="003D5331" w:rsidRPr="00EA7733">
        <w:rPr>
          <w:rFonts w:ascii="Corbel" w:hAnsi="Corbel"/>
          <w:color w:val="auto"/>
          <w:sz w:val="22"/>
          <w:szCs w:val="22"/>
          <w:lang w:val="fr-FR"/>
        </w:rPr>
        <w:t xml:space="preserve">, </w:t>
      </w:r>
      <w:r w:rsidR="00CE55EA" w:rsidRPr="00EA7733">
        <w:rPr>
          <w:rFonts w:ascii="Corbel" w:hAnsi="Corbel"/>
          <w:color w:val="auto"/>
          <w:sz w:val="22"/>
          <w:szCs w:val="22"/>
          <w:lang w:val="fr-FR"/>
        </w:rPr>
        <w:t>dont la réussite dépend de la disponibilité et</w:t>
      </w:r>
      <w:r w:rsidR="00CE55EA" w:rsidRPr="00CE55EA">
        <w:rPr>
          <w:rFonts w:ascii="Corbel" w:hAnsi="Corbel"/>
          <w:sz w:val="22"/>
          <w:szCs w:val="22"/>
          <w:lang w:val="fr-FR"/>
        </w:rPr>
        <w:t xml:space="preserve"> </w:t>
      </w:r>
      <w:r w:rsidR="007E3F9E">
        <w:rPr>
          <w:rFonts w:ascii="Corbel" w:hAnsi="Corbel"/>
          <w:sz w:val="22"/>
          <w:szCs w:val="22"/>
          <w:lang w:val="fr-FR"/>
        </w:rPr>
        <w:t xml:space="preserve">de </w:t>
      </w:r>
      <w:r w:rsidR="003D5331" w:rsidRPr="00CE55EA">
        <w:rPr>
          <w:rFonts w:ascii="Corbel" w:hAnsi="Corbel"/>
          <w:sz w:val="22"/>
          <w:szCs w:val="22"/>
          <w:lang w:val="fr-FR"/>
        </w:rPr>
        <w:t>l</w:t>
      </w:r>
      <w:r w:rsidRPr="00CE55EA">
        <w:rPr>
          <w:rFonts w:ascii="Corbel" w:hAnsi="Corbel"/>
          <w:sz w:val="22"/>
          <w:szCs w:val="22"/>
          <w:lang w:val="fr-FR"/>
        </w:rPr>
        <w:t>'utilisation appropriée d'une variété d'outils et d'</w:t>
      </w:r>
      <w:r w:rsidR="00441F30" w:rsidRPr="00CE55EA">
        <w:rPr>
          <w:rFonts w:ascii="Corbel" w:hAnsi="Corbel"/>
          <w:sz w:val="22"/>
          <w:szCs w:val="22"/>
          <w:lang w:val="fr-FR"/>
        </w:rPr>
        <w:t>instruments opérationnels</w:t>
      </w:r>
      <w:r w:rsidR="00325FA7" w:rsidRPr="00CE55EA">
        <w:rPr>
          <w:rFonts w:ascii="Corbel" w:hAnsi="Corbel"/>
          <w:sz w:val="22"/>
          <w:szCs w:val="22"/>
          <w:lang w:val="fr-FR"/>
        </w:rPr>
        <w:t xml:space="preserve"> </w:t>
      </w:r>
      <w:r w:rsidR="00441F30" w:rsidRPr="00CE55EA">
        <w:rPr>
          <w:rFonts w:ascii="Corbel" w:hAnsi="Corbel"/>
          <w:sz w:val="22"/>
          <w:szCs w:val="22"/>
          <w:lang w:val="fr-FR"/>
        </w:rPr>
        <w:t xml:space="preserve">pour permettre une </w:t>
      </w:r>
      <w:r w:rsidRPr="00CE55EA">
        <w:rPr>
          <w:rFonts w:ascii="Corbel" w:hAnsi="Corbel"/>
          <w:sz w:val="22"/>
          <w:szCs w:val="22"/>
          <w:lang w:val="fr-FR"/>
        </w:rPr>
        <w:t xml:space="preserve">gestion durable des zones côtières, en veillant à </w:t>
      </w:r>
      <w:r w:rsidR="00441F30" w:rsidRPr="00CE55EA">
        <w:rPr>
          <w:rFonts w:ascii="Corbel" w:hAnsi="Corbel"/>
          <w:sz w:val="22"/>
          <w:szCs w:val="22"/>
          <w:lang w:val="fr-FR"/>
        </w:rPr>
        <w:t>ce que les besoins en termes d’habitation et d’activités économiques</w:t>
      </w:r>
      <w:r w:rsidR="00764372" w:rsidRPr="00CE55EA">
        <w:rPr>
          <w:rFonts w:ascii="Corbel" w:hAnsi="Corbel"/>
          <w:sz w:val="22"/>
          <w:szCs w:val="22"/>
          <w:lang w:val="fr-FR"/>
        </w:rPr>
        <w:t xml:space="preserve"> aient un impact minimal </w:t>
      </w:r>
      <w:r w:rsidRPr="00CE55EA">
        <w:rPr>
          <w:rFonts w:ascii="Corbel" w:hAnsi="Corbel"/>
          <w:sz w:val="22"/>
          <w:szCs w:val="22"/>
          <w:lang w:val="fr-FR"/>
        </w:rPr>
        <w:t>sur les ressources naturelles</w:t>
      </w:r>
      <w:r w:rsidR="003D5331" w:rsidRPr="00CE55EA">
        <w:rPr>
          <w:rFonts w:ascii="Corbel" w:hAnsi="Corbel"/>
          <w:sz w:val="22"/>
          <w:szCs w:val="22"/>
          <w:lang w:val="fr-FR"/>
        </w:rPr>
        <w:t>,</w:t>
      </w:r>
      <w:r w:rsidR="00325FA7" w:rsidRPr="00CE55EA">
        <w:rPr>
          <w:rFonts w:ascii="Corbel" w:hAnsi="Corbel"/>
          <w:sz w:val="22"/>
          <w:szCs w:val="22"/>
          <w:lang w:val="fr-FR"/>
        </w:rPr>
        <w:t xml:space="preserve"> tout en protégeant</w:t>
      </w:r>
      <w:r w:rsidRPr="00CE55EA">
        <w:rPr>
          <w:rFonts w:ascii="Corbel" w:hAnsi="Corbel"/>
          <w:sz w:val="22"/>
          <w:szCs w:val="22"/>
          <w:lang w:val="fr-FR"/>
        </w:rPr>
        <w:t xml:space="preserve"> les habitats naturels fragiles, les écosystèmes, les paysages et le patrimoine culturel de la pollution </w:t>
      </w:r>
      <w:r w:rsidRPr="00CE55EA">
        <w:rPr>
          <w:rFonts w:ascii="Corbel" w:hAnsi="Corbel"/>
          <w:sz w:val="22"/>
          <w:szCs w:val="22"/>
          <w:lang w:val="fr-FR"/>
        </w:rPr>
        <w:lastRenderedPageBreak/>
        <w:t>et des autres types de dégradation, y compris c</w:t>
      </w:r>
      <w:r w:rsidR="00325FA7" w:rsidRPr="00CE55EA">
        <w:rPr>
          <w:rFonts w:ascii="Corbel" w:hAnsi="Corbel"/>
          <w:sz w:val="22"/>
          <w:szCs w:val="22"/>
          <w:lang w:val="fr-FR"/>
        </w:rPr>
        <w:t xml:space="preserve">elles causées par les risques et </w:t>
      </w:r>
      <w:r w:rsidRPr="00CE55EA">
        <w:rPr>
          <w:rFonts w:ascii="Corbel" w:hAnsi="Corbel"/>
          <w:sz w:val="22"/>
          <w:szCs w:val="22"/>
          <w:lang w:val="fr-FR"/>
        </w:rPr>
        <w:t xml:space="preserve">dangers naturels. </w:t>
      </w:r>
      <w:r w:rsidR="00325FA7" w:rsidRPr="00CE55EA">
        <w:rPr>
          <w:rFonts w:ascii="Corbel" w:hAnsi="Corbel"/>
          <w:sz w:val="22"/>
          <w:szCs w:val="22"/>
          <w:lang w:val="fr-FR"/>
        </w:rPr>
        <w:t>L</w:t>
      </w:r>
      <w:r w:rsidRPr="00CE55EA">
        <w:rPr>
          <w:rFonts w:ascii="Corbel" w:hAnsi="Corbel"/>
          <w:sz w:val="22"/>
          <w:szCs w:val="22"/>
          <w:lang w:val="fr-FR"/>
        </w:rPr>
        <w:t>es</w:t>
      </w:r>
      <w:r w:rsidRPr="002646D2">
        <w:rPr>
          <w:rFonts w:ascii="Corbel" w:hAnsi="Corbel"/>
          <w:sz w:val="22"/>
          <w:szCs w:val="22"/>
          <w:lang w:val="fr-FR"/>
        </w:rPr>
        <w:t xml:space="preserve"> </w:t>
      </w:r>
      <w:r w:rsidR="00325FA7" w:rsidRPr="002646D2">
        <w:rPr>
          <w:rFonts w:ascii="Corbel" w:hAnsi="Corbel"/>
          <w:sz w:val="22"/>
          <w:szCs w:val="22"/>
          <w:lang w:val="fr-FR"/>
        </w:rPr>
        <w:t xml:space="preserve">principaux </w:t>
      </w:r>
      <w:r w:rsidRPr="002646D2">
        <w:rPr>
          <w:rFonts w:ascii="Corbel" w:hAnsi="Corbel"/>
          <w:sz w:val="22"/>
          <w:szCs w:val="22"/>
          <w:lang w:val="fr-FR"/>
        </w:rPr>
        <w:t>outils et instruments</w:t>
      </w:r>
      <w:r w:rsidR="002646D2" w:rsidRPr="002646D2">
        <w:rPr>
          <w:rFonts w:ascii="Corbel" w:hAnsi="Corbel"/>
          <w:sz w:val="22"/>
          <w:szCs w:val="22"/>
          <w:lang w:val="fr-FR"/>
        </w:rPr>
        <w:t xml:space="preserve"> auxquels il est fait référence sont ceux</w:t>
      </w:r>
      <w:r w:rsidRPr="002646D2">
        <w:rPr>
          <w:rFonts w:ascii="Corbel" w:hAnsi="Corbel"/>
          <w:sz w:val="22"/>
          <w:szCs w:val="22"/>
          <w:lang w:val="fr-FR"/>
        </w:rPr>
        <w:t xml:space="preserve"> cités dans le Protocole GIZC lui-même, </w:t>
      </w:r>
      <w:r w:rsidR="002646D2" w:rsidRPr="002646D2">
        <w:rPr>
          <w:rFonts w:ascii="Corbel" w:hAnsi="Corbel"/>
          <w:sz w:val="22"/>
          <w:szCs w:val="22"/>
          <w:lang w:val="fr-FR"/>
        </w:rPr>
        <w:t>que les</w:t>
      </w:r>
      <w:r w:rsidRPr="002646D2">
        <w:rPr>
          <w:rFonts w:ascii="Corbel" w:hAnsi="Corbel"/>
          <w:sz w:val="22"/>
          <w:szCs w:val="22"/>
          <w:lang w:val="fr-FR"/>
        </w:rPr>
        <w:t xml:space="preserve"> PC </w:t>
      </w:r>
      <w:r w:rsidR="002646D2" w:rsidRPr="002646D2">
        <w:rPr>
          <w:rFonts w:ascii="Corbel" w:hAnsi="Corbel"/>
          <w:sz w:val="22"/>
          <w:szCs w:val="22"/>
          <w:lang w:val="fr-FR"/>
        </w:rPr>
        <w:t>utilisent déjà pour certains depuis longtemps</w:t>
      </w:r>
      <w:r w:rsidRPr="002646D2">
        <w:rPr>
          <w:rFonts w:ascii="Corbel" w:hAnsi="Corbel"/>
          <w:sz w:val="22"/>
          <w:szCs w:val="22"/>
          <w:lang w:val="fr-FR"/>
        </w:rPr>
        <w:t>, tandis que d'autres doivent encore être développés, expliqués, testés et vérifiés.</w:t>
      </w:r>
      <w:r w:rsidRPr="002646D2">
        <w:rPr>
          <w:rFonts w:ascii="Corbel" w:hAnsi="Corbel"/>
          <w:sz w:val="22"/>
          <w:szCs w:val="22"/>
          <w:lang w:val="fr-FR"/>
        </w:rPr>
        <w:br/>
      </w:r>
      <w:r w:rsidRPr="002646D2">
        <w:rPr>
          <w:rFonts w:ascii="Corbel" w:hAnsi="Corbel"/>
          <w:sz w:val="22"/>
          <w:szCs w:val="22"/>
          <w:lang w:val="fr-FR"/>
        </w:rPr>
        <w:br/>
        <w:t>Certains de ces outils et instruments revêtent une importance majeure pour la mise en œuvre du Protocole GIZC, mais aussi d'autres politiques et stratégies importantes dans les zones côtières méditerranéennes, en particulier celles adoptées au niveau sous-régional. Parmi ces instruments, les suivants sont particulièrement importants et pertinents pour la mise en œuvre du CR</w:t>
      </w:r>
      <w:r w:rsidR="007414BE">
        <w:rPr>
          <w:rFonts w:ascii="Corbel" w:hAnsi="Corbel"/>
          <w:sz w:val="22"/>
          <w:szCs w:val="22"/>
          <w:lang w:val="fr-FR"/>
        </w:rPr>
        <w:t xml:space="preserve">C </w:t>
      </w:r>
      <w:r w:rsidRPr="002646D2">
        <w:rPr>
          <w:rFonts w:ascii="Corbel" w:hAnsi="Corbel"/>
          <w:sz w:val="22"/>
          <w:szCs w:val="22"/>
          <w:lang w:val="fr-FR"/>
        </w:rPr>
        <w:t>:</w:t>
      </w:r>
    </w:p>
    <w:p w:rsidR="00A80183" w:rsidRPr="00780FB6" w:rsidRDefault="00A80183" w:rsidP="00F45B30">
      <w:pPr>
        <w:rPr>
          <w:rFonts w:ascii="Corbel" w:hAnsi="Corbel"/>
          <w:lang w:val="fr-FR"/>
        </w:rPr>
      </w:pPr>
    </w:p>
    <w:p w:rsidR="00B61BCF" w:rsidRPr="00780FB6" w:rsidRDefault="00B61BCF" w:rsidP="004F69B6">
      <w:pPr>
        <w:pStyle w:val="aItem"/>
        <w:numPr>
          <w:ilvl w:val="0"/>
          <w:numId w:val="0"/>
        </w:numPr>
        <w:rPr>
          <w:rFonts w:ascii="Corbel" w:hAnsi="Corbel" w:cs="Gill Sans Light"/>
          <w:b/>
          <w:lang w:val="fr-FR"/>
        </w:rPr>
      </w:pPr>
      <w:r w:rsidRPr="00780FB6">
        <w:rPr>
          <w:rFonts w:ascii="Corbel" w:hAnsi="Corbel"/>
          <w:b/>
          <w:lang w:val="fr-FR"/>
        </w:rPr>
        <w:t>V.1</w:t>
      </w:r>
      <w:r w:rsidRPr="00780FB6">
        <w:rPr>
          <w:rFonts w:ascii="Corbel" w:hAnsi="Corbel"/>
          <w:b/>
          <w:lang w:val="fr-FR"/>
        </w:rPr>
        <w:tab/>
      </w:r>
      <w:r w:rsidR="00A75939" w:rsidRPr="00A75939">
        <w:rPr>
          <w:rFonts w:ascii="Corbel" w:hAnsi="Corbel"/>
          <w:b/>
          <w:color w:val="000000"/>
          <w:lang w:val="fr-FR"/>
        </w:rPr>
        <w:t>Surveillance des activités et de l’environnement</w:t>
      </w:r>
      <w:r w:rsidR="00A75939" w:rsidRPr="00B963F1">
        <w:rPr>
          <w:lang w:val="fr-FR"/>
        </w:rPr>
        <w:t xml:space="preserve"> </w:t>
      </w:r>
      <w:r w:rsidRPr="00780FB6">
        <w:rPr>
          <w:rFonts w:ascii="Corbel" w:hAnsi="Corbel"/>
          <w:b/>
          <w:lang w:val="fr-FR"/>
        </w:rPr>
        <w:t>(</w:t>
      </w:r>
      <w:r w:rsidR="00A75939" w:rsidRPr="00780FB6">
        <w:rPr>
          <w:rFonts w:ascii="Corbel" w:hAnsi="Corbel"/>
          <w:b/>
          <w:lang w:val="fr-FR"/>
        </w:rPr>
        <w:t>articles 8-21 et</w:t>
      </w:r>
      <w:r w:rsidRPr="00780FB6">
        <w:rPr>
          <w:rFonts w:ascii="Corbel" w:hAnsi="Corbel"/>
          <w:b/>
          <w:lang w:val="fr-FR"/>
        </w:rPr>
        <w:t xml:space="preserve"> 25-29)</w:t>
      </w:r>
    </w:p>
    <w:p w:rsidR="00B61BCF" w:rsidRPr="00780FB6" w:rsidRDefault="00B61BCF" w:rsidP="000441B8">
      <w:pPr>
        <w:rPr>
          <w:rFonts w:ascii="Corbel" w:hAnsi="Corbel"/>
          <w:lang w:val="fr-FR"/>
        </w:rPr>
      </w:pPr>
    </w:p>
    <w:p w:rsidR="00CA6CA2" w:rsidRPr="00CA6CA2" w:rsidRDefault="00CA6CA2" w:rsidP="00CA6CA2">
      <w:pPr>
        <w:pStyle w:val="Default"/>
        <w:spacing w:after="47"/>
        <w:rPr>
          <w:rFonts w:ascii="Corbel" w:hAnsi="Corbel"/>
          <w:sz w:val="22"/>
          <w:szCs w:val="22"/>
          <w:lang w:val="fr-FR"/>
        </w:rPr>
      </w:pPr>
      <w:r w:rsidRPr="00CA6CA2">
        <w:rPr>
          <w:rFonts w:ascii="Corbel" w:hAnsi="Corbel"/>
          <w:sz w:val="22"/>
          <w:szCs w:val="22"/>
          <w:lang w:val="fr-FR"/>
        </w:rPr>
        <w:t>Il est nécessaire de surveiller de manière cohérente l’environnement de la zone côtière et les activités humaines (terrestres ou maritimes, côtières ou non) qui sont susceptibles (individuellement ou cumulativement) d’avoir des impacts sur cet environnement :</w:t>
      </w:r>
    </w:p>
    <w:p w:rsidR="00B61BCF" w:rsidRDefault="00F66696" w:rsidP="00607426">
      <w:pPr>
        <w:pStyle w:val="lBullet"/>
        <w:ind w:left="990"/>
        <w:rPr>
          <w:rFonts w:ascii="Corbel" w:hAnsi="Corbel"/>
          <w:lang w:val="fr-FR"/>
        </w:rPr>
      </w:pPr>
      <w:r w:rsidRPr="00F66696">
        <w:rPr>
          <w:rFonts w:ascii="Corbel" w:hAnsi="Corbel"/>
          <w:lang w:val="fr-FR"/>
        </w:rPr>
        <w:t xml:space="preserve">la surveillance </w:t>
      </w:r>
      <w:r w:rsidR="00536E06">
        <w:rPr>
          <w:rFonts w:ascii="Corbel" w:hAnsi="Corbel"/>
          <w:lang w:val="fr-FR"/>
        </w:rPr>
        <w:t>du milieu</w:t>
      </w:r>
      <w:r w:rsidRPr="00F66696">
        <w:rPr>
          <w:rFonts w:ascii="Corbel" w:hAnsi="Corbel"/>
          <w:lang w:val="fr-FR"/>
        </w:rPr>
        <w:t xml:space="preserve"> marin devrait être basée sur le programme de surveillance et d’évaluation intégrées (IMAP)</w:t>
      </w:r>
      <w:r w:rsidR="00B61BCF" w:rsidRPr="00F66696">
        <w:rPr>
          <w:vertAlign w:val="superscript"/>
          <w:lang w:val="fr-FR"/>
        </w:rPr>
        <w:footnoteReference w:id="1"/>
      </w:r>
      <w:r w:rsidR="00B61BCF" w:rsidRPr="00F66696">
        <w:rPr>
          <w:rFonts w:ascii="Corbel" w:hAnsi="Corbel"/>
          <w:lang w:val="fr-FR"/>
        </w:rPr>
        <w:t>;</w:t>
      </w:r>
    </w:p>
    <w:p w:rsidR="00536E06" w:rsidRDefault="009073E7" w:rsidP="00607426">
      <w:pPr>
        <w:pStyle w:val="lBullet"/>
        <w:ind w:left="990"/>
        <w:rPr>
          <w:rFonts w:ascii="Corbel" w:hAnsi="Corbel"/>
          <w:lang w:val="fr-FR"/>
        </w:rPr>
      </w:pPr>
      <w:r w:rsidRPr="009073E7">
        <w:rPr>
          <w:rFonts w:ascii="Corbel" w:hAnsi="Corbel"/>
          <w:lang w:val="fr-FR"/>
        </w:rPr>
        <w:t xml:space="preserve">la surveillance </w:t>
      </w:r>
      <w:r w:rsidR="00536E06">
        <w:rPr>
          <w:rFonts w:ascii="Corbel" w:hAnsi="Corbel"/>
          <w:lang w:val="fr-FR"/>
        </w:rPr>
        <w:t>du milieu</w:t>
      </w:r>
      <w:r w:rsidR="00536E06" w:rsidRPr="00F66696">
        <w:rPr>
          <w:rFonts w:ascii="Corbel" w:hAnsi="Corbel"/>
          <w:lang w:val="fr-FR"/>
        </w:rPr>
        <w:t xml:space="preserve"> </w:t>
      </w:r>
      <w:r w:rsidRPr="009073E7">
        <w:rPr>
          <w:rFonts w:ascii="Corbel" w:hAnsi="Corbel"/>
          <w:lang w:val="fr-FR"/>
        </w:rPr>
        <w:t>terrestre devrait s'appuyer sur les meill</w:t>
      </w:r>
      <w:r>
        <w:rPr>
          <w:rFonts w:ascii="Corbel" w:hAnsi="Corbel"/>
          <w:lang w:val="fr-FR"/>
        </w:rPr>
        <w:t>eures expériences disponibles en matière de</w:t>
      </w:r>
      <w:r w:rsidRPr="009073E7">
        <w:rPr>
          <w:rFonts w:ascii="Corbel" w:hAnsi="Corbel"/>
          <w:lang w:val="fr-FR"/>
        </w:rPr>
        <w:t xml:space="preserve"> mise en œuvre de programmes nationaux de surveillance de l'état du milieu côtier (biodiversité terrestre, eaux côtières, air, sol) </w:t>
      </w:r>
      <w:r w:rsidR="00240947" w:rsidRPr="00536E06">
        <w:rPr>
          <w:rFonts w:ascii="Corbel" w:hAnsi="Corbel"/>
          <w:lang w:val="fr-FR"/>
        </w:rPr>
        <w:t>conformément aux évaluation</w:t>
      </w:r>
      <w:r w:rsidR="00536E06" w:rsidRPr="00536E06">
        <w:rPr>
          <w:rFonts w:ascii="Corbel" w:hAnsi="Corbel"/>
          <w:lang w:val="fr-FR"/>
        </w:rPr>
        <w:t>s</w:t>
      </w:r>
      <w:r w:rsidR="00240947" w:rsidRPr="00536E06">
        <w:rPr>
          <w:rFonts w:ascii="Corbel" w:hAnsi="Corbel"/>
          <w:lang w:val="fr-FR"/>
        </w:rPr>
        <w:t xml:space="preserve"> multilatérale</w:t>
      </w:r>
      <w:r w:rsidR="00536E06" w:rsidRPr="00536E06">
        <w:rPr>
          <w:rFonts w:ascii="Corbel" w:hAnsi="Corbel"/>
          <w:lang w:val="fr-FR"/>
        </w:rPr>
        <w:t>s</w:t>
      </w:r>
      <w:r w:rsidR="00240947" w:rsidRPr="00536E06">
        <w:rPr>
          <w:rFonts w:ascii="Corbel" w:hAnsi="Corbel"/>
          <w:lang w:val="fr-FR"/>
        </w:rPr>
        <w:t xml:space="preserve"> de l'environnement</w:t>
      </w:r>
      <w:r w:rsidR="00536E06" w:rsidRPr="00536E06">
        <w:rPr>
          <w:rFonts w:ascii="Corbel" w:hAnsi="Corbel"/>
          <w:lang w:val="fr-FR"/>
        </w:rPr>
        <w:t xml:space="preserve"> et, lorsqu’il convient, aux exigenc</w:t>
      </w:r>
      <w:r w:rsidR="00536E06">
        <w:rPr>
          <w:rFonts w:ascii="Corbel" w:hAnsi="Corbel"/>
          <w:lang w:val="fr-FR"/>
        </w:rPr>
        <w:t>es de l’</w:t>
      </w:r>
      <w:r w:rsidR="00CE55EA">
        <w:rPr>
          <w:rFonts w:ascii="Corbel" w:hAnsi="Corbel"/>
          <w:lang w:val="fr-FR"/>
        </w:rPr>
        <w:t>A</w:t>
      </w:r>
      <w:r w:rsidR="00536E06">
        <w:rPr>
          <w:rFonts w:ascii="Corbel" w:hAnsi="Corbel"/>
          <w:lang w:val="fr-FR"/>
        </w:rPr>
        <w:t>gence européenne de l’environnement, et notamment les directives de la Commission européenne (par ex. les directives Habitat et Oiseaux, la Directive-cadre sur l’eau, etc.) ;</w:t>
      </w:r>
    </w:p>
    <w:p w:rsidR="00536E06" w:rsidRDefault="00536E06" w:rsidP="00607426">
      <w:pPr>
        <w:pStyle w:val="lBullet"/>
        <w:ind w:left="990"/>
        <w:rPr>
          <w:rFonts w:ascii="Corbel" w:hAnsi="Corbel"/>
          <w:lang w:val="fr-FR"/>
        </w:rPr>
      </w:pPr>
      <w:r w:rsidRPr="00536E06">
        <w:rPr>
          <w:rFonts w:ascii="Corbel" w:hAnsi="Corbel"/>
          <w:lang w:val="fr-FR"/>
        </w:rPr>
        <w:t xml:space="preserve">la surveillance </w:t>
      </w:r>
      <w:r>
        <w:rPr>
          <w:rFonts w:ascii="Corbel" w:hAnsi="Corbel"/>
          <w:lang w:val="fr-FR"/>
        </w:rPr>
        <w:t>des milieux</w:t>
      </w:r>
      <w:r w:rsidRPr="00F66696">
        <w:rPr>
          <w:rFonts w:ascii="Corbel" w:hAnsi="Corbel"/>
          <w:lang w:val="fr-FR"/>
        </w:rPr>
        <w:t xml:space="preserve"> </w:t>
      </w:r>
      <w:r w:rsidRPr="00536E06">
        <w:rPr>
          <w:rFonts w:ascii="Corbel" w:hAnsi="Corbel"/>
          <w:lang w:val="fr-FR"/>
        </w:rPr>
        <w:t>marin et terrestre doit prendre en compte l'évaluation des pressions anthropiques (à la source et en mer) des activités h</w:t>
      </w:r>
      <w:r>
        <w:rPr>
          <w:rFonts w:ascii="Corbel" w:hAnsi="Corbel"/>
          <w:lang w:val="fr-FR"/>
        </w:rPr>
        <w:t>umaines (activités côtières terrestres et maritimes</w:t>
      </w:r>
      <w:r w:rsidRPr="00536E06">
        <w:rPr>
          <w:rFonts w:ascii="Corbel" w:hAnsi="Corbel"/>
          <w:lang w:val="fr-FR"/>
        </w:rPr>
        <w:t xml:space="preserve">) et de leurs impacts </w:t>
      </w:r>
      <w:r>
        <w:rPr>
          <w:rFonts w:ascii="Corbel" w:hAnsi="Corbel"/>
          <w:lang w:val="fr-FR"/>
        </w:rPr>
        <w:t>qui constituent un frein pour atteindre un</w:t>
      </w:r>
      <w:r w:rsidRPr="00536E06">
        <w:rPr>
          <w:rFonts w:ascii="Corbel" w:hAnsi="Corbel"/>
          <w:lang w:val="fr-FR"/>
        </w:rPr>
        <w:t xml:space="preserve"> </w:t>
      </w:r>
      <w:r>
        <w:rPr>
          <w:rFonts w:ascii="Corbel" w:hAnsi="Corbel"/>
          <w:lang w:val="fr-FR"/>
        </w:rPr>
        <w:t>BEE du milieu marin</w:t>
      </w:r>
      <w:r w:rsidRPr="00536E06">
        <w:rPr>
          <w:rFonts w:ascii="Corbel" w:hAnsi="Corbel"/>
          <w:lang w:val="fr-FR"/>
        </w:rPr>
        <w:t xml:space="preserve"> et </w:t>
      </w:r>
      <w:r>
        <w:rPr>
          <w:rFonts w:ascii="Corbel" w:hAnsi="Corbel"/>
          <w:lang w:val="fr-FR"/>
        </w:rPr>
        <w:t xml:space="preserve">une </w:t>
      </w:r>
      <w:r w:rsidRPr="00536E06">
        <w:rPr>
          <w:rFonts w:ascii="Corbel" w:hAnsi="Corbel"/>
          <w:lang w:val="fr-FR"/>
        </w:rPr>
        <w:t xml:space="preserve">protection </w:t>
      </w:r>
      <w:r>
        <w:rPr>
          <w:rFonts w:ascii="Corbel" w:hAnsi="Corbel"/>
          <w:lang w:val="fr-FR"/>
        </w:rPr>
        <w:t>du milieu terrestre</w:t>
      </w:r>
      <w:r w:rsidRPr="00536E06">
        <w:rPr>
          <w:rFonts w:ascii="Corbel" w:hAnsi="Corbel"/>
          <w:lang w:val="fr-FR"/>
        </w:rPr>
        <w:t xml:space="preserve">. La gestion des activités humaines visant à réduire les pressions, y compris leurs impacts sur les paysages, les valeurs culturelles et les schémas sociaux, doit se fonder sur les informations collectées par </w:t>
      </w:r>
      <w:r>
        <w:rPr>
          <w:rFonts w:ascii="Corbel" w:hAnsi="Corbel"/>
          <w:lang w:val="fr-FR"/>
        </w:rPr>
        <w:t xml:space="preserve">le biais de </w:t>
      </w:r>
      <w:r w:rsidRPr="00536E06">
        <w:rPr>
          <w:rFonts w:ascii="Corbel" w:hAnsi="Corbel"/>
          <w:lang w:val="fr-FR"/>
        </w:rPr>
        <w:t xml:space="preserve">la surveillance des milieux marin et terrestre et leur évaluation, y compris </w:t>
      </w:r>
      <w:r>
        <w:rPr>
          <w:rFonts w:ascii="Corbel" w:hAnsi="Corbel"/>
          <w:lang w:val="fr-FR"/>
        </w:rPr>
        <w:t xml:space="preserve">la mise en œuvre obligatoire de </w:t>
      </w:r>
      <w:r w:rsidR="007E3F9E">
        <w:rPr>
          <w:rFonts w:ascii="Corbel" w:hAnsi="Corbel"/>
          <w:lang w:val="fr-FR"/>
        </w:rPr>
        <w:t>l’EIE</w:t>
      </w:r>
      <w:r w:rsidRPr="00536E06">
        <w:rPr>
          <w:rFonts w:ascii="Corbel" w:hAnsi="Corbel"/>
          <w:lang w:val="fr-FR"/>
        </w:rPr>
        <w:t xml:space="preserve"> et </w:t>
      </w:r>
      <w:r w:rsidR="007E3F9E">
        <w:rPr>
          <w:rFonts w:ascii="Corbel" w:hAnsi="Corbel"/>
          <w:lang w:val="fr-FR"/>
        </w:rPr>
        <w:t>de l’EES</w:t>
      </w:r>
      <w:r>
        <w:rPr>
          <w:rFonts w:ascii="Corbel" w:hAnsi="Corbel"/>
          <w:lang w:val="fr-FR"/>
        </w:rPr>
        <w:t xml:space="preserve"> </w:t>
      </w:r>
      <w:r w:rsidRPr="00536E06">
        <w:rPr>
          <w:rFonts w:ascii="Corbel" w:hAnsi="Corbel"/>
          <w:lang w:val="fr-FR"/>
        </w:rPr>
        <w:t>;</w:t>
      </w:r>
      <w:r w:rsidR="00235B8C">
        <w:rPr>
          <w:rFonts w:ascii="Corbel" w:hAnsi="Corbel"/>
          <w:lang w:val="fr-FR"/>
        </w:rPr>
        <w:t xml:space="preserve">  </w:t>
      </w:r>
    </w:p>
    <w:p w:rsidR="00536E06" w:rsidRDefault="00536E06" w:rsidP="00607426">
      <w:pPr>
        <w:pStyle w:val="lBullet"/>
        <w:ind w:left="990"/>
        <w:rPr>
          <w:rFonts w:ascii="Corbel" w:hAnsi="Corbel"/>
          <w:lang w:val="fr-FR"/>
        </w:rPr>
      </w:pPr>
      <w:r>
        <w:rPr>
          <w:rFonts w:ascii="Corbel" w:hAnsi="Corbel"/>
          <w:lang w:val="fr-FR"/>
        </w:rPr>
        <w:t>l</w:t>
      </w:r>
      <w:r w:rsidRPr="00536E06">
        <w:rPr>
          <w:rFonts w:ascii="Corbel" w:hAnsi="Corbel"/>
          <w:lang w:val="fr-FR"/>
        </w:rPr>
        <w:t>a gestion des activités humaines visant à réduire les pressions, y compris leurs impacts sur les paysages, les valeurs culturelles e</w:t>
      </w:r>
      <w:r w:rsidR="0074486E">
        <w:rPr>
          <w:rFonts w:ascii="Corbel" w:hAnsi="Corbel"/>
          <w:lang w:val="fr-FR"/>
        </w:rPr>
        <w:t xml:space="preserve">t les schémas sociaux, doit se baser </w:t>
      </w:r>
      <w:r w:rsidRPr="00536E06">
        <w:rPr>
          <w:rFonts w:ascii="Corbel" w:hAnsi="Corbel"/>
          <w:lang w:val="fr-FR"/>
        </w:rPr>
        <w:t xml:space="preserve">sur les informations collectées </w:t>
      </w:r>
      <w:r w:rsidR="0074486E">
        <w:rPr>
          <w:rFonts w:ascii="Corbel" w:hAnsi="Corbel"/>
          <w:lang w:val="fr-FR"/>
        </w:rPr>
        <w:t>lors de</w:t>
      </w:r>
      <w:r w:rsidRPr="00536E06">
        <w:rPr>
          <w:rFonts w:ascii="Corbel" w:hAnsi="Corbel"/>
          <w:lang w:val="fr-FR"/>
        </w:rPr>
        <w:t xml:space="preserve"> la surveillance des milieux marin et terrestre et leur évaluation, y compris </w:t>
      </w:r>
      <w:r w:rsidR="0074486E">
        <w:rPr>
          <w:rFonts w:ascii="Corbel" w:hAnsi="Corbel"/>
          <w:lang w:val="fr-FR"/>
        </w:rPr>
        <w:t>l’EIE</w:t>
      </w:r>
      <w:r w:rsidRPr="00536E06">
        <w:rPr>
          <w:rFonts w:ascii="Corbel" w:hAnsi="Corbel"/>
          <w:lang w:val="fr-FR"/>
        </w:rPr>
        <w:t xml:space="preserve"> et </w:t>
      </w:r>
      <w:r w:rsidR="0074486E">
        <w:rPr>
          <w:rFonts w:ascii="Corbel" w:hAnsi="Corbel"/>
          <w:lang w:val="fr-FR"/>
        </w:rPr>
        <w:t xml:space="preserve">l’EES </w:t>
      </w:r>
      <w:r w:rsidRPr="00536E06">
        <w:rPr>
          <w:rFonts w:ascii="Corbel" w:hAnsi="Corbel"/>
          <w:lang w:val="fr-FR"/>
        </w:rPr>
        <w:t>;</w:t>
      </w:r>
    </w:p>
    <w:p w:rsidR="00697114" w:rsidRDefault="00697114" w:rsidP="00607426">
      <w:pPr>
        <w:pStyle w:val="lBullet"/>
        <w:ind w:left="990"/>
        <w:rPr>
          <w:rFonts w:ascii="Corbel" w:hAnsi="Corbel"/>
          <w:lang w:val="fr-FR"/>
        </w:rPr>
      </w:pPr>
      <w:r>
        <w:rPr>
          <w:rFonts w:ascii="Corbel" w:hAnsi="Corbel"/>
          <w:lang w:val="fr-FR"/>
        </w:rPr>
        <w:t>les informations obtenues lors de la surveillance devraient être accessibles à tous les acteurs pertinents.</w:t>
      </w:r>
    </w:p>
    <w:p w:rsidR="00697114" w:rsidRPr="00697114" w:rsidRDefault="00697114" w:rsidP="00706C44">
      <w:pPr>
        <w:rPr>
          <w:rFonts w:ascii="Corbel" w:hAnsi="Corbel"/>
          <w:bCs/>
          <w:i/>
          <w:lang w:val="fr-FR"/>
        </w:rPr>
      </w:pPr>
      <w:r w:rsidRPr="00697114">
        <w:rPr>
          <w:rFonts w:ascii="Corbel" w:hAnsi="Corbel"/>
          <w:bCs/>
          <w:i/>
          <w:lang w:val="fr-FR"/>
        </w:rPr>
        <w:lastRenderedPageBreak/>
        <w:t>Dans ce but et conformément aux art. 8-21 et 25-29 du Protocole GIZC, les Parties contractantes sont encouragées à accomplir les tâches suivantes avec l'appui du PNUE/PAM et de ses composantes, selon qu'il convient :</w:t>
      </w:r>
    </w:p>
    <w:p w:rsidR="006D2836" w:rsidRDefault="007436BC" w:rsidP="00706C44">
      <w:pPr>
        <w:pStyle w:val="Nabraj"/>
        <w:numPr>
          <w:ilvl w:val="0"/>
          <w:numId w:val="135"/>
        </w:numPr>
        <w:ind w:left="900"/>
        <w:jc w:val="left"/>
        <w:rPr>
          <w:rFonts w:ascii="Corbel" w:hAnsi="Corbel"/>
          <w:i/>
          <w:lang w:val="fr-FR"/>
        </w:rPr>
      </w:pPr>
      <w:r>
        <w:rPr>
          <w:rFonts w:ascii="Corbel" w:hAnsi="Corbel"/>
          <w:i/>
          <w:lang w:val="fr-FR"/>
        </w:rPr>
        <w:t>U</w:t>
      </w:r>
      <w:r w:rsidR="00697114" w:rsidRPr="006955EF">
        <w:rPr>
          <w:rFonts w:ascii="Corbel" w:hAnsi="Corbel"/>
          <w:i/>
          <w:lang w:val="fr-FR"/>
        </w:rPr>
        <w:t>tiliser, renforcer et créer des mécanismes appropriés de suivi et d’observation réguliers de l’état et de l’évolution de leurs zones côtières</w:t>
      </w:r>
      <w:r w:rsidR="006D2836">
        <w:rPr>
          <w:rFonts w:ascii="Corbel" w:hAnsi="Corbel"/>
          <w:i/>
          <w:lang w:val="fr-FR"/>
        </w:rPr>
        <w:t xml:space="preserve"> et </w:t>
      </w:r>
      <w:r w:rsidR="00697114" w:rsidRPr="006955EF">
        <w:rPr>
          <w:rFonts w:ascii="Corbel" w:hAnsi="Corbel"/>
          <w:i/>
          <w:lang w:val="fr-FR"/>
        </w:rPr>
        <w:t>des ressources et activités</w:t>
      </w:r>
      <w:r w:rsidR="006D2836">
        <w:rPr>
          <w:rFonts w:ascii="Corbel" w:hAnsi="Corbel"/>
          <w:i/>
          <w:lang w:val="fr-FR"/>
        </w:rPr>
        <w:t xml:space="preserve"> qu’elles comprennent ;</w:t>
      </w:r>
    </w:p>
    <w:p w:rsidR="006D7772" w:rsidRPr="006955EF" w:rsidRDefault="006D2836" w:rsidP="00706C44">
      <w:pPr>
        <w:pStyle w:val="Nabraj"/>
        <w:numPr>
          <w:ilvl w:val="0"/>
          <w:numId w:val="135"/>
        </w:numPr>
        <w:ind w:left="900"/>
        <w:jc w:val="left"/>
        <w:rPr>
          <w:rFonts w:ascii="Corbel" w:hAnsi="Corbel"/>
          <w:i/>
          <w:lang w:val="fr-FR"/>
        </w:rPr>
      </w:pPr>
      <w:r>
        <w:rPr>
          <w:rFonts w:ascii="Corbel" w:hAnsi="Corbel"/>
          <w:i/>
          <w:lang w:val="fr-FR"/>
        </w:rPr>
        <w:t>Mettre en place ou renforcer d</w:t>
      </w:r>
      <w:r w:rsidR="006D7772" w:rsidRPr="006955EF">
        <w:rPr>
          <w:rFonts w:ascii="Corbel" w:hAnsi="Corbel"/>
          <w:i/>
          <w:lang w:val="fr-FR"/>
        </w:rPr>
        <w:t xml:space="preserve">es </w:t>
      </w:r>
      <w:r w:rsidR="00697114" w:rsidRPr="006955EF">
        <w:rPr>
          <w:rFonts w:ascii="Corbel" w:hAnsi="Corbel"/>
          <w:i/>
          <w:lang w:val="fr-FR"/>
        </w:rPr>
        <w:t xml:space="preserve">systèmes de gouvernance, </w:t>
      </w:r>
      <w:r w:rsidR="006D7772" w:rsidRPr="006955EF">
        <w:rPr>
          <w:rFonts w:ascii="Corbel" w:hAnsi="Corbel"/>
          <w:i/>
          <w:lang w:val="fr-FR"/>
        </w:rPr>
        <w:t xml:space="preserve">des </w:t>
      </w:r>
      <w:r w:rsidR="00697114" w:rsidRPr="006955EF">
        <w:rPr>
          <w:rFonts w:ascii="Corbel" w:hAnsi="Corbel"/>
          <w:i/>
          <w:lang w:val="fr-FR"/>
        </w:rPr>
        <w:t xml:space="preserve">institutions, </w:t>
      </w:r>
      <w:r w:rsidR="006D7772" w:rsidRPr="006955EF">
        <w:rPr>
          <w:rFonts w:ascii="Corbel" w:hAnsi="Corbel"/>
          <w:i/>
          <w:lang w:val="fr-FR"/>
        </w:rPr>
        <w:t xml:space="preserve">et de la </w:t>
      </w:r>
      <w:r w:rsidR="00697114" w:rsidRPr="006955EF">
        <w:rPr>
          <w:rFonts w:ascii="Corbel" w:hAnsi="Corbel"/>
          <w:i/>
          <w:lang w:val="fr-FR"/>
        </w:rPr>
        <w:t xml:space="preserve">législation et </w:t>
      </w:r>
      <w:r w:rsidR="006D7772" w:rsidRPr="006955EF">
        <w:rPr>
          <w:rFonts w:ascii="Corbel" w:hAnsi="Corbel"/>
          <w:i/>
          <w:lang w:val="fr-FR"/>
        </w:rPr>
        <w:t xml:space="preserve">de la </w:t>
      </w:r>
      <w:r w:rsidR="00697114" w:rsidRPr="006955EF">
        <w:rPr>
          <w:rFonts w:ascii="Corbel" w:hAnsi="Corbel"/>
          <w:i/>
          <w:lang w:val="fr-FR"/>
        </w:rPr>
        <w:t>planification susceptibles d’</w:t>
      </w:r>
      <w:r w:rsidR="006D7772" w:rsidRPr="006955EF">
        <w:rPr>
          <w:rFonts w:ascii="Corbel" w:hAnsi="Corbel"/>
          <w:i/>
          <w:lang w:val="fr-FR"/>
        </w:rPr>
        <w:t>avoir une influence</w:t>
      </w:r>
      <w:r w:rsidR="00697114" w:rsidRPr="006955EF">
        <w:rPr>
          <w:rFonts w:ascii="Corbel" w:hAnsi="Corbel"/>
          <w:i/>
          <w:lang w:val="fr-FR"/>
        </w:rPr>
        <w:t xml:space="preserve"> sur les</w:t>
      </w:r>
      <w:r w:rsidR="006D7772" w:rsidRPr="006955EF">
        <w:rPr>
          <w:rFonts w:ascii="Corbel" w:hAnsi="Corbel"/>
          <w:i/>
          <w:lang w:val="fr-FR"/>
        </w:rPr>
        <w:t xml:space="preserve"> zones côtières, en prenant toutes les dispositions nécessaires pour que ces informations soient partagées avec le grand public</w:t>
      </w:r>
      <w:r w:rsidR="00235B8C">
        <w:rPr>
          <w:rFonts w:ascii="Corbel" w:hAnsi="Corbel"/>
          <w:i/>
          <w:lang w:val="fr-FR"/>
        </w:rPr>
        <w:t xml:space="preserve"> </w:t>
      </w:r>
      <w:r w:rsidR="00697114" w:rsidRPr="006955EF">
        <w:rPr>
          <w:rFonts w:ascii="Corbel" w:hAnsi="Corbel"/>
          <w:i/>
          <w:lang w:val="fr-FR"/>
        </w:rPr>
        <w:t>;</w:t>
      </w:r>
    </w:p>
    <w:p w:rsidR="006D7772" w:rsidRPr="006955EF" w:rsidRDefault="007436BC" w:rsidP="00706C44">
      <w:pPr>
        <w:pStyle w:val="Nabraj"/>
        <w:numPr>
          <w:ilvl w:val="0"/>
          <w:numId w:val="135"/>
        </w:numPr>
        <w:ind w:left="900"/>
        <w:jc w:val="left"/>
        <w:rPr>
          <w:rFonts w:ascii="Corbel" w:hAnsi="Corbel"/>
          <w:i/>
          <w:lang w:val="fr-FR"/>
        </w:rPr>
      </w:pPr>
      <w:r>
        <w:rPr>
          <w:rFonts w:ascii="Corbel" w:hAnsi="Corbel"/>
          <w:i/>
          <w:lang w:val="fr-FR"/>
        </w:rPr>
        <w:t>C</w:t>
      </w:r>
      <w:r w:rsidR="00697114" w:rsidRPr="006955EF">
        <w:rPr>
          <w:rFonts w:ascii="Corbel" w:hAnsi="Corbel"/>
          <w:i/>
          <w:lang w:val="fr-FR"/>
        </w:rPr>
        <w:t xml:space="preserve">oopérer pour définir et utiliser des indicateurs de gestion des zones côtières, d’utilisation des ressources et </w:t>
      </w:r>
      <w:r w:rsidR="006D7772" w:rsidRPr="006955EF">
        <w:rPr>
          <w:rFonts w:ascii="Corbel" w:hAnsi="Corbel"/>
          <w:i/>
          <w:lang w:val="fr-FR"/>
        </w:rPr>
        <w:t xml:space="preserve">pour les </w:t>
      </w:r>
      <w:r w:rsidR="00697114" w:rsidRPr="006955EF">
        <w:rPr>
          <w:rFonts w:ascii="Corbel" w:hAnsi="Corbel"/>
          <w:i/>
          <w:lang w:val="fr-FR"/>
        </w:rPr>
        <w:t>activités économiques, en tenant compte des indicateurs existants, pour garantir une utilisation durable des zones côtières et réduire les pressions qui dépassent leur capacité de charge</w:t>
      </w:r>
      <w:r w:rsidR="00235B8C">
        <w:rPr>
          <w:rFonts w:ascii="Corbel" w:hAnsi="Corbel"/>
          <w:i/>
          <w:lang w:val="fr-FR"/>
        </w:rPr>
        <w:t xml:space="preserve"> </w:t>
      </w:r>
      <w:r w:rsidR="00697114" w:rsidRPr="006955EF">
        <w:rPr>
          <w:rFonts w:ascii="Corbel" w:hAnsi="Corbel"/>
          <w:i/>
          <w:lang w:val="fr-FR"/>
        </w:rPr>
        <w:t>;</w:t>
      </w:r>
    </w:p>
    <w:p w:rsidR="006D7772" w:rsidRPr="00613F95" w:rsidRDefault="007436BC" w:rsidP="00706C44">
      <w:pPr>
        <w:pStyle w:val="Nabraj"/>
        <w:numPr>
          <w:ilvl w:val="0"/>
          <w:numId w:val="135"/>
        </w:numPr>
        <w:ind w:left="900"/>
        <w:jc w:val="left"/>
        <w:rPr>
          <w:rFonts w:ascii="Corbel" w:hAnsi="Corbel"/>
          <w:i/>
          <w:lang w:val="fr-FR"/>
        </w:rPr>
      </w:pPr>
      <w:r>
        <w:rPr>
          <w:rFonts w:ascii="Corbel" w:hAnsi="Corbel"/>
          <w:i/>
          <w:lang w:val="fr-FR"/>
        </w:rPr>
        <w:t>R</w:t>
      </w:r>
      <w:r w:rsidR="006D7772" w:rsidRPr="00613F95">
        <w:rPr>
          <w:rFonts w:ascii="Corbel" w:hAnsi="Corbel"/>
          <w:i/>
          <w:lang w:val="fr-FR"/>
        </w:rPr>
        <w:t>éaliser</w:t>
      </w:r>
      <w:r w:rsidR="00697114" w:rsidRPr="00613F95">
        <w:rPr>
          <w:rFonts w:ascii="Corbel" w:hAnsi="Corbel"/>
          <w:i/>
          <w:lang w:val="fr-FR"/>
        </w:rPr>
        <w:t xml:space="preserve"> des évaluations sur l'utilisation et la gestion des zones côtières et veiller à ce que les résultats soient utilisés pour formuler des réponses politiques adéquates</w:t>
      </w:r>
      <w:r w:rsidR="00235B8C">
        <w:rPr>
          <w:rFonts w:ascii="Corbel" w:hAnsi="Corbel"/>
          <w:i/>
          <w:lang w:val="fr-FR"/>
        </w:rPr>
        <w:t xml:space="preserve"> </w:t>
      </w:r>
      <w:r w:rsidR="00697114" w:rsidRPr="00613F95">
        <w:rPr>
          <w:rFonts w:ascii="Corbel" w:hAnsi="Corbel"/>
          <w:i/>
          <w:lang w:val="fr-FR"/>
        </w:rPr>
        <w:t>;</w:t>
      </w:r>
    </w:p>
    <w:p w:rsidR="00613F95" w:rsidRPr="00613F95" w:rsidRDefault="007436BC" w:rsidP="00706C44">
      <w:pPr>
        <w:pStyle w:val="Nabraj"/>
        <w:numPr>
          <w:ilvl w:val="0"/>
          <w:numId w:val="135"/>
        </w:numPr>
        <w:ind w:left="900"/>
        <w:jc w:val="left"/>
        <w:rPr>
          <w:lang w:val="fr-FR"/>
        </w:rPr>
      </w:pPr>
      <w:r>
        <w:rPr>
          <w:rFonts w:ascii="Corbel" w:hAnsi="Corbel"/>
          <w:i/>
          <w:lang w:val="fr-FR"/>
        </w:rPr>
        <w:t>E</w:t>
      </w:r>
      <w:r w:rsidR="00697114" w:rsidRPr="00613F95">
        <w:rPr>
          <w:rFonts w:ascii="Corbel" w:hAnsi="Corbel"/>
          <w:i/>
          <w:lang w:val="fr-FR"/>
        </w:rPr>
        <w:t xml:space="preserve">changer des informations et des expériences scientifiques et techniques, des données et des bonnes pratiques, </w:t>
      </w:r>
      <w:r w:rsidR="00940C8E" w:rsidRPr="00613F95">
        <w:rPr>
          <w:rFonts w:ascii="Corbel" w:hAnsi="Corbel"/>
          <w:i/>
          <w:lang w:val="fr-FR"/>
        </w:rPr>
        <w:t xml:space="preserve">fournir une </w:t>
      </w:r>
      <w:r w:rsidR="00697114" w:rsidRPr="00613F95">
        <w:rPr>
          <w:rFonts w:ascii="Corbel" w:hAnsi="Corbel"/>
          <w:i/>
          <w:lang w:val="fr-FR"/>
        </w:rPr>
        <w:t>assistance scientifique et technique</w:t>
      </w:r>
      <w:r w:rsidR="00FD34B3" w:rsidRPr="00613F95">
        <w:rPr>
          <w:rFonts w:ascii="Corbel" w:hAnsi="Corbel"/>
          <w:i/>
          <w:lang w:val="fr-FR"/>
        </w:rPr>
        <w:t xml:space="preserve"> efficace</w:t>
      </w:r>
      <w:r w:rsidR="00697114" w:rsidRPr="00613F95">
        <w:rPr>
          <w:rFonts w:ascii="Corbel" w:hAnsi="Corbel"/>
          <w:i/>
          <w:lang w:val="fr-FR"/>
        </w:rPr>
        <w:t xml:space="preserve">, notamment en formant du personnel scientifique, technique et administratif, en coordonnant des programmes de recherche et en menant des activités d'intérêt commun (telles que </w:t>
      </w:r>
      <w:r w:rsidR="00FD34B3" w:rsidRPr="00613F95">
        <w:rPr>
          <w:rFonts w:ascii="Corbel" w:hAnsi="Corbel"/>
          <w:i/>
          <w:lang w:val="fr-FR"/>
        </w:rPr>
        <w:t>des p</w:t>
      </w:r>
      <w:r w:rsidR="00697114" w:rsidRPr="00613F95">
        <w:rPr>
          <w:rFonts w:ascii="Corbel" w:hAnsi="Corbel"/>
          <w:i/>
          <w:lang w:val="fr-FR"/>
        </w:rPr>
        <w:t>rojets de démonstration GIZC), dans le cadre du réseau de zones côtières méditerranéennes</w:t>
      </w:r>
      <w:r w:rsidR="00235B8C">
        <w:rPr>
          <w:rFonts w:ascii="Corbel" w:hAnsi="Corbel"/>
          <w:i/>
          <w:lang w:val="fr-FR"/>
        </w:rPr>
        <w:t xml:space="preserve"> </w:t>
      </w:r>
      <w:r w:rsidR="00697114" w:rsidRPr="00613F95">
        <w:rPr>
          <w:rFonts w:ascii="Corbel" w:hAnsi="Corbel"/>
          <w:i/>
          <w:lang w:val="fr-FR"/>
        </w:rPr>
        <w:t>;</w:t>
      </w:r>
    </w:p>
    <w:p w:rsidR="00EE4565" w:rsidRPr="00613F95" w:rsidRDefault="007436BC" w:rsidP="00706C44">
      <w:pPr>
        <w:pStyle w:val="Nabraj"/>
        <w:numPr>
          <w:ilvl w:val="0"/>
          <w:numId w:val="135"/>
        </w:numPr>
        <w:ind w:left="900"/>
        <w:jc w:val="left"/>
        <w:rPr>
          <w:lang w:val="fr-FR"/>
        </w:rPr>
      </w:pPr>
      <w:r>
        <w:rPr>
          <w:rFonts w:ascii="Corbel" w:hAnsi="Corbel"/>
          <w:i/>
          <w:lang w:val="fr-FR"/>
        </w:rPr>
        <w:t>E</w:t>
      </w:r>
      <w:r w:rsidR="00697114" w:rsidRPr="00613F95">
        <w:rPr>
          <w:rFonts w:ascii="Corbel" w:hAnsi="Corbel"/>
          <w:i/>
          <w:lang w:val="fr-FR"/>
        </w:rPr>
        <w:t xml:space="preserve">changer les résultats et expériences disponibles pour la mise en œuvre des programmes intégrés de surveillance et d’évaluation du milieu marin avec d’autres conventions sur les mers régionales et </w:t>
      </w:r>
      <w:r w:rsidR="00FD34B3" w:rsidRPr="00613F95">
        <w:rPr>
          <w:rFonts w:ascii="Corbel" w:hAnsi="Corbel"/>
          <w:i/>
          <w:lang w:val="fr-FR"/>
        </w:rPr>
        <w:t xml:space="preserve">avec </w:t>
      </w:r>
      <w:r w:rsidR="00697114" w:rsidRPr="00613F95">
        <w:rPr>
          <w:rFonts w:ascii="Corbel" w:hAnsi="Corbel"/>
          <w:i/>
          <w:lang w:val="fr-FR"/>
        </w:rPr>
        <w:t xml:space="preserve">l’AEE et </w:t>
      </w:r>
      <w:r w:rsidR="00FD34B3" w:rsidRPr="00613F95">
        <w:rPr>
          <w:rFonts w:ascii="Corbel" w:hAnsi="Corbel"/>
          <w:i/>
          <w:lang w:val="fr-FR"/>
        </w:rPr>
        <w:t>communiquer</w:t>
      </w:r>
      <w:r w:rsidR="00697114" w:rsidRPr="00613F95">
        <w:rPr>
          <w:rFonts w:ascii="Corbel" w:hAnsi="Corbel"/>
          <w:i/>
          <w:lang w:val="fr-FR"/>
        </w:rPr>
        <w:t xml:space="preserve"> </w:t>
      </w:r>
      <w:r w:rsidR="00FD34B3" w:rsidRPr="00613F95">
        <w:rPr>
          <w:rFonts w:ascii="Corbel" w:hAnsi="Corbel"/>
          <w:i/>
          <w:lang w:val="fr-FR"/>
        </w:rPr>
        <w:t>sur l’avancement de la mise en œuvre de la Directive-cadre « Stratégie pour le milieu marin »</w:t>
      </w:r>
      <w:r w:rsidR="00491770">
        <w:rPr>
          <w:rFonts w:ascii="Corbel" w:hAnsi="Corbel"/>
          <w:i/>
          <w:lang w:val="fr-FR"/>
        </w:rPr>
        <w:t xml:space="preserve">, la directive sur la planification de l’espace maritime </w:t>
      </w:r>
      <w:r w:rsidR="00FD34B3" w:rsidRPr="00613F95">
        <w:rPr>
          <w:rFonts w:ascii="Corbel" w:hAnsi="Corbel"/>
          <w:i/>
          <w:lang w:val="fr-FR"/>
        </w:rPr>
        <w:t>et des autres directives européennes pertinentes avec</w:t>
      </w:r>
      <w:r w:rsidR="00697114" w:rsidRPr="00613F95">
        <w:rPr>
          <w:rFonts w:ascii="Corbel" w:hAnsi="Corbel"/>
          <w:i/>
          <w:lang w:val="fr-FR"/>
        </w:rPr>
        <w:t xml:space="preserve"> la Commission européen</w:t>
      </w:r>
      <w:r w:rsidR="00FD34B3" w:rsidRPr="00613F95">
        <w:rPr>
          <w:rFonts w:ascii="Corbel" w:hAnsi="Corbel"/>
          <w:i/>
          <w:lang w:val="fr-FR"/>
        </w:rPr>
        <w:t>ne et les États membres de l’UE.</w:t>
      </w:r>
    </w:p>
    <w:p w:rsidR="00516794" w:rsidRPr="00613F95" w:rsidRDefault="00516794" w:rsidP="00EE4565">
      <w:pPr>
        <w:pStyle w:val="Nabraj"/>
        <w:ind w:left="720"/>
        <w:rPr>
          <w:lang w:val="fr-FR"/>
        </w:rPr>
      </w:pPr>
    </w:p>
    <w:p w:rsidR="00B61BCF" w:rsidRPr="0065459A" w:rsidRDefault="00B61BCF" w:rsidP="004F69B6">
      <w:pPr>
        <w:pStyle w:val="aItem"/>
        <w:numPr>
          <w:ilvl w:val="0"/>
          <w:numId w:val="0"/>
        </w:numPr>
        <w:rPr>
          <w:rFonts w:ascii="Corbel" w:hAnsi="Corbel" w:cs="Gill Sans Light"/>
          <w:b/>
          <w:lang w:val="fr-FR"/>
        </w:rPr>
      </w:pPr>
      <w:r w:rsidRPr="00780FB6">
        <w:rPr>
          <w:rFonts w:ascii="Corbel" w:hAnsi="Corbel"/>
          <w:b/>
          <w:lang w:val="fr-FR"/>
        </w:rPr>
        <w:t>V</w:t>
      </w:r>
      <w:r w:rsidRPr="0065459A">
        <w:rPr>
          <w:rFonts w:ascii="Corbel" w:hAnsi="Corbel"/>
          <w:b/>
          <w:lang w:val="fr-FR"/>
        </w:rPr>
        <w:t>.2</w:t>
      </w:r>
      <w:r w:rsidRPr="0065459A">
        <w:rPr>
          <w:rFonts w:ascii="Corbel" w:hAnsi="Corbel"/>
          <w:b/>
          <w:lang w:val="fr-FR"/>
        </w:rPr>
        <w:tab/>
      </w:r>
      <w:r w:rsidR="00FD34B3" w:rsidRPr="0065459A">
        <w:rPr>
          <w:rFonts w:ascii="Corbel" w:hAnsi="Corbel"/>
          <w:b/>
          <w:lang w:val="fr-FR"/>
        </w:rPr>
        <w:t>Evaluations environnementales (a</w:t>
      </w:r>
      <w:r w:rsidRPr="0065459A">
        <w:rPr>
          <w:rFonts w:ascii="Corbel" w:hAnsi="Corbel"/>
          <w:b/>
          <w:lang w:val="fr-FR"/>
        </w:rPr>
        <w:t>rt</w:t>
      </w:r>
      <w:r w:rsidR="00FD34B3" w:rsidRPr="0065459A">
        <w:rPr>
          <w:rFonts w:ascii="Corbel" w:hAnsi="Corbel"/>
          <w:b/>
          <w:lang w:val="fr-FR"/>
        </w:rPr>
        <w:t>icles</w:t>
      </w:r>
      <w:r w:rsidRPr="0065459A">
        <w:rPr>
          <w:rFonts w:ascii="Corbel" w:hAnsi="Corbel"/>
          <w:b/>
          <w:lang w:val="fr-FR"/>
        </w:rPr>
        <w:t xml:space="preserve"> 19 </w:t>
      </w:r>
      <w:r w:rsidR="00FD34B3" w:rsidRPr="0065459A">
        <w:rPr>
          <w:rFonts w:ascii="Corbel" w:hAnsi="Corbel"/>
          <w:b/>
          <w:lang w:val="fr-FR"/>
        </w:rPr>
        <w:t>et</w:t>
      </w:r>
      <w:r w:rsidRPr="0065459A">
        <w:rPr>
          <w:rFonts w:ascii="Corbel" w:hAnsi="Corbel"/>
          <w:b/>
          <w:lang w:val="fr-FR"/>
        </w:rPr>
        <w:t xml:space="preserve"> 29)</w:t>
      </w:r>
    </w:p>
    <w:p w:rsidR="00B61BCF" w:rsidRPr="0065459A" w:rsidRDefault="00B61BCF" w:rsidP="000441B8">
      <w:pPr>
        <w:rPr>
          <w:rFonts w:ascii="Corbel" w:hAnsi="Corbel"/>
          <w:lang w:val="fr-FR"/>
        </w:rPr>
      </w:pPr>
    </w:p>
    <w:p w:rsidR="00FD34B3" w:rsidRPr="0065459A" w:rsidRDefault="0065459A" w:rsidP="007050FD">
      <w:pPr>
        <w:rPr>
          <w:rFonts w:ascii="Corbel" w:hAnsi="Corbel"/>
          <w:lang w:val="fr-FR"/>
        </w:rPr>
      </w:pPr>
      <w:r w:rsidRPr="0065459A">
        <w:rPr>
          <w:rFonts w:ascii="Corbel" w:hAnsi="Corbel"/>
          <w:lang w:val="fr-FR"/>
        </w:rPr>
        <w:t>Les é</w:t>
      </w:r>
      <w:r w:rsidR="00FD34B3" w:rsidRPr="0065459A">
        <w:rPr>
          <w:rFonts w:ascii="Corbel" w:hAnsi="Corbel"/>
          <w:lang w:val="fr-FR"/>
        </w:rPr>
        <w:t>valuation</w:t>
      </w:r>
      <w:r w:rsidRPr="0065459A">
        <w:rPr>
          <w:rFonts w:ascii="Corbel" w:hAnsi="Corbel"/>
          <w:lang w:val="fr-FR"/>
        </w:rPr>
        <w:t>s</w:t>
      </w:r>
      <w:r w:rsidR="00FD34B3" w:rsidRPr="0065459A">
        <w:rPr>
          <w:rFonts w:ascii="Corbel" w:hAnsi="Corbel"/>
          <w:lang w:val="fr-FR"/>
        </w:rPr>
        <w:t xml:space="preserve"> environnementale</w:t>
      </w:r>
      <w:r w:rsidRPr="0065459A">
        <w:rPr>
          <w:rFonts w:ascii="Corbel" w:hAnsi="Corbel"/>
          <w:lang w:val="fr-FR"/>
        </w:rPr>
        <w:t>s</w:t>
      </w:r>
      <w:r w:rsidR="00FD34B3" w:rsidRPr="0065459A">
        <w:rPr>
          <w:rFonts w:ascii="Corbel" w:hAnsi="Corbel"/>
          <w:lang w:val="fr-FR"/>
        </w:rPr>
        <w:t xml:space="preserve">, </w:t>
      </w:r>
      <w:r w:rsidRPr="0065459A">
        <w:rPr>
          <w:rFonts w:ascii="Corbel" w:hAnsi="Corbel"/>
          <w:lang w:val="fr-FR"/>
        </w:rPr>
        <w:t>qui sont</w:t>
      </w:r>
      <w:r w:rsidR="00FD34B3" w:rsidRPr="0065459A">
        <w:rPr>
          <w:rFonts w:ascii="Corbel" w:hAnsi="Corbel"/>
          <w:lang w:val="fr-FR"/>
        </w:rPr>
        <w:t xml:space="preserve"> l’EES au niveau stratégique pour les pol</w:t>
      </w:r>
      <w:r w:rsidR="00525631">
        <w:rPr>
          <w:rFonts w:ascii="Corbel" w:hAnsi="Corbel"/>
          <w:lang w:val="fr-FR"/>
        </w:rPr>
        <w:t>itiques, plans et programmes et</w:t>
      </w:r>
      <w:r w:rsidRPr="0065459A">
        <w:rPr>
          <w:rFonts w:ascii="Corbel" w:hAnsi="Corbel"/>
          <w:lang w:val="fr-FR"/>
        </w:rPr>
        <w:t xml:space="preserve"> </w:t>
      </w:r>
      <w:r w:rsidR="00525631">
        <w:rPr>
          <w:rFonts w:ascii="Corbel" w:hAnsi="Corbel"/>
          <w:lang w:val="fr-FR"/>
        </w:rPr>
        <w:t>l’</w:t>
      </w:r>
      <w:r w:rsidR="00FD34B3" w:rsidRPr="0065459A">
        <w:rPr>
          <w:rFonts w:ascii="Corbel" w:hAnsi="Corbel"/>
          <w:lang w:val="fr-FR"/>
        </w:rPr>
        <w:t xml:space="preserve">EIE au niveau opérationnel pour les activités </w:t>
      </w:r>
      <w:r w:rsidRPr="0065459A">
        <w:rPr>
          <w:rFonts w:ascii="Corbel" w:hAnsi="Corbel"/>
          <w:lang w:val="fr-FR"/>
        </w:rPr>
        <w:t xml:space="preserve">et projets </w:t>
      </w:r>
      <w:r w:rsidR="00FD34B3" w:rsidRPr="0065459A">
        <w:rPr>
          <w:rFonts w:ascii="Corbel" w:hAnsi="Corbel"/>
          <w:lang w:val="fr-FR"/>
        </w:rPr>
        <w:t xml:space="preserve">individuels, sont </w:t>
      </w:r>
      <w:r w:rsidRPr="0065459A">
        <w:rPr>
          <w:rFonts w:ascii="Corbel" w:hAnsi="Corbel"/>
          <w:lang w:val="fr-FR"/>
        </w:rPr>
        <w:t>d</w:t>
      </w:r>
      <w:r w:rsidR="00FD34B3" w:rsidRPr="0065459A">
        <w:rPr>
          <w:rFonts w:ascii="Corbel" w:hAnsi="Corbel"/>
          <w:lang w:val="fr-FR"/>
        </w:rPr>
        <w:t xml:space="preserve">es outils </w:t>
      </w:r>
      <w:r w:rsidRPr="0065459A">
        <w:rPr>
          <w:rFonts w:ascii="Corbel" w:hAnsi="Corbel"/>
          <w:lang w:val="fr-FR"/>
        </w:rPr>
        <w:t>incontournables pour atteindre un BEE et parvenir au</w:t>
      </w:r>
      <w:r w:rsidR="00FD34B3" w:rsidRPr="0065459A">
        <w:rPr>
          <w:rFonts w:ascii="Corbel" w:hAnsi="Corbel"/>
          <w:lang w:val="fr-FR"/>
        </w:rPr>
        <w:t xml:space="preserve"> développement durable.</w:t>
      </w:r>
    </w:p>
    <w:p w:rsidR="0065459A" w:rsidRDefault="0065459A" w:rsidP="007050FD">
      <w:pPr>
        <w:rPr>
          <w:rFonts w:ascii="Corbel" w:hAnsi="Corbel"/>
          <w:lang w:val="fr-FR"/>
        </w:rPr>
      </w:pPr>
    </w:p>
    <w:p w:rsidR="007D286C" w:rsidRPr="0065459A" w:rsidRDefault="0004539E" w:rsidP="007050FD">
      <w:pPr>
        <w:rPr>
          <w:rFonts w:ascii="Corbel" w:hAnsi="Corbel"/>
          <w:lang w:val="fr-FR"/>
        </w:rPr>
      </w:pPr>
      <w:r>
        <w:rPr>
          <w:rFonts w:ascii="Corbel" w:hAnsi="Corbel"/>
          <w:lang w:val="fr-FR"/>
        </w:rPr>
        <w:t>L’intérêt que présente</w:t>
      </w:r>
      <w:r w:rsidR="0065459A" w:rsidRPr="0065459A">
        <w:rPr>
          <w:rFonts w:ascii="Corbel" w:hAnsi="Corbel"/>
          <w:lang w:val="fr-FR"/>
        </w:rPr>
        <w:t xml:space="preserve"> l'EIE </w:t>
      </w:r>
      <w:r w:rsidR="0091083C">
        <w:rPr>
          <w:rFonts w:ascii="Corbel" w:hAnsi="Corbel"/>
          <w:lang w:val="fr-FR"/>
        </w:rPr>
        <w:t>pour</w:t>
      </w:r>
      <w:r w:rsidR="0065459A" w:rsidRPr="0065459A">
        <w:rPr>
          <w:rFonts w:ascii="Corbel" w:hAnsi="Corbel"/>
          <w:lang w:val="fr-FR"/>
        </w:rPr>
        <w:t xml:space="preserve"> </w:t>
      </w:r>
      <w:r w:rsidR="0091083C">
        <w:rPr>
          <w:rFonts w:ascii="Corbel" w:hAnsi="Corbel"/>
          <w:lang w:val="fr-FR"/>
        </w:rPr>
        <w:t xml:space="preserve">le mécanisme de </w:t>
      </w:r>
      <w:r w:rsidR="0065459A" w:rsidRPr="0065459A">
        <w:rPr>
          <w:rFonts w:ascii="Corbel" w:hAnsi="Corbel"/>
          <w:lang w:val="fr-FR"/>
        </w:rPr>
        <w:t>prise de décision est largement reconnu</w:t>
      </w:r>
      <w:r w:rsidR="0091083C">
        <w:rPr>
          <w:rFonts w:ascii="Corbel" w:hAnsi="Corbel"/>
          <w:lang w:val="fr-FR"/>
        </w:rPr>
        <w:t>,</w:t>
      </w:r>
      <w:r w:rsidR="0065459A" w:rsidRPr="0065459A">
        <w:rPr>
          <w:rFonts w:ascii="Corbel" w:hAnsi="Corbel"/>
          <w:lang w:val="fr-FR"/>
        </w:rPr>
        <w:t xml:space="preserve"> et pratiquement tous les pays méditerranéens appliquent cet outil </w:t>
      </w:r>
      <w:r w:rsidR="00E446C0">
        <w:rPr>
          <w:rFonts w:ascii="Corbel" w:hAnsi="Corbel"/>
          <w:lang w:val="fr-FR"/>
        </w:rPr>
        <w:t>pour l</w:t>
      </w:r>
      <w:r w:rsidR="0065459A" w:rsidRPr="0065459A">
        <w:rPr>
          <w:rFonts w:ascii="Corbel" w:hAnsi="Corbel"/>
          <w:lang w:val="fr-FR"/>
        </w:rPr>
        <w:t xml:space="preserve">es propositions de développement à grande échelle. Des progrès </w:t>
      </w:r>
      <w:r w:rsidR="00E446C0">
        <w:rPr>
          <w:rFonts w:ascii="Corbel" w:hAnsi="Corbel"/>
          <w:lang w:val="fr-FR"/>
        </w:rPr>
        <w:t>restent cependant à faire</w:t>
      </w:r>
      <w:r w:rsidR="0065459A" w:rsidRPr="0065459A">
        <w:rPr>
          <w:rFonts w:ascii="Corbel" w:hAnsi="Corbel"/>
          <w:lang w:val="fr-FR"/>
        </w:rPr>
        <w:t xml:space="preserve">, notamment </w:t>
      </w:r>
      <w:r w:rsidR="0042722B">
        <w:rPr>
          <w:rFonts w:ascii="Corbel" w:hAnsi="Corbel"/>
          <w:lang w:val="fr-FR"/>
        </w:rPr>
        <w:t>en matière de prise</w:t>
      </w:r>
      <w:r w:rsidR="00E446C0">
        <w:rPr>
          <w:rFonts w:ascii="Corbel" w:hAnsi="Corbel"/>
          <w:lang w:val="fr-FR"/>
        </w:rPr>
        <w:t xml:space="preserve"> en compte</w:t>
      </w:r>
      <w:r w:rsidR="0065459A" w:rsidRPr="0065459A">
        <w:rPr>
          <w:rFonts w:ascii="Corbel" w:hAnsi="Corbel"/>
          <w:lang w:val="fr-FR"/>
        </w:rPr>
        <w:t xml:space="preserve"> </w:t>
      </w:r>
      <w:r w:rsidR="0042722B">
        <w:rPr>
          <w:rFonts w:ascii="Corbel" w:hAnsi="Corbel"/>
          <w:lang w:val="fr-FR"/>
        </w:rPr>
        <w:t xml:space="preserve">des </w:t>
      </w:r>
      <w:r w:rsidR="0065459A" w:rsidRPr="0065459A">
        <w:rPr>
          <w:rFonts w:ascii="Corbel" w:hAnsi="Corbel"/>
          <w:lang w:val="fr-FR"/>
        </w:rPr>
        <w:t>impact</w:t>
      </w:r>
      <w:r w:rsidR="0042722B">
        <w:rPr>
          <w:rFonts w:ascii="Corbel" w:hAnsi="Corbel"/>
          <w:lang w:val="fr-FR"/>
        </w:rPr>
        <w:t>s</w:t>
      </w:r>
      <w:r w:rsidR="0065459A" w:rsidRPr="0065459A">
        <w:rPr>
          <w:rFonts w:ascii="Corbel" w:hAnsi="Corbel"/>
          <w:lang w:val="fr-FR"/>
        </w:rPr>
        <w:t xml:space="preserve"> du changement climatique. </w:t>
      </w:r>
      <w:r w:rsidR="003B6EE1">
        <w:rPr>
          <w:rFonts w:ascii="Corbel" w:hAnsi="Corbel"/>
          <w:lang w:val="fr-FR"/>
        </w:rPr>
        <w:t>L’EES est</w:t>
      </w:r>
      <w:r w:rsidR="0065459A" w:rsidRPr="0065459A">
        <w:rPr>
          <w:rFonts w:ascii="Corbel" w:hAnsi="Corbel"/>
          <w:lang w:val="fr-FR"/>
        </w:rPr>
        <w:t xml:space="preserve"> moins développée et utilisée</w:t>
      </w:r>
      <w:r w:rsidR="003B6EE1">
        <w:rPr>
          <w:rFonts w:ascii="Corbel" w:hAnsi="Corbel"/>
          <w:lang w:val="fr-FR"/>
        </w:rPr>
        <w:t xml:space="preserve"> que l’EIE</w:t>
      </w:r>
      <w:r w:rsidR="0065459A" w:rsidRPr="0065459A">
        <w:rPr>
          <w:rFonts w:ascii="Corbel" w:hAnsi="Corbel"/>
          <w:lang w:val="fr-FR"/>
        </w:rPr>
        <w:t>, bien que tous les pays riverains reconnaissent son importance dans la recherche d'une meilleure qualité environnementale grâce à un niveau de prise de décision plus élevé pour les politiques, stratégies, plans et programmes. Cependant, étant donné que l’E</w:t>
      </w:r>
      <w:r w:rsidR="003B6EE1">
        <w:rPr>
          <w:rFonts w:ascii="Corbel" w:hAnsi="Corbel"/>
          <w:lang w:val="fr-FR"/>
        </w:rPr>
        <w:t>ES</w:t>
      </w:r>
      <w:r w:rsidR="0065459A" w:rsidRPr="0065459A">
        <w:rPr>
          <w:rFonts w:ascii="Corbel" w:hAnsi="Corbel"/>
          <w:lang w:val="fr-FR"/>
        </w:rPr>
        <w:t xml:space="preserve"> prend de multiples formes et utilise diverses méthodes et procédures, parfois sans cadre juridique et institutionnel adéquat, des difficultés subsistent, en particulier </w:t>
      </w:r>
      <w:r w:rsidR="003B6EE1">
        <w:rPr>
          <w:rFonts w:ascii="Corbel" w:hAnsi="Corbel"/>
          <w:lang w:val="fr-FR"/>
        </w:rPr>
        <w:t>lorsqu’il s’agit de faire des comparaisons</w:t>
      </w:r>
      <w:r w:rsidR="0065459A" w:rsidRPr="0065459A">
        <w:rPr>
          <w:rFonts w:ascii="Corbel" w:hAnsi="Corbel"/>
          <w:lang w:val="fr-FR"/>
        </w:rPr>
        <w:t xml:space="preserve"> dans un contexte transfront</w:t>
      </w:r>
      <w:r w:rsidR="00525631">
        <w:rPr>
          <w:rFonts w:ascii="Corbel" w:hAnsi="Corbel"/>
          <w:lang w:val="fr-FR"/>
        </w:rPr>
        <w:t>alier</w:t>
      </w:r>
      <w:r w:rsidR="0065459A" w:rsidRPr="0065459A">
        <w:rPr>
          <w:rFonts w:ascii="Corbel" w:hAnsi="Corbel"/>
          <w:lang w:val="fr-FR"/>
        </w:rPr>
        <w:t>.</w:t>
      </w:r>
    </w:p>
    <w:p w:rsidR="0065459A" w:rsidRPr="00780FB6" w:rsidRDefault="0065459A" w:rsidP="007050FD">
      <w:pPr>
        <w:rPr>
          <w:rFonts w:ascii="Corbel" w:hAnsi="Corbel"/>
          <w:lang w:val="fr-FR"/>
        </w:rPr>
      </w:pPr>
    </w:p>
    <w:p w:rsidR="00B61BCF" w:rsidRPr="00606FB3" w:rsidRDefault="00606FB3" w:rsidP="007050FD">
      <w:pPr>
        <w:rPr>
          <w:rFonts w:ascii="Corbel" w:hAnsi="Corbel"/>
          <w:lang w:val="fr-FR"/>
        </w:rPr>
      </w:pPr>
      <w:r>
        <w:rPr>
          <w:rFonts w:ascii="Corbel" w:hAnsi="Corbel"/>
          <w:lang w:val="fr-FR"/>
        </w:rPr>
        <w:t>L’utilisation de l’</w:t>
      </w:r>
      <w:r w:rsidRPr="00606FB3">
        <w:rPr>
          <w:rFonts w:ascii="Corbel" w:hAnsi="Corbel"/>
          <w:lang w:val="fr-FR"/>
        </w:rPr>
        <w:t xml:space="preserve">EIE et de l'EES </w:t>
      </w:r>
      <w:r w:rsidR="003C7098">
        <w:rPr>
          <w:rFonts w:ascii="Corbel" w:hAnsi="Corbel"/>
          <w:lang w:val="fr-FR"/>
        </w:rPr>
        <w:t>contribue sensiblement</w:t>
      </w:r>
      <w:r w:rsidR="00A45637">
        <w:rPr>
          <w:rFonts w:ascii="Corbel" w:hAnsi="Corbel"/>
          <w:lang w:val="fr-FR"/>
        </w:rPr>
        <w:t xml:space="preserve"> à</w:t>
      </w:r>
      <w:r w:rsidRPr="00606FB3">
        <w:rPr>
          <w:rFonts w:ascii="Corbel" w:hAnsi="Corbel"/>
          <w:lang w:val="fr-FR"/>
        </w:rPr>
        <w:t xml:space="preserve"> la mise en œuvr</w:t>
      </w:r>
      <w:r w:rsidR="00235B8C">
        <w:rPr>
          <w:rFonts w:ascii="Corbel" w:hAnsi="Corbel"/>
          <w:lang w:val="fr-FR"/>
        </w:rPr>
        <w:t>e des principes de la GIZC (art.</w:t>
      </w:r>
      <w:r w:rsidRPr="00606FB3">
        <w:rPr>
          <w:rFonts w:ascii="Corbel" w:hAnsi="Corbel"/>
          <w:lang w:val="fr-FR"/>
        </w:rPr>
        <w:t xml:space="preserve"> 6 du Protocole GIZC), </w:t>
      </w:r>
      <w:r w:rsidR="003C7098">
        <w:rPr>
          <w:rFonts w:ascii="Corbel" w:hAnsi="Corbel"/>
          <w:lang w:val="fr-FR"/>
        </w:rPr>
        <w:t>et notamment à la prise</w:t>
      </w:r>
      <w:r w:rsidRPr="00606FB3">
        <w:rPr>
          <w:rFonts w:ascii="Corbel" w:hAnsi="Corbel"/>
          <w:lang w:val="fr-FR"/>
        </w:rPr>
        <w:t xml:space="preserve"> en compte tous les éléments des systèmes naturels et culturels de manière intégrée</w:t>
      </w:r>
      <w:r w:rsidR="00A45637">
        <w:rPr>
          <w:rFonts w:ascii="Corbel" w:hAnsi="Corbel"/>
          <w:lang w:val="fr-FR"/>
        </w:rPr>
        <w:t xml:space="preserve"> </w:t>
      </w:r>
      <w:r w:rsidRPr="00606FB3">
        <w:rPr>
          <w:rFonts w:ascii="Corbel" w:hAnsi="Corbel"/>
          <w:lang w:val="fr-FR"/>
        </w:rPr>
        <w:t>;</w:t>
      </w:r>
      <w:r w:rsidR="003C7098">
        <w:rPr>
          <w:rFonts w:ascii="Corbel" w:hAnsi="Corbel"/>
          <w:lang w:val="fr-FR"/>
        </w:rPr>
        <w:t xml:space="preserve"> à</w:t>
      </w:r>
      <w:r w:rsidRPr="00606FB3">
        <w:rPr>
          <w:rFonts w:ascii="Corbel" w:hAnsi="Corbel"/>
          <w:lang w:val="fr-FR"/>
        </w:rPr>
        <w:t xml:space="preserve"> l'application de l'approche écosystémique à la </w:t>
      </w:r>
      <w:r w:rsidR="00491770">
        <w:rPr>
          <w:rFonts w:ascii="Corbel" w:hAnsi="Corbel"/>
          <w:lang w:val="fr-FR"/>
        </w:rPr>
        <w:lastRenderedPageBreak/>
        <w:t>l’aménagement du territoire, et à la préparation de lois et stratégies</w:t>
      </w:r>
      <w:r w:rsidRPr="00606FB3">
        <w:rPr>
          <w:rFonts w:ascii="Corbel" w:hAnsi="Corbel"/>
          <w:lang w:val="fr-FR"/>
        </w:rPr>
        <w:t xml:space="preserve">; </w:t>
      </w:r>
      <w:r w:rsidR="003C7098">
        <w:rPr>
          <w:rFonts w:ascii="Corbel" w:hAnsi="Corbel"/>
          <w:lang w:val="fr-FR"/>
        </w:rPr>
        <w:t xml:space="preserve">à </w:t>
      </w:r>
      <w:r w:rsidRPr="00606FB3">
        <w:rPr>
          <w:rFonts w:ascii="Corbel" w:hAnsi="Corbel"/>
          <w:lang w:val="fr-FR"/>
        </w:rPr>
        <w:t xml:space="preserve">la participation </w:t>
      </w:r>
      <w:r w:rsidR="003C7098">
        <w:rPr>
          <w:rFonts w:ascii="Corbel" w:hAnsi="Corbel"/>
          <w:lang w:val="fr-FR"/>
        </w:rPr>
        <w:t xml:space="preserve">des acteurs </w:t>
      </w:r>
      <w:r w:rsidRPr="00606FB3">
        <w:rPr>
          <w:rFonts w:ascii="Corbel" w:hAnsi="Corbel"/>
          <w:lang w:val="fr-FR"/>
        </w:rPr>
        <w:t>à la prise de décision</w:t>
      </w:r>
      <w:r w:rsidR="003C7098">
        <w:rPr>
          <w:rFonts w:ascii="Corbel" w:hAnsi="Corbel"/>
          <w:lang w:val="fr-FR"/>
        </w:rPr>
        <w:t> ;</w:t>
      </w:r>
      <w:r w:rsidRPr="00606FB3">
        <w:rPr>
          <w:rFonts w:ascii="Corbel" w:hAnsi="Corbel"/>
          <w:lang w:val="fr-FR"/>
        </w:rPr>
        <w:t xml:space="preserve"> et </w:t>
      </w:r>
      <w:r w:rsidR="003C7098">
        <w:rPr>
          <w:rFonts w:ascii="Corbel" w:hAnsi="Corbel"/>
          <w:lang w:val="fr-FR"/>
        </w:rPr>
        <w:t xml:space="preserve">à </w:t>
      </w:r>
      <w:r w:rsidRPr="00606FB3">
        <w:rPr>
          <w:rFonts w:ascii="Corbel" w:hAnsi="Corbel"/>
          <w:lang w:val="fr-FR"/>
        </w:rPr>
        <w:t xml:space="preserve">la garantie que les activités économiques minimisent l'utilisation des ressources naturelles et tiennent compte des besoins des générations futures. L'EES peut être introduite par la GIZC en tant que partie intégrante </w:t>
      </w:r>
      <w:r w:rsidR="003C7098">
        <w:rPr>
          <w:rFonts w:ascii="Corbel" w:hAnsi="Corbel"/>
          <w:lang w:val="fr-FR"/>
        </w:rPr>
        <w:t>majeure</w:t>
      </w:r>
      <w:r w:rsidRPr="00606FB3">
        <w:rPr>
          <w:rFonts w:ascii="Corbel" w:hAnsi="Corbel"/>
          <w:lang w:val="fr-FR"/>
        </w:rPr>
        <w:t xml:space="preserve"> du processus d</w:t>
      </w:r>
      <w:r w:rsidR="00491770">
        <w:rPr>
          <w:rFonts w:ascii="Corbel" w:hAnsi="Corbel"/>
          <w:lang w:val="fr-FR"/>
        </w:rPr>
        <w:t>’aménagement du territoire</w:t>
      </w:r>
      <w:r w:rsidRPr="00606FB3">
        <w:rPr>
          <w:rFonts w:ascii="Corbel" w:hAnsi="Corbel"/>
          <w:lang w:val="fr-FR"/>
        </w:rPr>
        <w:t xml:space="preserve">, fournissant un mécanisme pour l'examen stratégique des effets environnementaux, l'évaluation des différentes options de planification et l'identification et l'évaluation des mesures d'atténuation, </w:t>
      </w:r>
      <w:r w:rsidR="003C7098">
        <w:rPr>
          <w:rFonts w:ascii="Corbel" w:hAnsi="Corbel"/>
          <w:lang w:val="fr-FR"/>
        </w:rPr>
        <w:t>garantissant ainsi une</w:t>
      </w:r>
      <w:r w:rsidRPr="00606FB3">
        <w:rPr>
          <w:rFonts w:ascii="Corbel" w:hAnsi="Corbel"/>
          <w:lang w:val="fr-FR"/>
        </w:rPr>
        <w:t xml:space="preserve"> durabilité</w:t>
      </w:r>
      <w:r w:rsidR="003C7098">
        <w:rPr>
          <w:rFonts w:ascii="Corbel" w:hAnsi="Corbel"/>
          <w:lang w:val="fr-FR"/>
        </w:rPr>
        <w:t xml:space="preserve"> écologique</w:t>
      </w:r>
      <w:r w:rsidRPr="00606FB3">
        <w:rPr>
          <w:rFonts w:ascii="Corbel" w:hAnsi="Corbel"/>
          <w:lang w:val="fr-FR"/>
        </w:rPr>
        <w:t>.</w:t>
      </w:r>
    </w:p>
    <w:p w:rsidR="00606FB3" w:rsidRPr="00780FB6" w:rsidRDefault="00606FB3" w:rsidP="007050FD">
      <w:pPr>
        <w:rPr>
          <w:rFonts w:ascii="Corbel" w:hAnsi="Corbel"/>
          <w:lang w:val="fr-FR"/>
        </w:rPr>
      </w:pPr>
    </w:p>
    <w:p w:rsidR="00B61BCF" w:rsidRPr="003C7098" w:rsidRDefault="003C7098" w:rsidP="0088486C">
      <w:pPr>
        <w:rPr>
          <w:rFonts w:ascii="Corbel" w:hAnsi="Corbel"/>
          <w:lang w:val="fr-FR"/>
        </w:rPr>
      </w:pPr>
      <w:r w:rsidRPr="003C7098">
        <w:rPr>
          <w:rFonts w:ascii="Corbel" w:hAnsi="Corbel"/>
          <w:lang w:val="fr-FR"/>
        </w:rPr>
        <w:t xml:space="preserve">Grâce au processus </w:t>
      </w:r>
      <w:r w:rsidR="004F5E64">
        <w:rPr>
          <w:rFonts w:ascii="Corbel" w:hAnsi="Corbel"/>
          <w:lang w:val="fr-FR"/>
        </w:rPr>
        <w:t>d’EES</w:t>
      </w:r>
      <w:r w:rsidRPr="003C7098">
        <w:rPr>
          <w:rFonts w:ascii="Corbel" w:hAnsi="Corbel"/>
          <w:lang w:val="fr-FR"/>
        </w:rPr>
        <w:t xml:space="preserve">, les plans et les politiques concernant la zone côtière, </w:t>
      </w:r>
      <w:r w:rsidR="004F5E64">
        <w:rPr>
          <w:rFonts w:ascii="Corbel" w:hAnsi="Corbel"/>
          <w:lang w:val="fr-FR"/>
        </w:rPr>
        <w:t>qu’ils soient basés sur des critères géographiques</w:t>
      </w:r>
      <w:r w:rsidRPr="003C7098">
        <w:rPr>
          <w:rFonts w:ascii="Corbel" w:hAnsi="Corbel"/>
          <w:lang w:val="fr-FR"/>
        </w:rPr>
        <w:t xml:space="preserve"> (stratégies côtières) ou thématique</w:t>
      </w:r>
      <w:r w:rsidR="00235B8C">
        <w:rPr>
          <w:rFonts w:ascii="Corbel" w:hAnsi="Corbel"/>
          <w:lang w:val="fr-FR"/>
        </w:rPr>
        <w:t>s</w:t>
      </w:r>
      <w:r w:rsidRPr="003C7098">
        <w:rPr>
          <w:rFonts w:ascii="Corbel" w:hAnsi="Corbel"/>
          <w:lang w:val="fr-FR"/>
        </w:rPr>
        <w:t xml:space="preserve"> (plans de développement de l’aquaculture, tourisme), peuvent contribuer à </w:t>
      </w:r>
      <w:r w:rsidR="004F5E64">
        <w:rPr>
          <w:rFonts w:ascii="Corbel" w:hAnsi="Corbel"/>
          <w:lang w:val="fr-FR"/>
        </w:rPr>
        <w:t>créer un cadre politique orientant le développement vers les zones qui conviennent. A</w:t>
      </w:r>
      <w:r w:rsidRPr="003C7098">
        <w:rPr>
          <w:rFonts w:ascii="Corbel" w:hAnsi="Corbel"/>
          <w:lang w:val="fr-FR"/>
        </w:rPr>
        <w:t xml:space="preserve"> l'instar de l'EIE, l'EES est un instrument qui favorise la transparence et la responsabilisation, car </w:t>
      </w:r>
      <w:r w:rsidR="00235B8C">
        <w:rPr>
          <w:rFonts w:ascii="Corbel" w:hAnsi="Corbel"/>
          <w:lang w:val="fr-FR"/>
        </w:rPr>
        <w:t>il</w:t>
      </w:r>
      <w:r w:rsidRPr="003C7098">
        <w:rPr>
          <w:rFonts w:ascii="Corbel" w:hAnsi="Corbel"/>
          <w:lang w:val="fr-FR"/>
        </w:rPr>
        <w:t xml:space="preserve"> offre au public l'occasion de participer au processus et de prendre connaissance des décisions prises </w:t>
      </w:r>
      <w:r w:rsidR="004F5E64">
        <w:rPr>
          <w:rFonts w:ascii="Corbel" w:hAnsi="Corbel"/>
          <w:lang w:val="fr-FR"/>
        </w:rPr>
        <w:t>en matière de</w:t>
      </w:r>
      <w:r w:rsidRPr="003C7098">
        <w:rPr>
          <w:rFonts w:ascii="Corbel" w:hAnsi="Corbel"/>
          <w:lang w:val="fr-FR"/>
        </w:rPr>
        <w:t xml:space="preserve"> plans et les politiques approuvés.</w:t>
      </w:r>
    </w:p>
    <w:p w:rsidR="003C7098" w:rsidRPr="00780FB6" w:rsidRDefault="003C7098" w:rsidP="0088486C">
      <w:pPr>
        <w:rPr>
          <w:rFonts w:ascii="Corbel" w:hAnsi="Corbel"/>
          <w:lang w:val="fr-FR"/>
        </w:rPr>
      </w:pPr>
    </w:p>
    <w:p w:rsidR="00B70297" w:rsidRPr="004F5E64" w:rsidRDefault="004F5E64" w:rsidP="00000346">
      <w:pPr>
        <w:rPr>
          <w:rFonts w:ascii="Corbel" w:hAnsi="Corbel"/>
          <w:lang w:val="fr-FR"/>
        </w:rPr>
      </w:pPr>
      <w:r w:rsidRPr="004F5E64">
        <w:rPr>
          <w:rFonts w:ascii="Corbel" w:hAnsi="Corbel"/>
          <w:lang w:val="fr-FR"/>
        </w:rPr>
        <w:t>Les deux processus d'évaluation environnementale cherchent à identifier des options alternatives et à prendre en compte les impacts cumulatifs, en en</w:t>
      </w:r>
      <w:r>
        <w:rPr>
          <w:rFonts w:ascii="Corbel" w:hAnsi="Corbel"/>
          <w:lang w:val="fr-FR"/>
        </w:rPr>
        <w:t>courageant les politiques et les décideurs</w:t>
      </w:r>
      <w:r w:rsidRPr="004F5E64">
        <w:rPr>
          <w:rFonts w:ascii="Corbel" w:hAnsi="Corbel"/>
          <w:lang w:val="fr-FR"/>
        </w:rPr>
        <w:t xml:space="preserve"> à examiner différentes options politiques et technologiques et à réfléchir aux scénarios futurs pouvant résulter de plans et projets approuvés. La gestion des zones côtières dépend de l'application d'approches similaires à long terme afin de préserver des écosystèmes sains, en particulier dans un </w:t>
      </w:r>
      <w:r>
        <w:rPr>
          <w:rFonts w:ascii="Corbel" w:hAnsi="Corbel"/>
          <w:lang w:val="fr-FR"/>
        </w:rPr>
        <w:t>contexte climatique en constante évolution</w:t>
      </w:r>
      <w:r w:rsidRPr="004F5E64">
        <w:rPr>
          <w:rFonts w:ascii="Corbel" w:hAnsi="Corbel"/>
          <w:lang w:val="fr-FR"/>
        </w:rPr>
        <w:t>.</w:t>
      </w:r>
      <w:r>
        <w:rPr>
          <w:rFonts w:ascii="Corbel" w:hAnsi="Corbel"/>
          <w:lang w:val="fr-FR"/>
        </w:rPr>
        <w:t xml:space="preserve"> </w:t>
      </w:r>
      <w:r w:rsidRPr="004F5E64">
        <w:rPr>
          <w:rFonts w:ascii="Corbel" w:hAnsi="Corbel"/>
          <w:lang w:val="fr-FR"/>
        </w:rPr>
        <w:t>Dans un contexte transfrontalier, l'application de l'EES et de l'EIE contribue à favoriser la coopération entre les Etats voisins, car les deux processus permettent de mener des consultations lorsque des problèmes potentiels de nature transfrontalière sont identifiés lors du processus d'évaluation. Par conséquent, tout en respectant la juridiction nationale, l'EES et l'EIE peuvent aider à promouvoir la coopération afin que les plans et politiques et projets nationaux entrepris puissent contribuer davantage aux efforts régionaux de sauvegarde de la Méditerranée.</w:t>
      </w:r>
    </w:p>
    <w:p w:rsidR="00926531" w:rsidRPr="00780FB6" w:rsidRDefault="00926531" w:rsidP="00000346">
      <w:pPr>
        <w:rPr>
          <w:rFonts w:ascii="Corbel" w:hAnsi="Corbel"/>
          <w:lang w:val="fr-FR"/>
        </w:rPr>
      </w:pPr>
    </w:p>
    <w:p w:rsidR="00FD058F" w:rsidRDefault="00926531" w:rsidP="00000346">
      <w:pPr>
        <w:rPr>
          <w:rFonts w:ascii="Corbel" w:hAnsi="Corbel"/>
          <w:lang w:val="fr-FR"/>
        </w:rPr>
      </w:pPr>
      <w:r w:rsidRPr="00926531">
        <w:rPr>
          <w:rFonts w:ascii="Corbel" w:hAnsi="Corbel"/>
          <w:lang w:val="fr-FR"/>
        </w:rPr>
        <w:t xml:space="preserve">Pour que ces outils </w:t>
      </w:r>
      <w:r>
        <w:rPr>
          <w:rFonts w:ascii="Corbel" w:hAnsi="Corbel"/>
          <w:lang w:val="fr-FR"/>
        </w:rPr>
        <w:t>puissent contribuer au mieux à la</w:t>
      </w:r>
      <w:r w:rsidRPr="00926531">
        <w:rPr>
          <w:rFonts w:ascii="Corbel" w:hAnsi="Corbel"/>
          <w:lang w:val="fr-FR"/>
        </w:rPr>
        <w:t xml:space="preserve"> GIZC, il serait idéal de tenir à jour une base de données des évaluations et des rapports </w:t>
      </w:r>
      <w:r>
        <w:rPr>
          <w:rFonts w:ascii="Corbel" w:hAnsi="Corbel"/>
          <w:lang w:val="fr-FR"/>
        </w:rPr>
        <w:t>élaborés</w:t>
      </w:r>
      <w:r w:rsidRPr="00926531">
        <w:rPr>
          <w:rFonts w:ascii="Corbel" w:hAnsi="Corbel"/>
          <w:lang w:val="fr-FR"/>
        </w:rPr>
        <w:t xml:space="preserve"> </w:t>
      </w:r>
      <w:r>
        <w:rPr>
          <w:rFonts w:ascii="Corbel" w:hAnsi="Corbel"/>
          <w:lang w:val="fr-FR"/>
        </w:rPr>
        <w:t>dans le but</w:t>
      </w:r>
      <w:r w:rsidRPr="00926531">
        <w:rPr>
          <w:rFonts w:ascii="Corbel" w:hAnsi="Corbel"/>
          <w:lang w:val="fr-FR"/>
        </w:rPr>
        <w:t xml:space="preserve"> de surveiller le type et le degré des pressions liées au développement sur la côte</w:t>
      </w:r>
      <w:r>
        <w:rPr>
          <w:rFonts w:ascii="Corbel" w:hAnsi="Corbel"/>
          <w:lang w:val="fr-FR"/>
        </w:rPr>
        <w:t xml:space="preserve"> </w:t>
      </w:r>
      <w:r w:rsidRPr="00926531">
        <w:rPr>
          <w:rFonts w:ascii="Corbel" w:hAnsi="Corbel"/>
          <w:lang w:val="fr-FR"/>
        </w:rPr>
        <w:t xml:space="preserve">; </w:t>
      </w:r>
      <w:r>
        <w:rPr>
          <w:rFonts w:ascii="Corbel" w:hAnsi="Corbel"/>
          <w:lang w:val="fr-FR"/>
        </w:rPr>
        <w:t>de constituer une base d’informations pour</w:t>
      </w:r>
      <w:r w:rsidRPr="00926531">
        <w:rPr>
          <w:rFonts w:ascii="Corbel" w:hAnsi="Corbel"/>
          <w:lang w:val="fr-FR"/>
        </w:rPr>
        <w:t xml:space="preserve"> les nouvelles évaluations environnementales </w:t>
      </w:r>
      <w:r>
        <w:rPr>
          <w:rFonts w:ascii="Corbel" w:hAnsi="Corbel"/>
          <w:lang w:val="fr-FR"/>
        </w:rPr>
        <w:t>afin d’</w:t>
      </w:r>
      <w:r w:rsidRPr="00926531">
        <w:rPr>
          <w:rFonts w:ascii="Corbel" w:hAnsi="Corbel"/>
          <w:lang w:val="fr-FR"/>
        </w:rPr>
        <w:t>éviter la duplication des efforts, en particulier lorsque les données sont déjà disponibles</w:t>
      </w:r>
      <w:r>
        <w:rPr>
          <w:rFonts w:ascii="Corbel" w:hAnsi="Corbel"/>
          <w:lang w:val="fr-FR"/>
        </w:rPr>
        <w:t xml:space="preserve"> </w:t>
      </w:r>
      <w:r w:rsidRPr="00926531">
        <w:rPr>
          <w:rFonts w:ascii="Corbel" w:hAnsi="Corbel"/>
          <w:lang w:val="fr-FR"/>
        </w:rPr>
        <w:t xml:space="preserve">; et </w:t>
      </w:r>
      <w:r>
        <w:rPr>
          <w:rFonts w:ascii="Corbel" w:hAnsi="Corbel"/>
          <w:lang w:val="fr-FR"/>
        </w:rPr>
        <w:t xml:space="preserve">de </w:t>
      </w:r>
      <w:r w:rsidRPr="00926531">
        <w:rPr>
          <w:rFonts w:ascii="Corbel" w:hAnsi="Corbel"/>
          <w:lang w:val="fr-FR"/>
        </w:rPr>
        <w:t>soutenir d'autres initiatives, en particulier la mise en œuvre de l'</w:t>
      </w:r>
      <w:proofErr w:type="spellStart"/>
      <w:r w:rsidRPr="00926531">
        <w:rPr>
          <w:rFonts w:ascii="Corbel" w:hAnsi="Corbel"/>
          <w:lang w:val="fr-FR"/>
        </w:rPr>
        <w:t>EcA</w:t>
      </w:r>
      <w:r w:rsidR="00A57B1E">
        <w:rPr>
          <w:rFonts w:ascii="Corbel" w:hAnsi="Corbel"/>
          <w:lang w:val="fr-FR"/>
        </w:rPr>
        <w:t>p</w:t>
      </w:r>
      <w:proofErr w:type="spellEnd"/>
      <w:r w:rsidRPr="00926531">
        <w:rPr>
          <w:rFonts w:ascii="Corbel" w:hAnsi="Corbel"/>
          <w:lang w:val="fr-FR"/>
        </w:rPr>
        <w:t xml:space="preserve"> à travers les données collectées et les décisions prises. De telles bases de données peuvent être disponibles aux niveaux national et régional pour </w:t>
      </w:r>
      <w:r w:rsidR="00E66290">
        <w:rPr>
          <w:rFonts w:ascii="Corbel" w:hAnsi="Corbel"/>
          <w:lang w:val="fr-FR"/>
        </w:rPr>
        <w:t>renforcer</w:t>
      </w:r>
      <w:r w:rsidRPr="00926531">
        <w:rPr>
          <w:rFonts w:ascii="Corbel" w:hAnsi="Corbel"/>
          <w:lang w:val="fr-FR"/>
        </w:rPr>
        <w:t xml:space="preserve"> les connaissances et faciliter la coopération transfrontalière.</w:t>
      </w:r>
      <w:r w:rsidR="00491770">
        <w:rPr>
          <w:rFonts w:ascii="Corbel" w:hAnsi="Corbel"/>
          <w:lang w:val="fr-FR"/>
        </w:rPr>
        <w:t xml:space="preserve"> Aucun nouvelle base de </w:t>
      </w:r>
      <w:r w:rsidR="00433640">
        <w:rPr>
          <w:rFonts w:ascii="Corbel" w:hAnsi="Corbel"/>
          <w:lang w:val="fr-FR"/>
        </w:rPr>
        <w:t>données</w:t>
      </w:r>
      <w:r w:rsidR="00491770">
        <w:rPr>
          <w:rFonts w:ascii="Corbel" w:hAnsi="Corbel"/>
          <w:lang w:val="fr-FR"/>
        </w:rPr>
        <w:t xml:space="preserve"> ne devrait être créée ; en revanche, celles existantes doivent être renforcées à travers une coopération étroite et les contributions de toutes les composantes du PAM. </w:t>
      </w:r>
      <w:r>
        <w:rPr>
          <w:lang w:val="fr-FR"/>
        </w:rPr>
        <w:br/>
      </w:r>
      <w:r>
        <w:rPr>
          <w:lang w:val="fr-FR"/>
        </w:rPr>
        <w:br/>
      </w:r>
      <w:r w:rsidRPr="00926531">
        <w:rPr>
          <w:rFonts w:ascii="Corbel" w:hAnsi="Corbel"/>
          <w:lang w:val="fr-FR"/>
        </w:rPr>
        <w:t>Dans le contexte du CR</w:t>
      </w:r>
      <w:r w:rsidR="00FD058F">
        <w:rPr>
          <w:rFonts w:ascii="Corbel" w:hAnsi="Corbel"/>
          <w:lang w:val="fr-FR"/>
        </w:rPr>
        <w:t>C</w:t>
      </w:r>
      <w:r w:rsidRPr="00926531">
        <w:rPr>
          <w:rFonts w:ascii="Corbel" w:hAnsi="Corbel"/>
          <w:lang w:val="fr-FR"/>
        </w:rPr>
        <w:t>, il convient de souligner ce qui suit</w:t>
      </w:r>
      <w:r w:rsidR="00491770">
        <w:rPr>
          <w:rFonts w:ascii="Corbel" w:hAnsi="Corbel"/>
          <w:lang w:val="fr-FR"/>
        </w:rPr>
        <w:t xml:space="preserve"> </w:t>
      </w:r>
      <w:r w:rsidRPr="00926531">
        <w:rPr>
          <w:rFonts w:ascii="Corbel" w:hAnsi="Corbel"/>
          <w:lang w:val="fr-FR"/>
        </w:rPr>
        <w:t>:</w:t>
      </w:r>
    </w:p>
    <w:p w:rsidR="00FD058F" w:rsidRPr="00122BB5" w:rsidRDefault="003F30C5" w:rsidP="00607426">
      <w:pPr>
        <w:pStyle w:val="Nabraj"/>
        <w:numPr>
          <w:ilvl w:val="0"/>
          <w:numId w:val="125"/>
        </w:numPr>
        <w:rPr>
          <w:rFonts w:ascii="Corbel" w:hAnsi="Corbel"/>
          <w:lang w:val="fr-FR"/>
        </w:rPr>
      </w:pPr>
      <w:r w:rsidRPr="00122BB5">
        <w:rPr>
          <w:rFonts w:ascii="Corbel" w:hAnsi="Corbel"/>
          <w:lang w:val="fr-FR"/>
        </w:rPr>
        <w:t>l</w:t>
      </w:r>
      <w:r w:rsidR="00926531" w:rsidRPr="00122BB5">
        <w:rPr>
          <w:rFonts w:ascii="Corbel" w:hAnsi="Corbel"/>
          <w:lang w:val="fr-FR"/>
        </w:rPr>
        <w:t>'EES constitue une partie importante de la mise en œuvre de l'EcAp</w:t>
      </w:r>
      <w:r w:rsidR="00FD058F" w:rsidRPr="00122BB5">
        <w:rPr>
          <w:rFonts w:ascii="Corbel" w:hAnsi="Corbel"/>
          <w:lang w:val="fr-FR"/>
        </w:rPr>
        <w:t xml:space="preserve"> </w:t>
      </w:r>
      <w:r w:rsidR="00926531" w:rsidRPr="00122BB5">
        <w:rPr>
          <w:rFonts w:ascii="Corbel" w:hAnsi="Corbel"/>
          <w:lang w:val="fr-FR"/>
        </w:rPr>
        <w:t>;</w:t>
      </w:r>
    </w:p>
    <w:p w:rsidR="00FD058F" w:rsidRPr="00BE5FE6" w:rsidRDefault="003F30C5" w:rsidP="00607426">
      <w:pPr>
        <w:pStyle w:val="Nabraj"/>
        <w:numPr>
          <w:ilvl w:val="0"/>
          <w:numId w:val="125"/>
        </w:numPr>
        <w:rPr>
          <w:rFonts w:ascii="Corbel" w:hAnsi="Corbel"/>
          <w:lang w:val="fr-FR"/>
        </w:rPr>
      </w:pPr>
      <w:r w:rsidRPr="00BE5FE6">
        <w:rPr>
          <w:rFonts w:ascii="Corbel" w:hAnsi="Corbel"/>
          <w:lang w:val="fr-FR"/>
        </w:rPr>
        <w:t>u</w:t>
      </w:r>
      <w:r w:rsidR="00926531" w:rsidRPr="00BE5FE6">
        <w:rPr>
          <w:rFonts w:ascii="Corbel" w:hAnsi="Corbel"/>
          <w:lang w:val="fr-FR"/>
        </w:rPr>
        <w:t>n processus d'EES transfront</w:t>
      </w:r>
      <w:r w:rsidR="00FD058F" w:rsidRPr="00BE5FE6">
        <w:rPr>
          <w:rFonts w:ascii="Corbel" w:hAnsi="Corbel"/>
          <w:lang w:val="fr-FR"/>
        </w:rPr>
        <w:t xml:space="preserve">alière comprenant </w:t>
      </w:r>
      <w:r w:rsidR="00926531" w:rsidRPr="00BE5FE6">
        <w:rPr>
          <w:rFonts w:ascii="Corbel" w:hAnsi="Corbel"/>
          <w:lang w:val="fr-FR"/>
        </w:rPr>
        <w:t>un</w:t>
      </w:r>
      <w:r w:rsidR="00FD058F" w:rsidRPr="00BE5FE6">
        <w:rPr>
          <w:rFonts w:ascii="Corbel" w:hAnsi="Corbel"/>
          <w:lang w:val="fr-FR"/>
        </w:rPr>
        <w:t>e consultation transfrontalière</w:t>
      </w:r>
      <w:r w:rsidR="00926531" w:rsidRPr="00BE5FE6">
        <w:rPr>
          <w:rFonts w:ascii="Corbel" w:hAnsi="Corbel"/>
          <w:lang w:val="fr-FR"/>
        </w:rPr>
        <w:t xml:space="preserve"> devrait être </w:t>
      </w:r>
      <w:r w:rsidR="00FD058F" w:rsidRPr="00BE5FE6">
        <w:rPr>
          <w:rFonts w:ascii="Corbel" w:hAnsi="Corbel"/>
          <w:lang w:val="fr-FR"/>
        </w:rPr>
        <w:t>lancé</w:t>
      </w:r>
      <w:r w:rsidR="00926531" w:rsidRPr="00BE5FE6">
        <w:rPr>
          <w:rFonts w:ascii="Corbel" w:hAnsi="Corbel"/>
          <w:lang w:val="fr-FR"/>
        </w:rPr>
        <w:t xml:space="preserve"> lorsqu'</w:t>
      </w:r>
      <w:r w:rsidR="00FD058F" w:rsidRPr="00BE5FE6">
        <w:rPr>
          <w:rFonts w:ascii="Corbel" w:hAnsi="Corbel"/>
          <w:lang w:val="fr-FR"/>
        </w:rPr>
        <w:t>il est probable qu’</w:t>
      </w:r>
      <w:r w:rsidR="00926531" w:rsidRPr="00BE5FE6">
        <w:rPr>
          <w:rFonts w:ascii="Corbel" w:hAnsi="Corbel"/>
          <w:lang w:val="fr-FR"/>
        </w:rPr>
        <w:t xml:space="preserve">une politique, une stratégie, un plan ou un programme </w:t>
      </w:r>
      <w:r w:rsidR="00FD058F" w:rsidRPr="00BE5FE6">
        <w:rPr>
          <w:rFonts w:ascii="Corbel" w:hAnsi="Corbel"/>
          <w:lang w:val="fr-FR"/>
        </w:rPr>
        <w:t>ait</w:t>
      </w:r>
      <w:r w:rsidR="00926531" w:rsidRPr="00BE5FE6">
        <w:rPr>
          <w:rFonts w:ascii="Corbel" w:hAnsi="Corbel"/>
          <w:lang w:val="fr-FR"/>
        </w:rPr>
        <w:t xml:space="preserve"> d'importants effets environnementaux transfrontaliers</w:t>
      </w:r>
      <w:r w:rsidR="00BE5FE6">
        <w:rPr>
          <w:rStyle w:val="FootnoteReference"/>
          <w:rFonts w:ascii="Corbel" w:hAnsi="Corbel"/>
        </w:rPr>
        <w:footnoteReference w:id="2"/>
      </w:r>
      <w:r w:rsidR="00FD058F" w:rsidRPr="00BE5FE6">
        <w:rPr>
          <w:rFonts w:ascii="Corbel" w:hAnsi="Corbel"/>
          <w:lang w:val="fr-FR"/>
        </w:rPr>
        <w:t xml:space="preserve"> </w:t>
      </w:r>
      <w:r w:rsidR="00926531" w:rsidRPr="00BE5FE6">
        <w:rPr>
          <w:rFonts w:ascii="Corbel" w:hAnsi="Corbel"/>
          <w:lang w:val="fr-FR"/>
        </w:rPr>
        <w:t>;</w:t>
      </w:r>
    </w:p>
    <w:p w:rsidR="00FD058F" w:rsidRPr="00122BB5" w:rsidRDefault="003F30C5" w:rsidP="00607426">
      <w:pPr>
        <w:pStyle w:val="Nabraj"/>
        <w:numPr>
          <w:ilvl w:val="0"/>
          <w:numId w:val="125"/>
        </w:numPr>
        <w:jc w:val="left"/>
        <w:rPr>
          <w:rFonts w:ascii="Corbel" w:hAnsi="Corbel"/>
          <w:lang w:val="fr-FR"/>
        </w:rPr>
      </w:pPr>
      <w:r w:rsidRPr="00122BB5">
        <w:rPr>
          <w:rFonts w:ascii="Corbel" w:hAnsi="Corbel"/>
          <w:lang w:val="fr-FR"/>
        </w:rPr>
        <w:lastRenderedPageBreak/>
        <w:t>l</w:t>
      </w:r>
      <w:r w:rsidR="00926531" w:rsidRPr="00122BB5">
        <w:rPr>
          <w:rFonts w:ascii="Corbel" w:hAnsi="Corbel"/>
          <w:lang w:val="fr-FR"/>
        </w:rPr>
        <w:t xml:space="preserve">'EES et l'EIE devraient évaluer l'impact à la fois terrestre et maritime, tenir compte également des impacts mutuels des activités maritimes sur les activités terrestres et terrestres en mer, sur la base des </w:t>
      </w:r>
      <w:r w:rsidR="00E66290" w:rsidRPr="00122BB5">
        <w:rPr>
          <w:rFonts w:ascii="Corbel" w:hAnsi="Corbel"/>
          <w:lang w:val="fr-FR"/>
        </w:rPr>
        <w:t>ITM</w:t>
      </w:r>
      <w:r w:rsidR="00926531" w:rsidRPr="00122BB5">
        <w:rPr>
          <w:rFonts w:ascii="Corbel" w:hAnsi="Corbel"/>
          <w:lang w:val="fr-FR"/>
        </w:rPr>
        <w:t xml:space="preserve"> les plus pertinentes identifiées</w:t>
      </w:r>
      <w:r w:rsidR="00FD058F" w:rsidRPr="00122BB5">
        <w:rPr>
          <w:rFonts w:ascii="Corbel" w:hAnsi="Corbel"/>
          <w:lang w:val="fr-FR"/>
        </w:rPr>
        <w:t xml:space="preserve"> </w:t>
      </w:r>
      <w:r w:rsidR="00926531" w:rsidRPr="00122BB5">
        <w:rPr>
          <w:rFonts w:ascii="Corbel" w:hAnsi="Corbel"/>
          <w:lang w:val="fr-FR"/>
        </w:rPr>
        <w:t>;</w:t>
      </w:r>
    </w:p>
    <w:p w:rsidR="00926531" w:rsidRPr="00122BB5" w:rsidRDefault="003F30C5" w:rsidP="00607426">
      <w:pPr>
        <w:pStyle w:val="Nabraj"/>
        <w:numPr>
          <w:ilvl w:val="0"/>
          <w:numId w:val="125"/>
        </w:numPr>
        <w:jc w:val="left"/>
        <w:rPr>
          <w:rFonts w:ascii="Corbel" w:hAnsi="Corbel"/>
          <w:lang w:val="fr-FR"/>
        </w:rPr>
      </w:pPr>
      <w:r w:rsidRPr="00122BB5">
        <w:rPr>
          <w:rFonts w:ascii="Corbel" w:hAnsi="Corbel"/>
          <w:lang w:val="fr-FR"/>
        </w:rPr>
        <w:t>l</w:t>
      </w:r>
      <w:r w:rsidR="00926531" w:rsidRPr="00122BB5">
        <w:rPr>
          <w:rFonts w:ascii="Corbel" w:hAnsi="Corbel"/>
          <w:lang w:val="fr-FR"/>
        </w:rPr>
        <w:t>'EES devrait prendre en compte les problèmes nouveaux et émergents, en particulier le changement climatique et ses impacts.</w:t>
      </w:r>
    </w:p>
    <w:p w:rsidR="00926531" w:rsidRPr="00780FB6" w:rsidRDefault="00926531" w:rsidP="00BE5FE6">
      <w:pPr>
        <w:rPr>
          <w:rFonts w:ascii="Corbel" w:hAnsi="Corbel"/>
          <w:lang w:val="fr-FR"/>
        </w:rPr>
      </w:pPr>
    </w:p>
    <w:p w:rsidR="00FD058F" w:rsidRPr="00FD058F" w:rsidRDefault="00FD058F" w:rsidP="00BE5FE6">
      <w:pPr>
        <w:rPr>
          <w:rFonts w:ascii="Corbel" w:hAnsi="Corbel"/>
          <w:i/>
          <w:lang w:val="fr-FR"/>
        </w:rPr>
      </w:pPr>
      <w:r w:rsidRPr="00FD058F">
        <w:rPr>
          <w:rFonts w:ascii="Corbel" w:hAnsi="Corbel"/>
          <w:i/>
          <w:lang w:val="fr-FR"/>
        </w:rPr>
        <w:t xml:space="preserve">Dans ce but et selon les art. 19 et 29 du Protocole GIZC, les Parties contractantes sont encouragées à accomplir les tâches suivantes avec l'appui du PNUE/PAM et de ses composantes, selon qu'il convient : </w:t>
      </w:r>
    </w:p>
    <w:p w:rsidR="00422EAC" w:rsidRPr="006355B1" w:rsidRDefault="007436BC" w:rsidP="00607426">
      <w:pPr>
        <w:pStyle w:val="Nabraj"/>
        <w:numPr>
          <w:ilvl w:val="0"/>
          <w:numId w:val="136"/>
        </w:numPr>
        <w:jc w:val="left"/>
        <w:rPr>
          <w:rFonts w:ascii="Corbel" w:hAnsi="Corbel"/>
          <w:i/>
          <w:lang w:val="fr-FR"/>
        </w:rPr>
      </w:pPr>
      <w:r>
        <w:rPr>
          <w:rFonts w:ascii="Corbel" w:hAnsi="Corbel"/>
          <w:i/>
          <w:lang w:val="fr-FR"/>
        </w:rPr>
        <w:t>R</w:t>
      </w:r>
      <w:r w:rsidR="00422EAC" w:rsidRPr="00122BB5">
        <w:rPr>
          <w:rFonts w:ascii="Corbel" w:hAnsi="Corbel"/>
          <w:i/>
          <w:lang w:val="fr-FR"/>
        </w:rPr>
        <w:t>éaliser</w:t>
      </w:r>
      <w:r w:rsidR="00FD058F" w:rsidRPr="00122BB5">
        <w:rPr>
          <w:rFonts w:ascii="Corbel" w:hAnsi="Corbel"/>
          <w:i/>
          <w:lang w:val="fr-FR"/>
        </w:rPr>
        <w:t xml:space="preserve"> des évaluations environnementales prenant en compte les impacts cumulatifs sur les zones côtières et leur capacité de charge. </w:t>
      </w:r>
      <w:r w:rsidR="00FD058F" w:rsidRPr="00BE5FE6">
        <w:rPr>
          <w:rFonts w:ascii="Corbel" w:hAnsi="Corbel"/>
          <w:i/>
          <w:lang w:val="fr-FR"/>
        </w:rPr>
        <w:t>Celles-ci peuvent être basées sur l'utilisa</w:t>
      </w:r>
      <w:r w:rsidR="0032386C" w:rsidRPr="00BE5FE6">
        <w:rPr>
          <w:rFonts w:ascii="Corbel" w:hAnsi="Corbel"/>
          <w:i/>
          <w:lang w:val="fr-FR"/>
        </w:rPr>
        <w:t>tion des OE et des indicateurs</w:t>
      </w:r>
      <w:r w:rsidR="00BE5FE6" w:rsidRPr="00BE5FE6">
        <w:rPr>
          <w:rFonts w:ascii="Corbel" w:hAnsi="Corbel"/>
          <w:i/>
          <w:lang w:val="fr-FR"/>
        </w:rPr>
        <w:t xml:space="preserve"> </w:t>
      </w:r>
      <w:r w:rsidR="00FD058F" w:rsidRPr="00BE5FE6">
        <w:rPr>
          <w:rFonts w:ascii="Corbel" w:hAnsi="Corbel"/>
          <w:i/>
          <w:lang w:val="fr-FR"/>
        </w:rPr>
        <w:t>de l'EcAp, décrits dans la méthodologie récemment développée et testée par le CAR</w:t>
      </w:r>
      <w:r w:rsidR="00444D7A">
        <w:rPr>
          <w:rFonts w:ascii="Corbel" w:hAnsi="Corbel"/>
          <w:i/>
          <w:lang w:val="fr-FR"/>
        </w:rPr>
        <w:t xml:space="preserve"> </w:t>
      </w:r>
      <w:r w:rsidR="00FD058F" w:rsidRPr="00BE5FE6">
        <w:rPr>
          <w:rFonts w:ascii="Corbel" w:hAnsi="Corbel"/>
          <w:i/>
          <w:lang w:val="fr-FR"/>
        </w:rPr>
        <w:t>/</w:t>
      </w:r>
      <w:r w:rsidR="00444D7A">
        <w:rPr>
          <w:rFonts w:ascii="Corbel" w:hAnsi="Corbel"/>
          <w:i/>
          <w:lang w:val="fr-FR"/>
        </w:rPr>
        <w:t xml:space="preserve"> </w:t>
      </w:r>
      <w:r w:rsidR="00FD058F" w:rsidRPr="00BE5FE6">
        <w:rPr>
          <w:rFonts w:ascii="Corbel" w:hAnsi="Corbel"/>
          <w:i/>
          <w:lang w:val="fr-FR"/>
        </w:rPr>
        <w:t>PAP</w:t>
      </w:r>
      <w:r w:rsidR="00FD058F" w:rsidRPr="00BE5FE6">
        <w:rPr>
          <w:rStyle w:val="FootnoteReference"/>
          <w:rFonts w:ascii="Corbel" w:hAnsi="Corbel"/>
          <w:i/>
          <w:lang w:val="fr-FR"/>
        </w:rPr>
        <w:footnoteReference w:id="3"/>
      </w:r>
      <w:r w:rsidR="00FD058F" w:rsidRPr="00BE5FE6">
        <w:rPr>
          <w:rFonts w:ascii="Corbel" w:hAnsi="Corbel"/>
          <w:i/>
          <w:lang w:val="fr-FR"/>
        </w:rPr>
        <w:t xml:space="preserve">: </w:t>
      </w:r>
      <w:r w:rsidR="00422EAC" w:rsidRPr="00BE5FE6">
        <w:rPr>
          <w:rFonts w:ascii="Corbel" w:hAnsi="Corbel"/>
          <w:i/>
          <w:lang w:val="fr-FR"/>
        </w:rPr>
        <w:t>grâce à l’utilisation d</w:t>
      </w:r>
      <w:r w:rsidR="00FD058F" w:rsidRPr="00BE5FE6">
        <w:rPr>
          <w:rFonts w:ascii="Corbel" w:hAnsi="Corbel"/>
          <w:i/>
          <w:lang w:val="fr-FR"/>
        </w:rPr>
        <w:t>es indicateurs EcAp</w:t>
      </w:r>
      <w:r w:rsidR="00422EAC" w:rsidRPr="00BE5FE6">
        <w:rPr>
          <w:rFonts w:ascii="Corbel" w:hAnsi="Corbel"/>
          <w:i/>
          <w:lang w:val="fr-FR"/>
        </w:rPr>
        <w:t>,</w:t>
      </w:r>
      <w:r w:rsidR="00FD058F" w:rsidRPr="00BE5FE6">
        <w:rPr>
          <w:rFonts w:ascii="Corbel" w:hAnsi="Corbel"/>
          <w:i/>
          <w:lang w:val="fr-FR"/>
        </w:rPr>
        <w:t xml:space="preserve"> la méthodologie permet d'évaluer la valeur de l'environnement naturel marin et côtier </w:t>
      </w:r>
      <w:r w:rsidR="00422EAC" w:rsidRPr="00BE5FE6">
        <w:rPr>
          <w:rFonts w:ascii="Corbel" w:hAnsi="Corbel"/>
          <w:i/>
          <w:lang w:val="fr-FR"/>
        </w:rPr>
        <w:t xml:space="preserve">ainsi que l’intensité des </w:t>
      </w:r>
      <w:r w:rsidR="00FD058F" w:rsidRPr="00BE5FE6">
        <w:rPr>
          <w:rFonts w:ascii="Corbel" w:hAnsi="Corbel"/>
          <w:i/>
          <w:lang w:val="fr-FR"/>
        </w:rPr>
        <w:t xml:space="preserve">pressions </w:t>
      </w:r>
      <w:r w:rsidR="00422EAC" w:rsidRPr="00BE5FE6">
        <w:rPr>
          <w:rFonts w:ascii="Corbel" w:hAnsi="Corbel"/>
          <w:i/>
          <w:lang w:val="fr-FR"/>
        </w:rPr>
        <w:t>exercées sur celui-ci</w:t>
      </w:r>
      <w:r w:rsidR="00FD058F" w:rsidRPr="00BE5FE6">
        <w:rPr>
          <w:rFonts w:ascii="Corbel" w:hAnsi="Corbel"/>
          <w:i/>
          <w:lang w:val="fr-FR"/>
        </w:rPr>
        <w:t xml:space="preserve">. </w:t>
      </w:r>
      <w:r w:rsidR="00FD058F" w:rsidRPr="00122BB5">
        <w:rPr>
          <w:rFonts w:ascii="Corbel" w:hAnsi="Corbel"/>
          <w:i/>
          <w:lang w:val="fr-FR"/>
        </w:rPr>
        <w:t xml:space="preserve">De plus, la </w:t>
      </w:r>
      <w:r w:rsidR="00FD058F" w:rsidRPr="00BE5FE6">
        <w:rPr>
          <w:rFonts w:ascii="Corbel" w:hAnsi="Corbel"/>
          <w:i/>
          <w:lang w:val="fr-FR"/>
        </w:rPr>
        <w:t>méthodologie</w:t>
      </w:r>
      <w:r w:rsidR="00FD058F" w:rsidRPr="00122BB5">
        <w:rPr>
          <w:rFonts w:ascii="Corbel" w:hAnsi="Corbel"/>
          <w:i/>
          <w:lang w:val="fr-FR"/>
        </w:rPr>
        <w:t xml:space="preserve"> permet d'identifier les impacts spatiaux de ces pressions. </w:t>
      </w:r>
      <w:r w:rsidR="00422EAC" w:rsidRPr="00122BB5">
        <w:rPr>
          <w:rFonts w:ascii="Corbel" w:hAnsi="Corbel"/>
          <w:i/>
          <w:lang w:val="fr-FR"/>
        </w:rPr>
        <w:t xml:space="preserve">Elle </w:t>
      </w:r>
      <w:r w:rsidR="00FD058F" w:rsidRPr="00122BB5">
        <w:rPr>
          <w:rFonts w:ascii="Corbel" w:hAnsi="Corbel"/>
          <w:i/>
          <w:lang w:val="fr-FR"/>
        </w:rPr>
        <w:t xml:space="preserve">permet également </w:t>
      </w:r>
      <w:r w:rsidR="00235B8C">
        <w:rPr>
          <w:rFonts w:ascii="Corbel" w:hAnsi="Corbel"/>
          <w:i/>
          <w:lang w:val="fr-FR"/>
        </w:rPr>
        <w:t>de déterminer</w:t>
      </w:r>
      <w:r w:rsidR="00FD058F" w:rsidRPr="00122BB5">
        <w:rPr>
          <w:rFonts w:ascii="Corbel" w:hAnsi="Corbel"/>
          <w:i/>
          <w:lang w:val="fr-FR"/>
        </w:rPr>
        <w:t xml:space="preserve"> le niveau de vulnérabilité de l'environnement marin et côtier aux activités futures (planifiées) en examinant les pressions existantes, l'ampleur des changements attendus et la capacité de l'environnement à s'adapter au changement. </w:t>
      </w:r>
      <w:r w:rsidR="00FD058F" w:rsidRPr="006355B1">
        <w:rPr>
          <w:rFonts w:ascii="Corbel" w:hAnsi="Corbel"/>
          <w:i/>
          <w:lang w:val="fr-FR"/>
        </w:rPr>
        <w:t>Une telle approche permet d'identifier les zones les plus fragiles et les plus précieuses à préserver d'une dégradation future et, par conséquent, les endroits où les activités doivent être soigneusement planifiées</w:t>
      </w:r>
      <w:r w:rsidR="00433640">
        <w:rPr>
          <w:rFonts w:ascii="Corbel" w:hAnsi="Corbel"/>
          <w:i/>
          <w:lang w:val="fr-FR"/>
        </w:rPr>
        <w:t xml:space="preserve">. Cette méthodologie est présentée ici à titre d’exemple et sa mise en application ne peut pas remplacer ou impacter </w:t>
      </w:r>
      <w:r w:rsidR="00FC6EB1">
        <w:rPr>
          <w:rFonts w:ascii="Corbel" w:hAnsi="Corbel"/>
          <w:i/>
          <w:lang w:val="fr-FR"/>
        </w:rPr>
        <w:t>la mise en œuvre des processus nationaux d’EIE et de EES</w:t>
      </w:r>
      <w:r w:rsidR="006355B1">
        <w:rPr>
          <w:rFonts w:ascii="Corbel" w:hAnsi="Corbel"/>
          <w:i/>
          <w:lang w:val="fr-FR"/>
        </w:rPr>
        <w:t> ;</w:t>
      </w:r>
    </w:p>
    <w:p w:rsidR="00422EAC" w:rsidRPr="006355B1" w:rsidRDefault="007436BC" w:rsidP="00607426">
      <w:pPr>
        <w:pStyle w:val="Nabraj"/>
        <w:numPr>
          <w:ilvl w:val="0"/>
          <w:numId w:val="136"/>
        </w:numPr>
        <w:jc w:val="left"/>
        <w:rPr>
          <w:rFonts w:ascii="Corbel" w:hAnsi="Corbel"/>
          <w:i/>
          <w:lang w:val="fr-FR"/>
        </w:rPr>
      </w:pPr>
      <w:r>
        <w:rPr>
          <w:rFonts w:ascii="Corbel" w:hAnsi="Corbel"/>
          <w:i/>
          <w:lang w:val="fr-FR"/>
        </w:rPr>
        <w:t>I</w:t>
      </w:r>
      <w:r w:rsidR="00FD058F" w:rsidRPr="006355B1">
        <w:rPr>
          <w:rFonts w:ascii="Corbel" w:hAnsi="Corbel"/>
          <w:i/>
          <w:lang w:val="fr-FR"/>
        </w:rPr>
        <w:t xml:space="preserve">ntégrer les </w:t>
      </w:r>
      <w:r w:rsidR="00422EAC" w:rsidRPr="006355B1">
        <w:rPr>
          <w:rFonts w:ascii="Corbel" w:hAnsi="Corbel"/>
          <w:i/>
          <w:lang w:val="fr-FR"/>
        </w:rPr>
        <w:t>ITM</w:t>
      </w:r>
      <w:r w:rsidR="00FD058F" w:rsidRPr="006355B1">
        <w:rPr>
          <w:rFonts w:ascii="Corbel" w:hAnsi="Corbel"/>
          <w:i/>
          <w:lang w:val="fr-FR"/>
        </w:rPr>
        <w:t xml:space="preserve"> dans les évaluations environnementales (y compris les évaluations transfrontalières), en particulier les interactions et les impacts pouvant altérer l’équilibre des zones marines et terrestres dues aux processus naturels (tels que l’érosion côtière, les inondations, les sé</w:t>
      </w:r>
      <w:r w:rsidR="00422EAC" w:rsidRPr="006355B1">
        <w:rPr>
          <w:rFonts w:ascii="Corbel" w:hAnsi="Corbel"/>
          <w:i/>
          <w:lang w:val="fr-FR"/>
        </w:rPr>
        <w:t>ismes, les intrusions salines…)</w:t>
      </w:r>
      <w:r w:rsidR="00FD058F" w:rsidRPr="006355B1">
        <w:rPr>
          <w:rFonts w:ascii="Corbel" w:hAnsi="Corbel"/>
          <w:i/>
          <w:lang w:val="fr-FR"/>
        </w:rPr>
        <w:t xml:space="preserve"> ainsi que les impacts mutuels des activités maritimes sur les activités terrestres et </w:t>
      </w:r>
      <w:r w:rsidR="00422EAC" w:rsidRPr="006355B1">
        <w:rPr>
          <w:rFonts w:ascii="Corbel" w:hAnsi="Corbel"/>
          <w:i/>
          <w:lang w:val="fr-FR"/>
        </w:rPr>
        <w:t>inversement</w:t>
      </w:r>
      <w:r w:rsidR="006355B1" w:rsidRPr="006355B1">
        <w:rPr>
          <w:rFonts w:ascii="Corbel" w:hAnsi="Corbel"/>
          <w:i/>
          <w:lang w:val="fr-FR"/>
        </w:rPr>
        <w:t>,</w:t>
      </w:r>
      <w:r w:rsidR="00FD058F" w:rsidRPr="006355B1">
        <w:rPr>
          <w:rFonts w:ascii="Corbel" w:hAnsi="Corbel"/>
          <w:i/>
          <w:lang w:val="fr-FR"/>
        </w:rPr>
        <w:t xml:space="preserve"> susceptibles de modifier la stabilité environnementale et de réduire la résilience des systèmes naturels. De telles interactions entre terre et mer pourraient donc impliquer des interactions complexes entre des éléments environnementaux, sociaux, économiques et de gouvernance. L'évaluation de ces interactions devrait se faire dans </w:t>
      </w:r>
      <w:r w:rsidR="00422EAC" w:rsidRPr="006355B1">
        <w:rPr>
          <w:rFonts w:ascii="Corbel" w:hAnsi="Corbel"/>
          <w:i/>
          <w:lang w:val="fr-FR"/>
        </w:rPr>
        <w:t>le champ géographique approprié</w:t>
      </w:r>
      <w:r w:rsidR="00FD058F" w:rsidRPr="006355B1">
        <w:rPr>
          <w:rFonts w:ascii="Corbel" w:hAnsi="Corbel"/>
          <w:i/>
          <w:lang w:val="fr-FR"/>
        </w:rPr>
        <w:t>, en tenant compte également de la dynamique temporelle des interactions</w:t>
      </w:r>
      <w:r w:rsidR="006355B1" w:rsidRPr="006355B1">
        <w:rPr>
          <w:rFonts w:ascii="Corbel" w:hAnsi="Corbel"/>
          <w:i/>
          <w:lang w:val="fr-FR"/>
        </w:rPr>
        <w:t> ;</w:t>
      </w:r>
    </w:p>
    <w:p w:rsidR="00BE5FE6" w:rsidRPr="00122BB5" w:rsidRDefault="007436BC" w:rsidP="00607426">
      <w:pPr>
        <w:pStyle w:val="Nabraj"/>
        <w:numPr>
          <w:ilvl w:val="0"/>
          <w:numId w:val="136"/>
        </w:numPr>
        <w:jc w:val="left"/>
        <w:rPr>
          <w:i/>
          <w:lang w:val="fr-FR"/>
        </w:rPr>
      </w:pPr>
      <w:r>
        <w:rPr>
          <w:rFonts w:ascii="Corbel" w:hAnsi="Corbel"/>
          <w:i/>
          <w:lang w:val="fr-FR"/>
        </w:rPr>
        <w:t>R</w:t>
      </w:r>
      <w:r w:rsidR="00422EAC" w:rsidRPr="006355B1">
        <w:rPr>
          <w:rFonts w:ascii="Corbel" w:hAnsi="Corbel"/>
          <w:i/>
          <w:lang w:val="fr-FR"/>
        </w:rPr>
        <w:t>econnaissant</w:t>
      </w:r>
      <w:r w:rsidR="00FD058F" w:rsidRPr="006355B1">
        <w:rPr>
          <w:rFonts w:ascii="Corbel" w:hAnsi="Corbel"/>
          <w:i/>
          <w:lang w:val="fr-FR"/>
        </w:rPr>
        <w:t xml:space="preserve"> la complexité des processus d'évaluation environnementale, en particulier dans un contexte transfront</w:t>
      </w:r>
      <w:r w:rsidR="00B0361D" w:rsidRPr="006355B1">
        <w:rPr>
          <w:rFonts w:ascii="Corbel" w:hAnsi="Corbel"/>
          <w:i/>
          <w:lang w:val="fr-FR"/>
        </w:rPr>
        <w:t>alier</w:t>
      </w:r>
      <w:r w:rsidR="00FD058F" w:rsidRPr="006355B1">
        <w:rPr>
          <w:rFonts w:ascii="Corbel" w:hAnsi="Corbel"/>
          <w:i/>
          <w:lang w:val="fr-FR"/>
        </w:rPr>
        <w:t>, adopter des lignes directrices de coopération sur les procédures de notification, d'échange d'informations et de consultation à tous les stades</w:t>
      </w:r>
      <w:r w:rsidR="00FC6EB1">
        <w:rPr>
          <w:rFonts w:ascii="Corbel" w:hAnsi="Corbel"/>
          <w:i/>
          <w:lang w:val="fr-FR"/>
        </w:rPr>
        <w:t>, de manière appropriée, et</w:t>
      </w:r>
      <w:r w:rsidR="00FD058F" w:rsidRPr="006355B1">
        <w:rPr>
          <w:rFonts w:ascii="Corbel" w:hAnsi="Corbel"/>
          <w:i/>
          <w:lang w:val="fr-FR"/>
        </w:rPr>
        <w:t xml:space="preserve"> élaborées avec l'aide de </w:t>
      </w:r>
      <w:r w:rsidR="00517895" w:rsidRPr="006355B1">
        <w:rPr>
          <w:rFonts w:ascii="Corbel" w:hAnsi="Corbel"/>
          <w:i/>
          <w:lang w:val="fr-FR"/>
        </w:rPr>
        <w:t>l’unité de coordination</w:t>
      </w:r>
      <w:r w:rsidR="00FD058F" w:rsidRPr="006355B1">
        <w:rPr>
          <w:rFonts w:ascii="Corbel" w:hAnsi="Corbel"/>
          <w:i/>
          <w:lang w:val="fr-FR"/>
        </w:rPr>
        <w:t xml:space="preserve"> </w:t>
      </w:r>
      <w:r w:rsidR="00517895" w:rsidRPr="006355B1">
        <w:rPr>
          <w:rFonts w:ascii="Corbel" w:hAnsi="Corbel"/>
          <w:i/>
          <w:lang w:val="fr-FR"/>
        </w:rPr>
        <w:t xml:space="preserve">(UC) </w:t>
      </w:r>
      <w:r w:rsidR="00FD058F" w:rsidRPr="006355B1">
        <w:rPr>
          <w:rFonts w:ascii="Corbel" w:hAnsi="Corbel"/>
          <w:i/>
          <w:lang w:val="fr-FR"/>
        </w:rPr>
        <w:t>et de ses composantes. Ces lignes directrices devraient aborder les questions susmentionnées (</w:t>
      </w:r>
      <w:r w:rsidR="00517895" w:rsidRPr="006355B1">
        <w:rPr>
          <w:rFonts w:ascii="Corbel" w:hAnsi="Corbel"/>
          <w:i/>
          <w:lang w:val="fr-FR"/>
        </w:rPr>
        <w:t>BEE</w:t>
      </w:r>
      <w:r w:rsidR="00FD058F" w:rsidRPr="006355B1">
        <w:rPr>
          <w:rFonts w:ascii="Corbel" w:hAnsi="Corbel"/>
          <w:i/>
          <w:lang w:val="fr-FR"/>
        </w:rPr>
        <w:t xml:space="preserve"> et objectifs connexes, aspects </w:t>
      </w:r>
      <w:r w:rsidR="00517895" w:rsidRPr="006355B1">
        <w:rPr>
          <w:rFonts w:ascii="Corbel" w:hAnsi="Corbel"/>
          <w:i/>
          <w:lang w:val="fr-FR"/>
        </w:rPr>
        <w:t>d’ITM</w:t>
      </w:r>
      <w:r w:rsidR="00FD058F" w:rsidRPr="006355B1">
        <w:rPr>
          <w:rFonts w:ascii="Corbel" w:hAnsi="Corbel"/>
          <w:i/>
          <w:lang w:val="fr-FR"/>
        </w:rPr>
        <w:t>, y compris l'érosion</w:t>
      </w:r>
      <w:r w:rsidR="00FD058F" w:rsidRPr="00122BB5">
        <w:rPr>
          <w:rFonts w:ascii="Corbel" w:hAnsi="Corbel"/>
          <w:i/>
          <w:lang w:val="fr-FR"/>
        </w:rPr>
        <w:t xml:space="preserve"> côtière, évaluation d</w:t>
      </w:r>
      <w:r w:rsidR="00517895" w:rsidRPr="00122BB5">
        <w:rPr>
          <w:rFonts w:ascii="Corbel" w:hAnsi="Corbel"/>
          <w:i/>
          <w:lang w:val="fr-FR"/>
        </w:rPr>
        <w:t>’i</w:t>
      </w:r>
      <w:r w:rsidR="00FD058F" w:rsidRPr="00122BB5">
        <w:rPr>
          <w:rFonts w:ascii="Corbel" w:hAnsi="Corbel"/>
          <w:i/>
          <w:lang w:val="fr-FR"/>
        </w:rPr>
        <w:t>mpact</w:t>
      </w:r>
      <w:r w:rsidR="00517895" w:rsidRPr="00122BB5">
        <w:rPr>
          <w:rFonts w:ascii="Corbel" w:hAnsi="Corbel"/>
          <w:i/>
          <w:lang w:val="fr-FR"/>
        </w:rPr>
        <w:t>s cumulatifs</w:t>
      </w:r>
      <w:r w:rsidR="00FD058F" w:rsidRPr="00122BB5">
        <w:rPr>
          <w:rFonts w:ascii="Corbel" w:hAnsi="Corbel"/>
          <w:i/>
          <w:lang w:val="fr-FR"/>
        </w:rPr>
        <w:t xml:space="preserve"> et de la vulnérabilité, capacité de charge), ainsi que les effets du changement climatique, l'analyse du cycle de vie, etc.</w:t>
      </w:r>
    </w:p>
    <w:p w:rsidR="00B61BCF" w:rsidRPr="00122BB5" w:rsidRDefault="00B61BCF" w:rsidP="00BE5FE6">
      <w:pPr>
        <w:pStyle w:val="Nabraj"/>
        <w:ind w:left="720"/>
        <w:jc w:val="left"/>
        <w:rPr>
          <w:lang w:val="fr-FR"/>
        </w:rPr>
      </w:pPr>
    </w:p>
    <w:p w:rsidR="00B61BCF" w:rsidRPr="00E66290" w:rsidRDefault="00B61BCF" w:rsidP="00BE5FE6">
      <w:pPr>
        <w:pStyle w:val="aItem"/>
        <w:numPr>
          <w:ilvl w:val="0"/>
          <w:numId w:val="0"/>
        </w:numPr>
        <w:ind w:left="567" w:hanging="567"/>
        <w:rPr>
          <w:rFonts w:ascii="Corbel" w:hAnsi="Corbel"/>
          <w:b/>
          <w:spacing w:val="-2"/>
          <w:lang w:val="fr-FR"/>
        </w:rPr>
      </w:pPr>
      <w:r w:rsidRPr="00E66290">
        <w:rPr>
          <w:rFonts w:ascii="Corbel" w:hAnsi="Corbel"/>
          <w:b/>
          <w:spacing w:val="-2"/>
          <w:lang w:val="fr-FR"/>
        </w:rPr>
        <w:lastRenderedPageBreak/>
        <w:t>V.3</w:t>
      </w:r>
      <w:r w:rsidRPr="00E66290">
        <w:rPr>
          <w:rFonts w:ascii="Corbel" w:hAnsi="Corbel"/>
          <w:b/>
          <w:spacing w:val="-2"/>
          <w:lang w:val="fr-FR"/>
        </w:rPr>
        <w:tab/>
      </w:r>
      <w:r w:rsidR="005A493B" w:rsidRPr="00E66290">
        <w:rPr>
          <w:rFonts w:ascii="Corbel" w:hAnsi="Corbel"/>
          <w:b/>
          <w:lang w:val="fr-FR"/>
        </w:rPr>
        <w:t xml:space="preserve">Coordination des processus de planification et des mécanismes de gouvernance </w:t>
      </w:r>
      <w:r w:rsidRPr="00E66290">
        <w:rPr>
          <w:rFonts w:ascii="Corbel" w:hAnsi="Corbel"/>
          <w:b/>
          <w:lang w:val="fr-FR"/>
        </w:rPr>
        <w:t>(</w:t>
      </w:r>
      <w:r w:rsidR="005A493B" w:rsidRPr="00E66290">
        <w:rPr>
          <w:rFonts w:ascii="Corbel" w:hAnsi="Corbel"/>
          <w:b/>
          <w:lang w:val="fr-FR"/>
        </w:rPr>
        <w:t>articles</w:t>
      </w:r>
      <w:r w:rsidRPr="00E66290">
        <w:rPr>
          <w:rFonts w:ascii="Corbel" w:hAnsi="Corbel"/>
          <w:b/>
          <w:lang w:val="fr-FR"/>
        </w:rPr>
        <w:t xml:space="preserve"> 6, 7, 14, 20, 28 </w:t>
      </w:r>
      <w:r w:rsidR="005A493B" w:rsidRPr="00E66290">
        <w:rPr>
          <w:rFonts w:ascii="Corbel" w:hAnsi="Corbel"/>
          <w:b/>
          <w:lang w:val="fr-FR"/>
        </w:rPr>
        <w:t>et</w:t>
      </w:r>
      <w:r w:rsidRPr="00E66290">
        <w:rPr>
          <w:rFonts w:ascii="Corbel" w:hAnsi="Corbel"/>
          <w:b/>
          <w:lang w:val="fr-FR"/>
        </w:rPr>
        <w:t xml:space="preserve"> 29)</w:t>
      </w:r>
    </w:p>
    <w:p w:rsidR="00B61BCF" w:rsidRPr="00780FB6" w:rsidRDefault="00B61BCF" w:rsidP="00BE5FE6">
      <w:pPr>
        <w:rPr>
          <w:rFonts w:ascii="Corbel" w:hAnsi="Corbel"/>
          <w:lang w:val="fr-FR"/>
        </w:rPr>
      </w:pPr>
    </w:p>
    <w:p w:rsidR="005A493B" w:rsidRPr="005A493B" w:rsidRDefault="005A493B" w:rsidP="00E27D4C">
      <w:pPr>
        <w:rPr>
          <w:rFonts w:ascii="Corbel" w:hAnsi="Corbel"/>
          <w:lang w:val="fr-FR"/>
        </w:rPr>
      </w:pPr>
      <w:r w:rsidRPr="005A493B">
        <w:rPr>
          <w:rFonts w:ascii="Corbel" w:hAnsi="Corbel"/>
          <w:lang w:val="fr-FR"/>
        </w:rPr>
        <w:t>La mise en place et le bon fonctionnement d’un mécanisme de gouvernance à plusieurs niveaux est fondamental pour la réalisation d</w:t>
      </w:r>
      <w:r>
        <w:rPr>
          <w:rFonts w:ascii="Corbel" w:hAnsi="Corbel"/>
          <w:lang w:val="fr-FR"/>
        </w:rPr>
        <w:t xml:space="preserve">es </w:t>
      </w:r>
      <w:r w:rsidRPr="005A493B">
        <w:rPr>
          <w:rFonts w:ascii="Corbel" w:hAnsi="Corbel"/>
          <w:lang w:val="fr-FR"/>
        </w:rPr>
        <w:t xml:space="preserve">objectifs complexes et ambitieux de la GIZC, car elle ouvre la voie à une gestion et une coopération efficaces. Le succès dépendra de </w:t>
      </w:r>
      <w:r w:rsidR="00F77F9B">
        <w:rPr>
          <w:rFonts w:ascii="Corbel" w:hAnsi="Corbel"/>
          <w:lang w:val="fr-FR"/>
        </w:rPr>
        <w:t>la bonne mise en relation</w:t>
      </w:r>
      <w:r w:rsidRPr="005A493B">
        <w:rPr>
          <w:rFonts w:ascii="Corbel" w:hAnsi="Corbel"/>
          <w:lang w:val="fr-FR"/>
        </w:rPr>
        <w:t xml:space="preserve"> entre les cadres de coopération aux niveaux international et national, ainsi que de la création de partenariats et de l’établissement de liens entre les initiat</w:t>
      </w:r>
      <w:r w:rsidR="00235B8C">
        <w:rPr>
          <w:rFonts w:ascii="Corbel" w:hAnsi="Corbel"/>
          <w:lang w:val="fr-FR"/>
        </w:rPr>
        <w:t>ives locales et les politiques à</w:t>
      </w:r>
      <w:r w:rsidRPr="005A493B">
        <w:rPr>
          <w:rFonts w:ascii="Corbel" w:hAnsi="Corbel"/>
          <w:lang w:val="fr-FR"/>
        </w:rPr>
        <w:t xml:space="preserve"> haut niveau. Atteindre un équilibre entre les préoccupations stratégiques et locales est peut-être l’un des problèmes les plus difficiles de la gestion des zones côtières. Enfin, un nouveau défi pour toutes les initiatives de planification consiste à s’adapter au nouveau niveau considérablement plus élevé d’incertitudes liées aux risques naturels, en particulier aux impacts des changements climatiques sur les zones côtières.</w:t>
      </w:r>
    </w:p>
    <w:p w:rsidR="005A493B" w:rsidRPr="00780FB6" w:rsidRDefault="005A493B" w:rsidP="00E27D4C">
      <w:pPr>
        <w:rPr>
          <w:rFonts w:ascii="Corbel" w:hAnsi="Corbel"/>
          <w:lang w:val="fr-FR"/>
        </w:rPr>
      </w:pPr>
    </w:p>
    <w:p w:rsidR="00B61BCF" w:rsidRDefault="00F77F9B" w:rsidP="00534D37">
      <w:pPr>
        <w:rPr>
          <w:rFonts w:ascii="Corbel" w:hAnsi="Corbel"/>
          <w:lang w:val="fr-FR"/>
        </w:rPr>
      </w:pPr>
      <w:r w:rsidRPr="00F77F9B">
        <w:rPr>
          <w:rFonts w:ascii="Corbel" w:hAnsi="Corbel"/>
          <w:lang w:val="fr-FR"/>
        </w:rPr>
        <w:t xml:space="preserve">Pour atteindre les objectifs de la GIZC et faciliter l’intégration grâce à une planification efficace, il est nécessaire d’assurer une coordination institutionnelle intersectorielle des différentes autorités administratives compétentes dans les zones côtières, couvrant à la fois les parties marines et terrestres. Il est également nécessaire de mettre en place des systèmes de gouvernance appropriés permettant une participation adéquate à </w:t>
      </w:r>
      <w:r w:rsidR="00E66290">
        <w:rPr>
          <w:rFonts w:ascii="Corbel" w:hAnsi="Corbel"/>
          <w:lang w:val="fr-FR"/>
        </w:rPr>
        <w:t>une</w:t>
      </w:r>
      <w:r w:rsidRPr="00F77F9B">
        <w:rPr>
          <w:rFonts w:ascii="Corbel" w:hAnsi="Corbel"/>
          <w:lang w:val="fr-FR"/>
        </w:rPr>
        <w:t xml:space="preserve"> prise de décision transparente des populations locales et des parties prenantes concernées.</w:t>
      </w:r>
    </w:p>
    <w:p w:rsidR="00F77F9B" w:rsidRDefault="00F77F9B" w:rsidP="00534D37">
      <w:pPr>
        <w:rPr>
          <w:rFonts w:ascii="Corbel" w:hAnsi="Corbel"/>
          <w:lang w:val="fr-FR"/>
        </w:rPr>
      </w:pPr>
    </w:p>
    <w:p w:rsidR="00924DAC" w:rsidRPr="007E412B" w:rsidRDefault="00F77F9B" w:rsidP="00706C44">
      <w:pPr>
        <w:pStyle w:val="Nabraj"/>
        <w:jc w:val="left"/>
        <w:rPr>
          <w:rFonts w:ascii="Corbel" w:hAnsi="Corbel"/>
          <w:i/>
          <w:lang w:val="fr-FR"/>
        </w:rPr>
      </w:pPr>
      <w:r w:rsidRPr="007E412B">
        <w:rPr>
          <w:rFonts w:ascii="Corbel" w:hAnsi="Corbel"/>
          <w:i/>
          <w:lang w:val="fr-FR"/>
        </w:rPr>
        <w:t>Dans ce but et selon les art. 6d-e, 7, 14, 20, 28 &amp; 29 du Protocole GIZC, les PC sont encouragées à accomplir les tâches suivantes avec le soutien du PNUE/PAM et de ses composantes, selon qu'il convient :</w:t>
      </w:r>
    </w:p>
    <w:p w:rsidR="00924DAC" w:rsidRPr="007E412B" w:rsidRDefault="007436BC" w:rsidP="00706C44">
      <w:pPr>
        <w:pStyle w:val="Nabraj"/>
        <w:numPr>
          <w:ilvl w:val="0"/>
          <w:numId w:val="137"/>
        </w:numPr>
        <w:jc w:val="left"/>
        <w:rPr>
          <w:rFonts w:ascii="Corbel" w:hAnsi="Corbel"/>
          <w:i/>
          <w:lang w:val="fr-FR"/>
        </w:rPr>
      </w:pPr>
      <w:r>
        <w:rPr>
          <w:rFonts w:ascii="Corbel" w:hAnsi="Corbel"/>
          <w:i/>
          <w:lang w:val="fr-FR"/>
        </w:rPr>
        <w:t>E</w:t>
      </w:r>
      <w:r w:rsidR="00F77F9B" w:rsidRPr="007E412B">
        <w:rPr>
          <w:rFonts w:ascii="Corbel" w:hAnsi="Corbel"/>
          <w:i/>
          <w:lang w:val="fr-FR"/>
        </w:rPr>
        <w:t xml:space="preserve">tablir des schémas et des processus administratifs facilitant la coordination horizontale (sectorielle) et verticale (entre les différentes échelles géographiques et administratives) de la mise en œuvre de la GIZC (tels que </w:t>
      </w:r>
      <w:r w:rsidR="00667221" w:rsidRPr="007E412B">
        <w:rPr>
          <w:rFonts w:ascii="Corbel" w:hAnsi="Corbel"/>
          <w:i/>
          <w:lang w:val="fr-FR"/>
        </w:rPr>
        <w:t>d</w:t>
      </w:r>
      <w:r w:rsidR="00F77F9B" w:rsidRPr="007E412B">
        <w:rPr>
          <w:rFonts w:ascii="Corbel" w:hAnsi="Corbel"/>
          <w:i/>
          <w:lang w:val="fr-FR"/>
        </w:rPr>
        <w:t xml:space="preserve">es organes de coordination intersectoriels, </w:t>
      </w:r>
      <w:r w:rsidR="00667221" w:rsidRPr="007E412B">
        <w:rPr>
          <w:rFonts w:ascii="Corbel" w:hAnsi="Corbel"/>
          <w:i/>
          <w:lang w:val="fr-FR"/>
        </w:rPr>
        <w:t>d</w:t>
      </w:r>
      <w:r w:rsidR="00F77F9B" w:rsidRPr="007E412B">
        <w:rPr>
          <w:rFonts w:ascii="Corbel" w:hAnsi="Corbel"/>
          <w:i/>
          <w:lang w:val="fr-FR"/>
        </w:rPr>
        <w:t>es groupes de travail</w:t>
      </w:r>
      <w:r w:rsidR="00667221" w:rsidRPr="007E412B">
        <w:rPr>
          <w:rFonts w:ascii="Corbel" w:hAnsi="Corbel"/>
          <w:i/>
          <w:lang w:val="fr-FR"/>
        </w:rPr>
        <w:t>, etc.)</w:t>
      </w:r>
      <w:r w:rsidR="00924DAC" w:rsidRPr="007E412B">
        <w:rPr>
          <w:rFonts w:ascii="Corbel" w:hAnsi="Corbel"/>
          <w:i/>
          <w:lang w:val="fr-FR"/>
        </w:rPr>
        <w:t>,</w:t>
      </w:r>
      <w:r w:rsidR="00F77F9B" w:rsidRPr="007E412B">
        <w:rPr>
          <w:rFonts w:ascii="Corbel" w:hAnsi="Corbel"/>
          <w:i/>
          <w:lang w:val="fr-FR"/>
        </w:rPr>
        <w:t xml:space="preserve"> </w:t>
      </w:r>
      <w:r w:rsidR="00667221" w:rsidRPr="007E412B">
        <w:rPr>
          <w:rFonts w:ascii="Corbel" w:hAnsi="Corbel"/>
          <w:i/>
          <w:lang w:val="fr-FR"/>
        </w:rPr>
        <w:t xml:space="preserve">adopter des formes juridiques de promotion / mise en place de tels processus </w:t>
      </w:r>
      <w:r w:rsidR="00F77F9B" w:rsidRPr="007E412B">
        <w:rPr>
          <w:rFonts w:ascii="Corbel" w:hAnsi="Corbel"/>
          <w:i/>
          <w:lang w:val="fr-FR"/>
        </w:rPr>
        <w:t>tels que des règlements et des décrets au niveau national ou des mémorandums d’accord aux niveaux régional et sous-régional, participer à la mise en</w:t>
      </w:r>
      <w:r w:rsidR="003F30C5" w:rsidRPr="007E412B">
        <w:rPr>
          <w:rFonts w:ascii="Corbel" w:hAnsi="Corbel"/>
          <w:i/>
          <w:lang w:val="fr-FR"/>
        </w:rPr>
        <w:t xml:space="preserve"> réseau de la GIZC afin de réunir suffisamment de monde, d’expérience et de connaissances pour que celle-ci soit mise en œuvre efficacement</w:t>
      </w:r>
      <w:r w:rsidR="00F77F9B" w:rsidRPr="007E412B">
        <w:rPr>
          <w:rFonts w:ascii="Corbel" w:hAnsi="Corbel"/>
          <w:i/>
          <w:lang w:val="fr-FR"/>
        </w:rPr>
        <w:t> ;</w:t>
      </w:r>
    </w:p>
    <w:p w:rsidR="00924DAC" w:rsidRPr="007E412B" w:rsidRDefault="007436BC" w:rsidP="00706C44">
      <w:pPr>
        <w:pStyle w:val="Nabraj"/>
        <w:numPr>
          <w:ilvl w:val="0"/>
          <w:numId w:val="137"/>
        </w:numPr>
        <w:jc w:val="left"/>
        <w:rPr>
          <w:rFonts w:ascii="Corbel" w:hAnsi="Corbel"/>
          <w:i/>
          <w:lang w:val="fr-FR"/>
        </w:rPr>
      </w:pPr>
      <w:r>
        <w:rPr>
          <w:rFonts w:ascii="Corbel" w:hAnsi="Corbel"/>
          <w:i/>
          <w:lang w:val="fr-FR"/>
        </w:rPr>
        <w:t>A</w:t>
      </w:r>
      <w:r w:rsidR="00F77F9B" w:rsidRPr="007E412B">
        <w:rPr>
          <w:rFonts w:ascii="Corbel" w:hAnsi="Corbel"/>
          <w:i/>
          <w:lang w:val="fr-FR"/>
        </w:rPr>
        <w:t>ssurer l’introduction et l’utilisation d’outils appropriés de politique foncière dans le processus de planification des zones côtières ;</w:t>
      </w:r>
    </w:p>
    <w:p w:rsidR="003F30C5" w:rsidRPr="007E412B" w:rsidRDefault="007436BC" w:rsidP="00706C44">
      <w:pPr>
        <w:pStyle w:val="Nabraj"/>
        <w:numPr>
          <w:ilvl w:val="0"/>
          <w:numId w:val="137"/>
        </w:numPr>
        <w:jc w:val="left"/>
        <w:rPr>
          <w:rFonts w:ascii="Corbel" w:hAnsi="Corbel"/>
          <w:i/>
          <w:lang w:val="fr-FR"/>
        </w:rPr>
      </w:pPr>
      <w:r>
        <w:rPr>
          <w:rFonts w:ascii="Corbel" w:hAnsi="Corbel"/>
          <w:i/>
          <w:lang w:val="fr-FR"/>
        </w:rPr>
        <w:t>C</w:t>
      </w:r>
      <w:r w:rsidR="00F77F9B" w:rsidRPr="007E412B">
        <w:rPr>
          <w:rFonts w:ascii="Corbel" w:hAnsi="Corbel"/>
          <w:i/>
          <w:lang w:val="fr-FR"/>
        </w:rPr>
        <w:t>oordonner, le cas échéant, les stratégies, plans et programmes côtiers nationaux relatifs aux zones côtières contiguës ;</w:t>
      </w:r>
    </w:p>
    <w:p w:rsidR="00F77F9B" w:rsidRDefault="007436BC" w:rsidP="00706C44">
      <w:pPr>
        <w:pStyle w:val="Nabraj"/>
        <w:numPr>
          <w:ilvl w:val="0"/>
          <w:numId w:val="137"/>
        </w:numPr>
        <w:jc w:val="left"/>
        <w:rPr>
          <w:rFonts w:ascii="Corbel" w:hAnsi="Corbel"/>
          <w:i/>
          <w:lang w:val="fr-FR"/>
        </w:rPr>
      </w:pPr>
      <w:r>
        <w:rPr>
          <w:rFonts w:ascii="Corbel" w:hAnsi="Corbel"/>
          <w:i/>
          <w:lang w:val="fr-FR"/>
        </w:rPr>
        <w:t>A</w:t>
      </w:r>
      <w:r w:rsidR="00F77F9B" w:rsidRPr="00122BB5">
        <w:rPr>
          <w:rFonts w:ascii="Corbel" w:hAnsi="Corbel"/>
          <w:i/>
          <w:lang w:val="fr-FR"/>
        </w:rPr>
        <w:t xml:space="preserve">ssurer la notification, l’échange d’informations et la consultation </w:t>
      </w:r>
      <w:r w:rsidR="003F30C5" w:rsidRPr="00122BB5">
        <w:rPr>
          <w:rFonts w:ascii="Corbel" w:hAnsi="Corbel"/>
          <w:i/>
          <w:lang w:val="fr-FR"/>
        </w:rPr>
        <w:t xml:space="preserve">lors des </w:t>
      </w:r>
      <w:r w:rsidR="00F77F9B" w:rsidRPr="00122BB5">
        <w:rPr>
          <w:rFonts w:ascii="Corbel" w:hAnsi="Corbel"/>
          <w:i/>
          <w:lang w:val="fr-FR"/>
        </w:rPr>
        <w:t>évaluation</w:t>
      </w:r>
      <w:r w:rsidR="003F30C5" w:rsidRPr="00122BB5">
        <w:rPr>
          <w:rFonts w:ascii="Corbel" w:hAnsi="Corbel"/>
          <w:i/>
          <w:lang w:val="fr-FR"/>
        </w:rPr>
        <w:t>s</w:t>
      </w:r>
      <w:r w:rsidR="00F77F9B" w:rsidRPr="00122BB5">
        <w:rPr>
          <w:rFonts w:ascii="Corbel" w:hAnsi="Corbel"/>
          <w:i/>
          <w:lang w:val="fr-FR"/>
        </w:rPr>
        <w:t xml:space="preserve"> environnementale </w:t>
      </w:r>
      <w:r w:rsidR="00FF2400" w:rsidRPr="00122BB5">
        <w:rPr>
          <w:rFonts w:ascii="Corbel" w:hAnsi="Corbel"/>
          <w:i/>
          <w:lang w:val="fr-FR"/>
        </w:rPr>
        <w:t xml:space="preserve">transfrontalières / </w:t>
      </w:r>
      <w:r w:rsidR="00F77F9B" w:rsidRPr="00122BB5">
        <w:rPr>
          <w:rFonts w:ascii="Corbel" w:hAnsi="Corbel"/>
          <w:i/>
          <w:lang w:val="fr-FR"/>
        </w:rPr>
        <w:t>évaluations environnementales ayant des incidences transfront</w:t>
      </w:r>
      <w:r w:rsidR="00235B8C">
        <w:rPr>
          <w:rFonts w:ascii="Corbel" w:hAnsi="Corbel"/>
          <w:i/>
          <w:lang w:val="fr-FR"/>
        </w:rPr>
        <w:t>alières</w:t>
      </w:r>
      <w:r w:rsidR="00FC6EB1">
        <w:rPr>
          <w:rFonts w:ascii="Corbel" w:hAnsi="Corbel"/>
          <w:i/>
          <w:lang w:val="fr-FR"/>
        </w:rPr>
        <w:t>, lorsque approprié ;</w:t>
      </w:r>
    </w:p>
    <w:p w:rsidR="00FC6EB1" w:rsidRPr="00122BB5" w:rsidRDefault="00FC6EB1" w:rsidP="00706C44">
      <w:pPr>
        <w:pStyle w:val="Nabraj"/>
        <w:numPr>
          <w:ilvl w:val="0"/>
          <w:numId w:val="137"/>
        </w:numPr>
        <w:jc w:val="left"/>
        <w:rPr>
          <w:rFonts w:ascii="Corbel" w:hAnsi="Corbel"/>
          <w:i/>
          <w:lang w:val="fr-FR"/>
        </w:rPr>
      </w:pPr>
      <w:r>
        <w:rPr>
          <w:rFonts w:ascii="Corbel" w:hAnsi="Corbel"/>
          <w:i/>
          <w:lang w:val="fr-FR"/>
        </w:rPr>
        <w:t>Assurer l’engagement des parties prenantes au plus tôt dans le processus de planification.</w:t>
      </w:r>
    </w:p>
    <w:p w:rsidR="00B61BCF" w:rsidRPr="00780FB6" w:rsidRDefault="00B61BCF" w:rsidP="00534D37">
      <w:pPr>
        <w:rPr>
          <w:rFonts w:ascii="Corbel" w:hAnsi="Corbel"/>
          <w:bCs/>
          <w:lang w:val="fr-FR"/>
        </w:rPr>
      </w:pPr>
    </w:p>
    <w:p w:rsidR="00B61BCF" w:rsidRPr="00E66290" w:rsidRDefault="00B61BCF" w:rsidP="004F69B6">
      <w:pPr>
        <w:pStyle w:val="aItem"/>
        <w:numPr>
          <w:ilvl w:val="0"/>
          <w:numId w:val="0"/>
        </w:numPr>
        <w:rPr>
          <w:rFonts w:ascii="Corbel" w:hAnsi="Corbel" w:cs="Gill Sans Light"/>
          <w:b/>
          <w:lang w:val="fr-FR"/>
        </w:rPr>
      </w:pPr>
      <w:r w:rsidRPr="00E66290">
        <w:rPr>
          <w:rFonts w:ascii="Corbel" w:hAnsi="Corbel"/>
          <w:b/>
          <w:lang w:val="fr-FR"/>
        </w:rPr>
        <w:t>V.4</w:t>
      </w:r>
      <w:r w:rsidRPr="00E66290">
        <w:rPr>
          <w:rFonts w:ascii="Corbel" w:hAnsi="Corbel"/>
          <w:b/>
          <w:lang w:val="fr-FR"/>
        </w:rPr>
        <w:tab/>
      </w:r>
      <w:r w:rsidR="00FF2400" w:rsidRPr="00E66290">
        <w:rPr>
          <w:rFonts w:ascii="Corbel" w:hAnsi="Corbel"/>
          <w:b/>
          <w:lang w:val="fr-FR"/>
        </w:rPr>
        <w:t>Planification de l’espace mari</w:t>
      </w:r>
      <w:r w:rsidR="00924DAC">
        <w:rPr>
          <w:rFonts w:ascii="Corbel" w:hAnsi="Corbel"/>
          <w:b/>
          <w:lang w:val="fr-FR"/>
        </w:rPr>
        <w:t>n</w:t>
      </w:r>
      <w:r w:rsidR="00EF290B">
        <w:rPr>
          <w:rFonts w:ascii="Corbel" w:hAnsi="Corbel"/>
          <w:b/>
          <w:lang w:val="fr-FR"/>
        </w:rPr>
        <w:t xml:space="preserve"> (PEM)</w:t>
      </w:r>
      <w:r w:rsidRPr="00E66290">
        <w:rPr>
          <w:rFonts w:ascii="Corbel" w:hAnsi="Corbel"/>
          <w:b/>
          <w:lang w:val="fr-FR"/>
        </w:rPr>
        <w:t xml:space="preserve"> (</w:t>
      </w:r>
      <w:r w:rsidR="00FF2400" w:rsidRPr="00E66290">
        <w:rPr>
          <w:rFonts w:ascii="Corbel" w:hAnsi="Corbel"/>
          <w:b/>
          <w:lang w:val="fr-FR"/>
        </w:rPr>
        <w:t>articles</w:t>
      </w:r>
      <w:r w:rsidRPr="00E66290">
        <w:rPr>
          <w:rFonts w:ascii="Corbel" w:hAnsi="Corbel"/>
          <w:b/>
          <w:lang w:val="fr-FR"/>
        </w:rPr>
        <w:t xml:space="preserve"> 3, 5, 6, 10 </w:t>
      </w:r>
      <w:r w:rsidR="00FF2400" w:rsidRPr="00E66290">
        <w:rPr>
          <w:rFonts w:ascii="Corbel" w:hAnsi="Corbel"/>
          <w:b/>
          <w:lang w:val="fr-FR"/>
        </w:rPr>
        <w:t>et</w:t>
      </w:r>
      <w:r w:rsidRPr="00E66290">
        <w:rPr>
          <w:rFonts w:ascii="Corbel" w:hAnsi="Corbel"/>
          <w:b/>
          <w:lang w:val="fr-FR"/>
        </w:rPr>
        <w:t xml:space="preserve"> 11) </w:t>
      </w:r>
    </w:p>
    <w:p w:rsidR="00B61BCF" w:rsidRPr="00E66290" w:rsidRDefault="00B61BCF" w:rsidP="008013A1">
      <w:pPr>
        <w:rPr>
          <w:rFonts w:ascii="Corbel" w:hAnsi="Corbel"/>
          <w:lang w:val="fr-FR"/>
        </w:rPr>
      </w:pPr>
    </w:p>
    <w:p w:rsidR="008F5E73" w:rsidRPr="008F5E73" w:rsidRDefault="008F5E73" w:rsidP="008F5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rbel" w:hAnsi="Corbel"/>
          <w:lang w:val="fr-FR"/>
        </w:rPr>
      </w:pPr>
      <w:r>
        <w:rPr>
          <w:rFonts w:ascii="Corbel" w:hAnsi="Corbel"/>
          <w:lang w:val="fr-FR"/>
        </w:rPr>
        <w:t>La planification spatiale</w:t>
      </w:r>
      <w:r w:rsidRPr="008F5E73">
        <w:rPr>
          <w:rFonts w:ascii="Corbel" w:hAnsi="Corbel"/>
          <w:lang w:val="fr-FR"/>
        </w:rPr>
        <w:t xml:space="preserve"> de la zone côtière est considéré</w:t>
      </w:r>
      <w:r>
        <w:rPr>
          <w:rFonts w:ascii="Corbel" w:hAnsi="Corbel"/>
          <w:lang w:val="fr-FR"/>
        </w:rPr>
        <w:t>e</w:t>
      </w:r>
      <w:r w:rsidRPr="008F5E73">
        <w:rPr>
          <w:rFonts w:ascii="Corbel" w:hAnsi="Corbel"/>
          <w:lang w:val="fr-FR"/>
        </w:rPr>
        <w:t xml:space="preserve"> comme un instrument essentiel de la mise en œuvre du Protocole GIZC. L’un des principaux objectifs de la GIZC est de «</w:t>
      </w:r>
      <w:r>
        <w:rPr>
          <w:rFonts w:ascii="Corbel" w:hAnsi="Corbel"/>
          <w:lang w:val="fr-FR"/>
        </w:rPr>
        <w:t xml:space="preserve"> </w:t>
      </w:r>
      <w:r w:rsidRPr="008F5E73">
        <w:rPr>
          <w:rFonts w:ascii="Corbel" w:hAnsi="Corbel"/>
          <w:lang w:val="fr-FR"/>
        </w:rPr>
        <w:t xml:space="preserve">faciliter, par </w:t>
      </w:r>
      <w:r>
        <w:rPr>
          <w:rFonts w:ascii="Corbel" w:hAnsi="Corbel"/>
          <w:lang w:val="fr-FR"/>
        </w:rPr>
        <w:t>une</w:t>
      </w:r>
      <w:r w:rsidRPr="008F5E73">
        <w:rPr>
          <w:rFonts w:ascii="Corbel" w:hAnsi="Corbel"/>
          <w:lang w:val="fr-FR"/>
        </w:rPr>
        <w:t xml:space="preserve"> planification rationnelle des activités, le développement durable des zones côtières en </w:t>
      </w:r>
      <w:r>
        <w:rPr>
          <w:rFonts w:ascii="Corbel" w:hAnsi="Corbel"/>
          <w:lang w:val="fr-FR"/>
        </w:rPr>
        <w:t>garantissant la prise en compte de l’environnement et d</w:t>
      </w:r>
      <w:r w:rsidRPr="008F5E73">
        <w:rPr>
          <w:rFonts w:ascii="Corbel" w:hAnsi="Corbel"/>
          <w:lang w:val="fr-FR"/>
        </w:rPr>
        <w:t xml:space="preserve">es paysages </w:t>
      </w:r>
      <w:r>
        <w:rPr>
          <w:rFonts w:ascii="Corbel" w:hAnsi="Corbel"/>
          <w:lang w:val="fr-FR"/>
        </w:rPr>
        <w:t>et en la conciliant</w:t>
      </w:r>
      <w:r w:rsidRPr="008F5E73">
        <w:rPr>
          <w:rFonts w:ascii="Corbel" w:hAnsi="Corbel"/>
          <w:lang w:val="fr-FR"/>
        </w:rPr>
        <w:t xml:space="preserve"> avec le développement économique, social et culturel</w:t>
      </w:r>
      <w:r>
        <w:rPr>
          <w:rFonts w:ascii="Corbel" w:hAnsi="Corbel"/>
          <w:lang w:val="fr-FR"/>
        </w:rPr>
        <w:t xml:space="preserve"> </w:t>
      </w:r>
      <w:r w:rsidR="00E66290">
        <w:rPr>
          <w:rFonts w:ascii="Corbel" w:hAnsi="Corbel"/>
          <w:lang w:val="fr-FR"/>
        </w:rPr>
        <w:t>» (art. 5)</w:t>
      </w:r>
      <w:r w:rsidRPr="008F5E73">
        <w:rPr>
          <w:rFonts w:ascii="Corbel" w:hAnsi="Corbel"/>
          <w:lang w:val="fr-FR"/>
        </w:rPr>
        <w:t xml:space="preserve">. La planification est également rappelée dans d'autres </w:t>
      </w:r>
      <w:r w:rsidRPr="008F5E73">
        <w:rPr>
          <w:rFonts w:ascii="Corbel" w:hAnsi="Corbel"/>
          <w:lang w:val="fr-FR"/>
        </w:rPr>
        <w:lastRenderedPageBreak/>
        <w:t>articles du Protocole GIZC, comme dans les articles traitant de la protection des zones humides, des estuaires et des habitats marins (art. 10) ou de la protection des paysages côtiers (art. 11).</w:t>
      </w:r>
    </w:p>
    <w:p w:rsidR="008F5E73" w:rsidRPr="00780FB6" w:rsidRDefault="008F5E73" w:rsidP="00DA0FAE">
      <w:pPr>
        <w:rPr>
          <w:rFonts w:ascii="Corbel" w:hAnsi="Corbel"/>
          <w:lang w:val="fr-FR"/>
        </w:rPr>
      </w:pPr>
    </w:p>
    <w:p w:rsidR="008F5E73" w:rsidRPr="008F5E73" w:rsidRDefault="008F5E73" w:rsidP="008F5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rbel" w:hAnsi="Corbel"/>
          <w:lang w:val="fr-FR"/>
        </w:rPr>
      </w:pPr>
      <w:r w:rsidRPr="008F5E73">
        <w:rPr>
          <w:rFonts w:ascii="Corbel" w:hAnsi="Corbel"/>
          <w:lang w:val="fr-FR"/>
        </w:rPr>
        <w:t>Bien que la PEM ne soit pas expressément mentionné</w:t>
      </w:r>
      <w:r w:rsidR="00D652BF">
        <w:rPr>
          <w:rFonts w:ascii="Corbel" w:hAnsi="Corbel"/>
          <w:lang w:val="fr-FR"/>
        </w:rPr>
        <w:t>e</w:t>
      </w:r>
      <w:r w:rsidRPr="008F5E73">
        <w:rPr>
          <w:rFonts w:ascii="Corbel" w:hAnsi="Corbel"/>
          <w:lang w:val="fr-FR"/>
        </w:rPr>
        <w:t xml:space="preserve"> dans le Protocole GIZC, </w:t>
      </w:r>
      <w:r>
        <w:rPr>
          <w:rFonts w:ascii="Corbel" w:hAnsi="Corbel"/>
          <w:lang w:val="fr-FR"/>
        </w:rPr>
        <w:t>son champ d’application</w:t>
      </w:r>
      <w:r w:rsidRPr="008F5E73">
        <w:rPr>
          <w:rFonts w:ascii="Corbel" w:hAnsi="Corbel"/>
          <w:lang w:val="fr-FR"/>
        </w:rPr>
        <w:t xml:space="preserve"> géographique et la définition de la zone côtière figurant dans son </w:t>
      </w:r>
      <w:r>
        <w:rPr>
          <w:rFonts w:ascii="Corbel" w:hAnsi="Corbel"/>
          <w:lang w:val="fr-FR"/>
        </w:rPr>
        <w:t>a</w:t>
      </w:r>
      <w:r w:rsidRPr="008F5E73">
        <w:rPr>
          <w:rFonts w:ascii="Corbel" w:hAnsi="Corbel"/>
          <w:lang w:val="fr-FR"/>
        </w:rPr>
        <w:t>rt</w:t>
      </w:r>
      <w:r w:rsidR="00924DAC">
        <w:rPr>
          <w:rFonts w:ascii="Corbel" w:hAnsi="Corbel"/>
          <w:lang w:val="fr-FR"/>
        </w:rPr>
        <w:t>icle</w:t>
      </w:r>
      <w:r w:rsidRPr="008F5E73">
        <w:rPr>
          <w:rFonts w:ascii="Corbel" w:hAnsi="Corbel"/>
          <w:lang w:val="fr-FR"/>
        </w:rPr>
        <w:t xml:space="preserve"> 3 comprennent à </w:t>
      </w:r>
      <w:r w:rsidR="00D652BF">
        <w:rPr>
          <w:rFonts w:ascii="Corbel" w:hAnsi="Corbel"/>
          <w:lang w:val="fr-FR"/>
        </w:rPr>
        <w:t>la fois une partie marine et une partie terrestre</w:t>
      </w:r>
      <w:r>
        <w:rPr>
          <w:rFonts w:ascii="Corbel" w:hAnsi="Corbel"/>
          <w:lang w:val="fr-FR"/>
        </w:rPr>
        <w:t>. Il est donc logique</w:t>
      </w:r>
      <w:r w:rsidRPr="008F5E73">
        <w:rPr>
          <w:rFonts w:ascii="Corbel" w:hAnsi="Corbel"/>
          <w:lang w:val="fr-FR"/>
        </w:rPr>
        <w:t xml:space="preserve"> que la planification </w:t>
      </w:r>
      <w:r w:rsidR="00D652BF" w:rsidRPr="008F5E73">
        <w:rPr>
          <w:rFonts w:ascii="Corbel" w:hAnsi="Corbel"/>
          <w:lang w:val="fr-FR"/>
        </w:rPr>
        <w:t>doive</w:t>
      </w:r>
      <w:r w:rsidRPr="008F5E73">
        <w:rPr>
          <w:rFonts w:ascii="Corbel" w:hAnsi="Corbel"/>
          <w:lang w:val="fr-FR"/>
        </w:rPr>
        <w:t xml:space="preserve"> s'appliquer aux deux composantes</w:t>
      </w:r>
      <w:r w:rsidR="00D652BF">
        <w:rPr>
          <w:rFonts w:ascii="Corbel" w:hAnsi="Corbel"/>
          <w:lang w:val="fr-FR"/>
        </w:rPr>
        <w:t>,</w:t>
      </w:r>
      <w:r w:rsidRPr="008F5E73">
        <w:rPr>
          <w:rFonts w:ascii="Corbel" w:hAnsi="Corbel"/>
          <w:lang w:val="fr-FR"/>
        </w:rPr>
        <w:t xml:space="preserve"> et </w:t>
      </w:r>
      <w:r w:rsidR="00D652BF">
        <w:rPr>
          <w:rFonts w:ascii="Corbel" w:hAnsi="Corbel"/>
          <w:lang w:val="fr-FR"/>
        </w:rPr>
        <w:t>l’intérêt de</w:t>
      </w:r>
      <w:r w:rsidRPr="008F5E73">
        <w:rPr>
          <w:rFonts w:ascii="Corbel" w:hAnsi="Corbel"/>
          <w:lang w:val="fr-FR"/>
        </w:rPr>
        <w:t xml:space="preserve"> la </w:t>
      </w:r>
      <w:r w:rsidR="007436BC">
        <w:rPr>
          <w:rFonts w:ascii="Corbel" w:hAnsi="Corbel"/>
          <w:lang w:val="fr-FR"/>
        </w:rPr>
        <w:t>PEM</w:t>
      </w:r>
      <w:r w:rsidRPr="008F5E73">
        <w:rPr>
          <w:rFonts w:ascii="Corbel" w:hAnsi="Corbel"/>
          <w:lang w:val="fr-FR"/>
        </w:rPr>
        <w:t xml:space="preserve"> </w:t>
      </w:r>
      <w:r w:rsidR="00D652BF">
        <w:rPr>
          <w:rFonts w:ascii="Corbel" w:hAnsi="Corbel"/>
          <w:lang w:val="fr-FR"/>
        </w:rPr>
        <w:t>est sous-jacent</w:t>
      </w:r>
      <w:r w:rsidRPr="008F5E73">
        <w:rPr>
          <w:rFonts w:ascii="Corbel" w:hAnsi="Corbel"/>
          <w:lang w:val="fr-FR"/>
        </w:rPr>
        <w:t>.</w:t>
      </w:r>
    </w:p>
    <w:p w:rsidR="008F5E73" w:rsidRPr="00780FB6" w:rsidRDefault="008F5E73" w:rsidP="00DA0FAE">
      <w:pPr>
        <w:rPr>
          <w:rFonts w:ascii="Corbel" w:hAnsi="Corbel"/>
          <w:lang w:val="fr-FR"/>
        </w:rPr>
      </w:pPr>
    </w:p>
    <w:p w:rsidR="001C6AF1" w:rsidRDefault="00D652BF" w:rsidP="00924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rbel" w:hAnsi="Corbel"/>
          <w:lang w:val="fr-FR"/>
        </w:rPr>
      </w:pPr>
      <w:r w:rsidRPr="00EA7733">
        <w:rPr>
          <w:rFonts w:ascii="Corbel" w:hAnsi="Corbel"/>
          <w:lang w:val="fr-FR"/>
        </w:rPr>
        <w:t xml:space="preserve">La PEM est un outil intersectoriel de coordination et de prise de décision permettant aux autorités publiques et aux parties prenantes d’appliquer une approche intégrée, </w:t>
      </w:r>
      <w:r w:rsidR="00924DAC" w:rsidRPr="00EA7733">
        <w:rPr>
          <w:rFonts w:ascii="Corbel" w:hAnsi="Corbel"/>
          <w:lang w:val="fr-FR"/>
        </w:rPr>
        <w:t xml:space="preserve">écosystémique, </w:t>
      </w:r>
      <w:r w:rsidR="00310887" w:rsidRPr="00EA7733">
        <w:rPr>
          <w:rFonts w:ascii="Corbel" w:hAnsi="Corbel"/>
          <w:lang w:val="fr-FR"/>
        </w:rPr>
        <w:t>stratégique</w:t>
      </w:r>
      <w:r w:rsidRPr="00EA7733">
        <w:rPr>
          <w:rFonts w:ascii="Corbel" w:hAnsi="Corbel"/>
          <w:lang w:val="fr-FR"/>
        </w:rPr>
        <w:t xml:space="preserve"> et </w:t>
      </w:r>
      <w:r w:rsidR="00310887" w:rsidRPr="00EA7733">
        <w:rPr>
          <w:rFonts w:ascii="Corbel" w:hAnsi="Corbel"/>
          <w:lang w:val="fr-FR"/>
        </w:rPr>
        <w:t>transfrontière pour la régulation</w:t>
      </w:r>
      <w:r w:rsidR="00924DAC" w:rsidRPr="00EA7733">
        <w:rPr>
          <w:rFonts w:ascii="Corbel" w:hAnsi="Corbel"/>
          <w:lang w:val="fr-FR"/>
        </w:rPr>
        <w:t>, la gestion et la protection</w:t>
      </w:r>
      <w:r w:rsidR="00310887" w:rsidRPr="00EA7733">
        <w:rPr>
          <w:rFonts w:ascii="Corbel" w:hAnsi="Corbel"/>
          <w:lang w:val="fr-FR"/>
        </w:rPr>
        <w:t xml:space="preserve"> des milieux marins, en prenant en compte les conflits entre utilisations de l’espace mari</w:t>
      </w:r>
      <w:r w:rsidR="00924DAC" w:rsidRPr="00EA7733">
        <w:rPr>
          <w:rFonts w:ascii="Corbel" w:hAnsi="Corbel"/>
          <w:lang w:val="fr-FR"/>
        </w:rPr>
        <w:t>n</w:t>
      </w:r>
      <w:r w:rsidR="00310887" w:rsidRPr="00EA7733">
        <w:rPr>
          <w:rFonts w:ascii="Corbel" w:hAnsi="Corbel"/>
          <w:lang w:val="fr-FR"/>
        </w:rPr>
        <w:t xml:space="preserve"> telles que le transport, le </w:t>
      </w:r>
      <w:r w:rsidRPr="00EA7733">
        <w:rPr>
          <w:rFonts w:ascii="Corbel" w:hAnsi="Corbel"/>
          <w:lang w:val="fr-FR"/>
        </w:rPr>
        <w:t>développement</w:t>
      </w:r>
      <w:r w:rsidRPr="00924DAC">
        <w:rPr>
          <w:rFonts w:ascii="Corbel" w:hAnsi="Corbel"/>
          <w:lang w:val="fr-FR"/>
        </w:rPr>
        <w:t xml:space="preserve"> pétrolier et gazier, </w:t>
      </w:r>
      <w:r w:rsidR="00310887" w:rsidRPr="00924DAC">
        <w:rPr>
          <w:rFonts w:ascii="Corbel" w:hAnsi="Corbel"/>
          <w:lang w:val="fr-FR"/>
        </w:rPr>
        <w:t xml:space="preserve">les </w:t>
      </w:r>
      <w:r w:rsidRPr="00924DAC">
        <w:rPr>
          <w:rFonts w:ascii="Corbel" w:hAnsi="Corbel"/>
          <w:lang w:val="fr-FR"/>
        </w:rPr>
        <w:t>énergie</w:t>
      </w:r>
      <w:r w:rsidR="00310887" w:rsidRPr="00924DAC">
        <w:rPr>
          <w:rFonts w:ascii="Corbel" w:hAnsi="Corbel"/>
          <w:lang w:val="fr-FR"/>
        </w:rPr>
        <w:t>s</w:t>
      </w:r>
      <w:r w:rsidRPr="00924DAC">
        <w:rPr>
          <w:rFonts w:ascii="Corbel" w:hAnsi="Corbel"/>
          <w:lang w:val="fr-FR"/>
        </w:rPr>
        <w:t xml:space="preserve"> renouvelable</w:t>
      </w:r>
      <w:r w:rsidR="00310887" w:rsidRPr="00924DAC">
        <w:rPr>
          <w:rFonts w:ascii="Corbel" w:hAnsi="Corbel"/>
          <w:lang w:val="fr-FR"/>
        </w:rPr>
        <w:t>s</w:t>
      </w:r>
      <w:r w:rsidRPr="00924DAC">
        <w:rPr>
          <w:rFonts w:ascii="Corbel" w:hAnsi="Corbel"/>
          <w:lang w:val="fr-FR"/>
        </w:rPr>
        <w:t xml:space="preserve"> offshore, </w:t>
      </w:r>
      <w:r w:rsidR="00310887" w:rsidRPr="00924DAC">
        <w:rPr>
          <w:rFonts w:ascii="Corbel" w:hAnsi="Corbel"/>
          <w:lang w:val="fr-FR"/>
        </w:rPr>
        <w:t>l’</w:t>
      </w:r>
      <w:r w:rsidRPr="00924DAC">
        <w:rPr>
          <w:rFonts w:ascii="Corbel" w:hAnsi="Corbel"/>
          <w:lang w:val="fr-FR"/>
        </w:rPr>
        <w:t xml:space="preserve">aquaculture offshore, </w:t>
      </w:r>
      <w:r w:rsidR="00310887" w:rsidRPr="00924DAC">
        <w:rPr>
          <w:rFonts w:ascii="Corbel" w:hAnsi="Corbel"/>
          <w:lang w:val="fr-FR"/>
        </w:rPr>
        <w:t>l’</w:t>
      </w:r>
      <w:r w:rsidRPr="00924DAC">
        <w:rPr>
          <w:rFonts w:ascii="Corbel" w:hAnsi="Corbel"/>
          <w:lang w:val="fr-FR"/>
        </w:rPr>
        <w:t xml:space="preserve">extraction de pétrole et de gaz, </w:t>
      </w:r>
      <w:r w:rsidR="00310887" w:rsidRPr="00924DAC">
        <w:rPr>
          <w:rFonts w:ascii="Corbel" w:hAnsi="Corbel"/>
          <w:lang w:val="fr-FR"/>
        </w:rPr>
        <w:t xml:space="preserve">la </w:t>
      </w:r>
      <w:r w:rsidRPr="00924DAC">
        <w:rPr>
          <w:rFonts w:ascii="Corbel" w:hAnsi="Corbel"/>
          <w:lang w:val="fr-FR"/>
        </w:rPr>
        <w:t xml:space="preserve">pêche, </w:t>
      </w:r>
      <w:r w:rsidR="00310887" w:rsidRPr="00924DAC">
        <w:rPr>
          <w:rFonts w:ascii="Corbel" w:hAnsi="Corbel"/>
          <w:lang w:val="fr-FR"/>
        </w:rPr>
        <w:t>l’</w:t>
      </w:r>
      <w:r w:rsidRPr="00924DAC">
        <w:rPr>
          <w:rFonts w:ascii="Corbel" w:hAnsi="Corbel"/>
          <w:lang w:val="fr-FR"/>
        </w:rPr>
        <w:t xml:space="preserve">extraction de sable et de gravier, </w:t>
      </w:r>
      <w:r w:rsidR="00310887" w:rsidRPr="00924DAC">
        <w:rPr>
          <w:rFonts w:ascii="Corbel" w:hAnsi="Corbel"/>
          <w:lang w:val="fr-FR"/>
        </w:rPr>
        <w:t xml:space="preserve">le </w:t>
      </w:r>
      <w:r w:rsidRPr="00924DAC">
        <w:rPr>
          <w:rFonts w:ascii="Corbel" w:hAnsi="Corbel"/>
          <w:lang w:val="fr-FR"/>
        </w:rPr>
        <w:t>tourisme et</w:t>
      </w:r>
      <w:r w:rsidR="00310887" w:rsidRPr="00924DAC">
        <w:rPr>
          <w:rFonts w:ascii="Corbel" w:hAnsi="Corbel"/>
          <w:lang w:val="fr-FR"/>
        </w:rPr>
        <w:t xml:space="preserve"> les </w:t>
      </w:r>
      <w:r w:rsidRPr="00924DAC">
        <w:rPr>
          <w:rFonts w:ascii="Corbel" w:hAnsi="Corbel"/>
          <w:lang w:val="fr-FR"/>
        </w:rPr>
        <w:t xml:space="preserve"> loisirs, </w:t>
      </w:r>
      <w:r w:rsidR="00310887" w:rsidRPr="00924DAC">
        <w:rPr>
          <w:rFonts w:ascii="Corbel" w:hAnsi="Corbel"/>
          <w:lang w:val="fr-FR"/>
        </w:rPr>
        <w:t>l’</w:t>
      </w:r>
      <w:r w:rsidRPr="00924DAC">
        <w:rPr>
          <w:rFonts w:ascii="Corbel" w:hAnsi="Corbel"/>
          <w:lang w:val="fr-FR"/>
        </w:rPr>
        <w:t>élimination des déchets</w:t>
      </w:r>
      <w:r w:rsidR="00310887" w:rsidRPr="00924DAC">
        <w:rPr>
          <w:rFonts w:ascii="Corbel" w:hAnsi="Corbel"/>
          <w:lang w:val="fr-FR"/>
        </w:rPr>
        <w:t>,</w:t>
      </w:r>
      <w:r w:rsidRPr="00924DAC">
        <w:rPr>
          <w:rFonts w:ascii="Corbel" w:hAnsi="Corbel"/>
          <w:lang w:val="fr-FR"/>
        </w:rPr>
        <w:t xml:space="preserve"> et </w:t>
      </w:r>
      <w:r w:rsidR="00310887" w:rsidRPr="00924DAC">
        <w:rPr>
          <w:rFonts w:ascii="Corbel" w:hAnsi="Corbel"/>
          <w:lang w:val="fr-FR"/>
        </w:rPr>
        <w:t xml:space="preserve">d’autres enjeux tels que </w:t>
      </w:r>
      <w:r w:rsidRPr="00924DAC">
        <w:rPr>
          <w:rFonts w:ascii="Corbel" w:hAnsi="Corbel"/>
          <w:lang w:val="fr-FR"/>
        </w:rPr>
        <w:t>la conservation marine et la défense militaire</w:t>
      </w:r>
      <w:r w:rsidR="00310887" w:rsidRPr="00924DAC">
        <w:rPr>
          <w:rFonts w:ascii="Corbel" w:hAnsi="Corbel"/>
          <w:lang w:val="fr-FR"/>
        </w:rPr>
        <w:t xml:space="preserve"> </w:t>
      </w:r>
      <w:r w:rsidRPr="00924DAC">
        <w:rPr>
          <w:rFonts w:ascii="Corbel" w:hAnsi="Corbel"/>
          <w:lang w:val="fr-FR"/>
        </w:rPr>
        <w:t>; et</w:t>
      </w:r>
      <w:r w:rsidR="00310887" w:rsidRPr="00924DAC">
        <w:rPr>
          <w:rFonts w:ascii="Corbel" w:hAnsi="Corbel"/>
          <w:lang w:val="fr-FR"/>
        </w:rPr>
        <w:t xml:space="preserve"> d’</w:t>
      </w:r>
      <w:r w:rsidRPr="00924DAC">
        <w:rPr>
          <w:rFonts w:ascii="Corbel" w:hAnsi="Corbel"/>
          <w:lang w:val="fr-FR"/>
        </w:rPr>
        <w:t xml:space="preserve">analyser et </w:t>
      </w:r>
      <w:r w:rsidR="00310887" w:rsidRPr="00924DAC">
        <w:rPr>
          <w:rFonts w:ascii="Corbel" w:hAnsi="Corbel"/>
          <w:lang w:val="fr-FR"/>
        </w:rPr>
        <w:t xml:space="preserve">d’organiser la distribution </w:t>
      </w:r>
      <w:r w:rsidRPr="00924DAC">
        <w:rPr>
          <w:rFonts w:ascii="Corbel" w:hAnsi="Corbel"/>
          <w:lang w:val="fr-FR"/>
        </w:rPr>
        <w:t>spatiale et temporelle des activités humaines dans les zones marines pour atteindre des objectifs écologiques, économiques et sociaux qui ont été spécifiés dans le cadre de processus techniques et politiques.</w:t>
      </w:r>
    </w:p>
    <w:p w:rsidR="00FC6EB1" w:rsidRDefault="00FC6EB1" w:rsidP="00924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rbel" w:hAnsi="Corbel"/>
          <w:lang w:val="fr-FR"/>
        </w:rPr>
      </w:pPr>
    </w:p>
    <w:p w:rsidR="00FC6EB1" w:rsidRPr="00FC6EB1" w:rsidRDefault="00FC6EB1" w:rsidP="00FC6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rbel" w:hAnsi="Corbel"/>
          <w:lang w:val="fr-FR"/>
        </w:rPr>
      </w:pPr>
      <w:r w:rsidRPr="00FC6EB1">
        <w:rPr>
          <w:rFonts w:ascii="Corbel" w:hAnsi="Corbel"/>
          <w:lang w:val="fr-FR"/>
        </w:rPr>
        <w:t xml:space="preserve">Les aspects environnementaux de la </w:t>
      </w:r>
      <w:r>
        <w:rPr>
          <w:rFonts w:ascii="Corbel" w:hAnsi="Corbel"/>
          <w:lang w:val="fr-FR"/>
        </w:rPr>
        <w:t>PEM</w:t>
      </w:r>
      <w:r w:rsidRPr="00FC6EB1">
        <w:rPr>
          <w:rFonts w:ascii="Corbel" w:hAnsi="Corbel"/>
          <w:lang w:val="fr-FR"/>
        </w:rPr>
        <w:t xml:space="preserve"> se concentrent sur la résolution efficace des conflits entre les usages maritimes et la préservation du milieu marin. La mise en œuvre de </w:t>
      </w:r>
      <w:r>
        <w:rPr>
          <w:rFonts w:ascii="Corbel" w:hAnsi="Corbel"/>
          <w:lang w:val="fr-FR"/>
        </w:rPr>
        <w:t>la PEM</w:t>
      </w:r>
      <w:r w:rsidRPr="00FC6EB1">
        <w:rPr>
          <w:rFonts w:ascii="Corbel" w:hAnsi="Corbel"/>
          <w:lang w:val="fr-FR"/>
        </w:rPr>
        <w:t xml:space="preserve"> par pays offre la possibilité de développer </w:t>
      </w:r>
      <w:r w:rsidR="0091356B">
        <w:rPr>
          <w:rFonts w:ascii="Corbel" w:hAnsi="Corbel"/>
          <w:lang w:val="fr-FR"/>
        </w:rPr>
        <w:t>l</w:t>
      </w:r>
      <w:r w:rsidRPr="00FC6EB1">
        <w:rPr>
          <w:rFonts w:ascii="Corbel" w:hAnsi="Corbel"/>
          <w:lang w:val="fr-FR"/>
        </w:rPr>
        <w:t>es secteurs maritimes et d'utiliser les fonctions et les ressources de l'écosystème de manière durable. Par conséquent, les objectifs environnementaux de</w:t>
      </w:r>
      <w:r>
        <w:rPr>
          <w:rFonts w:ascii="Corbel" w:hAnsi="Corbel"/>
          <w:lang w:val="fr-FR"/>
        </w:rPr>
        <w:t xml:space="preserve"> la PEM</w:t>
      </w:r>
      <w:r w:rsidRPr="00FC6EB1">
        <w:rPr>
          <w:rFonts w:ascii="Corbel" w:hAnsi="Corbel"/>
          <w:lang w:val="fr-FR"/>
        </w:rPr>
        <w:t xml:space="preserve"> peuvent être généralement résumés comme :</w:t>
      </w:r>
    </w:p>
    <w:p w:rsidR="00FC6EB1" w:rsidRPr="00FC6EB1" w:rsidRDefault="00FC6EB1" w:rsidP="00FC6EB1">
      <w:pPr>
        <w:pStyle w:val="Nabraj"/>
        <w:numPr>
          <w:ilvl w:val="0"/>
          <w:numId w:val="128"/>
        </w:numPr>
        <w:rPr>
          <w:rFonts w:ascii="Corbel" w:hAnsi="Corbel"/>
          <w:lang w:val="fr-FR"/>
        </w:rPr>
      </w:pPr>
      <w:r w:rsidRPr="00FC6EB1">
        <w:rPr>
          <w:rFonts w:ascii="Corbel" w:hAnsi="Corbel"/>
          <w:lang w:val="fr-FR"/>
        </w:rPr>
        <w:t>parvenir à une utilisation durable des services écosystémiques et assurer le maintien de l'intégrité des écosystèmes</w:t>
      </w:r>
      <w:r>
        <w:rPr>
          <w:rFonts w:ascii="Corbel" w:hAnsi="Corbel"/>
          <w:lang w:val="fr-FR"/>
        </w:rPr>
        <w:t xml:space="preserve"> </w:t>
      </w:r>
      <w:r w:rsidRPr="00FC6EB1">
        <w:rPr>
          <w:rFonts w:ascii="Corbel" w:hAnsi="Corbel"/>
          <w:lang w:val="fr-FR"/>
        </w:rPr>
        <w:t>;</w:t>
      </w:r>
    </w:p>
    <w:p w:rsidR="00FC6EB1" w:rsidRPr="00FC6EB1" w:rsidRDefault="00FC6EB1" w:rsidP="00FC6EB1">
      <w:pPr>
        <w:pStyle w:val="Nabraj"/>
        <w:numPr>
          <w:ilvl w:val="0"/>
          <w:numId w:val="128"/>
        </w:numPr>
        <w:rPr>
          <w:rFonts w:ascii="Corbel" w:hAnsi="Corbel"/>
          <w:lang w:val="fr-FR"/>
        </w:rPr>
      </w:pPr>
      <w:r w:rsidRPr="00FC6EB1">
        <w:rPr>
          <w:rFonts w:ascii="Corbel" w:hAnsi="Corbel"/>
          <w:lang w:val="fr-FR"/>
        </w:rPr>
        <w:t>assurer l'identification et la réduction en temps opportun des effets cumulatifs des activités humaines sur les écosystèmes marins</w:t>
      </w:r>
      <w:r>
        <w:rPr>
          <w:rFonts w:ascii="Corbel" w:hAnsi="Corbel"/>
          <w:lang w:val="fr-FR"/>
        </w:rPr>
        <w:t xml:space="preserve"> </w:t>
      </w:r>
      <w:r w:rsidRPr="00FC6EB1">
        <w:rPr>
          <w:rFonts w:ascii="Corbel" w:hAnsi="Corbel"/>
          <w:lang w:val="fr-FR"/>
        </w:rPr>
        <w:t>;</w:t>
      </w:r>
    </w:p>
    <w:p w:rsidR="00FC6EB1" w:rsidRPr="00FC6EB1" w:rsidRDefault="00FC6EB1" w:rsidP="00FC6EB1">
      <w:pPr>
        <w:pStyle w:val="Nabraj"/>
        <w:numPr>
          <w:ilvl w:val="0"/>
          <w:numId w:val="128"/>
        </w:numPr>
        <w:rPr>
          <w:rFonts w:ascii="Corbel" w:hAnsi="Corbel"/>
          <w:lang w:val="fr-FR"/>
        </w:rPr>
      </w:pPr>
      <w:r w:rsidRPr="00FC6EB1">
        <w:rPr>
          <w:rFonts w:ascii="Corbel" w:hAnsi="Corbel"/>
          <w:lang w:val="fr-FR"/>
        </w:rPr>
        <w:t>permettre la conservation et la gestion durable du milieu marin, y compris l'identification et la conservation des zones marines d'importance écologique ou biologique</w:t>
      </w:r>
      <w:r>
        <w:rPr>
          <w:rFonts w:ascii="Corbel" w:hAnsi="Corbel"/>
          <w:lang w:val="fr-FR"/>
        </w:rPr>
        <w:t xml:space="preserve"> </w:t>
      </w:r>
      <w:r w:rsidRPr="00FC6EB1">
        <w:rPr>
          <w:rFonts w:ascii="Corbel" w:hAnsi="Corbel"/>
          <w:lang w:val="fr-FR"/>
        </w:rPr>
        <w:t>;</w:t>
      </w:r>
    </w:p>
    <w:p w:rsidR="00FC6EB1" w:rsidRPr="00FC6EB1" w:rsidRDefault="00FC6EB1" w:rsidP="00FC6EB1">
      <w:pPr>
        <w:pStyle w:val="Nabraj"/>
        <w:numPr>
          <w:ilvl w:val="0"/>
          <w:numId w:val="128"/>
        </w:numPr>
        <w:rPr>
          <w:rFonts w:ascii="Corbel" w:hAnsi="Corbel"/>
          <w:lang w:val="fr-FR"/>
        </w:rPr>
      </w:pPr>
      <w:r w:rsidRPr="00FC6EB1">
        <w:rPr>
          <w:rFonts w:ascii="Corbel" w:hAnsi="Corbel"/>
          <w:lang w:val="fr-FR"/>
        </w:rPr>
        <w:t>intégrer les objectifs de biodiversité dans le processus de planification et allouer de l'espace pour la conservation de la nature</w:t>
      </w:r>
      <w:r>
        <w:rPr>
          <w:rFonts w:ascii="Corbel" w:hAnsi="Corbel"/>
          <w:lang w:val="fr-FR"/>
        </w:rPr>
        <w:t xml:space="preserve"> et de </w:t>
      </w:r>
      <w:r w:rsidRPr="00FC6EB1">
        <w:rPr>
          <w:rFonts w:ascii="Corbel" w:hAnsi="Corbel"/>
          <w:lang w:val="fr-FR"/>
        </w:rPr>
        <w:t>la biodiversité;</w:t>
      </w:r>
    </w:p>
    <w:p w:rsidR="00FC6EB1" w:rsidRPr="00780FB6" w:rsidRDefault="00FC6EB1" w:rsidP="00FC6EB1">
      <w:pPr>
        <w:pStyle w:val="Nabraj"/>
        <w:numPr>
          <w:ilvl w:val="0"/>
          <w:numId w:val="128"/>
        </w:numPr>
        <w:rPr>
          <w:rFonts w:ascii="Corbel" w:hAnsi="Corbel"/>
          <w:lang w:val="fr-FR"/>
        </w:rPr>
      </w:pPr>
      <w:r w:rsidRPr="00FC6EB1">
        <w:rPr>
          <w:rFonts w:ascii="Corbel" w:hAnsi="Corbel"/>
          <w:lang w:val="fr-FR"/>
        </w:rPr>
        <w:t>élaborer des approches de planification adéquates pour les aires marines protégées.</w:t>
      </w:r>
    </w:p>
    <w:p w:rsidR="00B61BCF" w:rsidRPr="00780FB6" w:rsidRDefault="00B61BCF" w:rsidP="00DA0FAE">
      <w:pPr>
        <w:rPr>
          <w:rFonts w:ascii="Corbel" w:hAnsi="Corbel"/>
          <w:lang w:val="fr-FR"/>
        </w:rPr>
      </w:pPr>
    </w:p>
    <w:p w:rsidR="00924DAC" w:rsidRPr="00924DAC" w:rsidRDefault="007F4C8A" w:rsidP="00924DAC">
      <w:pPr>
        <w:rPr>
          <w:rFonts w:ascii="Corbel" w:hAnsi="Corbel"/>
          <w:lang w:val="fr-FR"/>
        </w:rPr>
      </w:pPr>
      <w:r w:rsidRPr="00924DAC">
        <w:rPr>
          <w:rFonts w:ascii="Corbel" w:hAnsi="Corbel"/>
          <w:lang w:val="fr-FR"/>
        </w:rPr>
        <w:t>La PEM contribue à améliorer la rentabilité économique des utilisations de l’espace mari</w:t>
      </w:r>
      <w:r w:rsidR="00924DAC" w:rsidRPr="00924DAC">
        <w:rPr>
          <w:rFonts w:ascii="Corbel" w:hAnsi="Corbel"/>
          <w:lang w:val="fr-FR"/>
        </w:rPr>
        <w:t>n</w:t>
      </w:r>
      <w:r w:rsidRPr="00924DAC">
        <w:rPr>
          <w:rFonts w:ascii="Corbel" w:hAnsi="Corbel"/>
          <w:lang w:val="fr-FR"/>
        </w:rPr>
        <w:t xml:space="preserve"> et de</w:t>
      </w:r>
      <w:r w:rsidR="00924DAC" w:rsidRPr="00924DAC">
        <w:rPr>
          <w:rFonts w:ascii="Corbel" w:hAnsi="Corbel"/>
          <w:lang w:val="fr-FR"/>
        </w:rPr>
        <w:t xml:space="preserve"> se</w:t>
      </w:r>
      <w:r w:rsidRPr="00924DAC">
        <w:rPr>
          <w:rFonts w:ascii="Corbel" w:hAnsi="Corbel"/>
          <w:lang w:val="fr-FR"/>
        </w:rPr>
        <w:t>s</w:t>
      </w:r>
      <w:r w:rsidR="00006150" w:rsidRPr="00924DAC">
        <w:rPr>
          <w:rFonts w:ascii="Corbel" w:hAnsi="Corbel"/>
          <w:lang w:val="fr-FR"/>
        </w:rPr>
        <w:t xml:space="preserve"> ressources</w:t>
      </w:r>
      <w:r w:rsidR="00924DAC" w:rsidRPr="00924DAC">
        <w:rPr>
          <w:rFonts w:ascii="Corbel" w:hAnsi="Corbel"/>
          <w:lang w:val="fr-FR"/>
        </w:rPr>
        <w:t xml:space="preserve"> </w:t>
      </w:r>
      <w:r w:rsidR="00BB6208" w:rsidRPr="00924DAC">
        <w:rPr>
          <w:rFonts w:ascii="Corbel" w:hAnsi="Corbel"/>
          <w:lang w:val="fr-FR"/>
        </w:rPr>
        <w:t>en</w:t>
      </w:r>
      <w:r w:rsidR="00006150" w:rsidRPr="00924DAC">
        <w:rPr>
          <w:rFonts w:ascii="Corbel" w:hAnsi="Corbel"/>
          <w:lang w:val="fr-FR"/>
        </w:rPr>
        <w:t xml:space="preserve"> :</w:t>
      </w:r>
    </w:p>
    <w:p w:rsidR="00924DAC" w:rsidRPr="00653619" w:rsidRDefault="007F4C8A" w:rsidP="00473C04">
      <w:pPr>
        <w:pStyle w:val="Nabraj"/>
        <w:numPr>
          <w:ilvl w:val="0"/>
          <w:numId w:val="128"/>
        </w:numPr>
        <w:rPr>
          <w:rFonts w:ascii="Corbel" w:hAnsi="Corbel"/>
          <w:lang w:val="fr-FR"/>
        </w:rPr>
      </w:pPr>
      <w:r w:rsidRPr="00653619">
        <w:rPr>
          <w:rFonts w:ascii="Corbel" w:hAnsi="Corbel"/>
          <w:lang w:val="fr-FR"/>
        </w:rPr>
        <w:t>garanti</w:t>
      </w:r>
      <w:r w:rsidR="00BB6208" w:rsidRPr="00653619">
        <w:rPr>
          <w:rFonts w:ascii="Corbel" w:hAnsi="Corbel"/>
          <w:lang w:val="fr-FR"/>
        </w:rPr>
        <w:t xml:space="preserve">ssant </w:t>
      </w:r>
      <w:r w:rsidR="00006150" w:rsidRPr="00653619">
        <w:rPr>
          <w:rFonts w:ascii="Corbel" w:hAnsi="Corbel"/>
          <w:lang w:val="fr-FR"/>
        </w:rPr>
        <w:t xml:space="preserve">une croissance durable des différentes activités maritimes </w:t>
      </w:r>
      <w:r w:rsidRPr="00653619">
        <w:rPr>
          <w:rFonts w:ascii="Corbel" w:hAnsi="Corbel"/>
          <w:lang w:val="fr-FR"/>
        </w:rPr>
        <w:t>ayant un impact sur</w:t>
      </w:r>
      <w:r w:rsidR="00006150" w:rsidRPr="00653619">
        <w:rPr>
          <w:rFonts w:ascii="Corbel" w:hAnsi="Corbel"/>
          <w:lang w:val="fr-FR"/>
        </w:rPr>
        <w:t xml:space="preserve"> les revenus et l'emploi ;</w:t>
      </w:r>
    </w:p>
    <w:p w:rsidR="00924DAC" w:rsidRPr="00653619" w:rsidRDefault="00BB6208" w:rsidP="00473C04">
      <w:pPr>
        <w:pStyle w:val="Nabraj"/>
        <w:numPr>
          <w:ilvl w:val="0"/>
          <w:numId w:val="128"/>
        </w:numPr>
        <w:rPr>
          <w:rFonts w:ascii="Corbel" w:hAnsi="Corbel"/>
          <w:lang w:val="fr-FR"/>
        </w:rPr>
      </w:pPr>
      <w:r w:rsidRPr="00653619">
        <w:rPr>
          <w:rFonts w:ascii="Corbel" w:hAnsi="Corbel"/>
          <w:lang w:val="fr-FR"/>
        </w:rPr>
        <w:t>mettant en place</w:t>
      </w:r>
      <w:r w:rsidR="00006150" w:rsidRPr="00653619">
        <w:rPr>
          <w:rFonts w:ascii="Corbel" w:hAnsi="Corbel"/>
          <w:lang w:val="fr-FR"/>
        </w:rPr>
        <w:t xml:space="preserve"> un environnement sécurisé pour les investissements à long terme ;</w:t>
      </w:r>
    </w:p>
    <w:p w:rsidR="007F4C8A" w:rsidRPr="00122BB5" w:rsidRDefault="00BB6208" w:rsidP="00473C04">
      <w:pPr>
        <w:pStyle w:val="Nabraj"/>
        <w:numPr>
          <w:ilvl w:val="0"/>
          <w:numId w:val="128"/>
        </w:numPr>
        <w:rPr>
          <w:rFonts w:ascii="Corbel" w:hAnsi="Corbel"/>
          <w:lang w:val="fr-FR"/>
        </w:rPr>
      </w:pPr>
      <w:r w:rsidRPr="00122BB5">
        <w:rPr>
          <w:rFonts w:ascii="Corbel" w:hAnsi="Corbel"/>
          <w:lang w:val="fr-FR"/>
        </w:rPr>
        <w:t>permettant</w:t>
      </w:r>
      <w:r w:rsidR="007F4C8A" w:rsidRPr="00122BB5">
        <w:rPr>
          <w:rFonts w:ascii="Corbel" w:hAnsi="Corbel"/>
          <w:lang w:val="fr-FR"/>
        </w:rPr>
        <w:t xml:space="preserve"> de rationaliser</w:t>
      </w:r>
      <w:r w:rsidR="00006150" w:rsidRPr="00122BB5">
        <w:rPr>
          <w:rFonts w:ascii="Corbel" w:hAnsi="Corbel"/>
          <w:lang w:val="fr-FR"/>
        </w:rPr>
        <w:t xml:space="preserve"> l’utilisation des ressources naturelles et </w:t>
      </w:r>
      <w:r w:rsidR="007F4C8A" w:rsidRPr="00122BB5">
        <w:rPr>
          <w:rFonts w:ascii="Corbel" w:hAnsi="Corbel"/>
          <w:lang w:val="fr-FR"/>
        </w:rPr>
        <w:t>de réduire l</w:t>
      </w:r>
      <w:r w:rsidR="00006150" w:rsidRPr="00122BB5">
        <w:rPr>
          <w:rFonts w:ascii="Corbel" w:hAnsi="Corbel"/>
          <w:lang w:val="fr-FR"/>
        </w:rPr>
        <w:t xml:space="preserve">es conflits entre </w:t>
      </w:r>
      <w:r w:rsidR="007F4C8A" w:rsidRPr="00122BB5">
        <w:rPr>
          <w:rFonts w:ascii="Corbel" w:hAnsi="Corbel"/>
          <w:lang w:val="fr-FR"/>
        </w:rPr>
        <w:t>l</w:t>
      </w:r>
      <w:r w:rsidR="00006150" w:rsidRPr="00122BB5">
        <w:rPr>
          <w:rFonts w:ascii="Corbel" w:hAnsi="Corbel"/>
          <w:lang w:val="fr-FR"/>
        </w:rPr>
        <w:t>es utilisations incompatibles et entre</w:t>
      </w:r>
      <w:r w:rsidR="007F4C8A" w:rsidRPr="00122BB5">
        <w:rPr>
          <w:rFonts w:ascii="Corbel" w:hAnsi="Corbel"/>
          <w:lang w:val="fr-FR"/>
        </w:rPr>
        <w:t xml:space="preserve"> la nature et les utilisations, comme par ex. dans le cas de</w:t>
      </w:r>
      <w:r w:rsidR="00006150" w:rsidRPr="00122BB5">
        <w:rPr>
          <w:rFonts w:ascii="Corbel" w:hAnsi="Corbel"/>
          <w:lang w:val="fr-FR"/>
        </w:rPr>
        <w:t xml:space="preserve"> la pêche </w:t>
      </w:r>
      <w:r w:rsidR="007F4C8A" w:rsidRPr="00122BB5">
        <w:rPr>
          <w:rFonts w:ascii="Corbel" w:hAnsi="Corbel"/>
          <w:lang w:val="fr-FR"/>
        </w:rPr>
        <w:t xml:space="preserve">qui se doit de prendre en compte de l’équilibre naturel, et garantit ce faisant </w:t>
      </w:r>
      <w:r w:rsidR="005845F2" w:rsidRPr="00122BB5">
        <w:rPr>
          <w:rFonts w:ascii="Corbel" w:hAnsi="Corbel"/>
          <w:lang w:val="fr-FR"/>
        </w:rPr>
        <w:t>la pérennité d</w:t>
      </w:r>
      <w:r w:rsidR="007F4C8A" w:rsidRPr="00122BB5">
        <w:rPr>
          <w:rFonts w:ascii="Corbel" w:hAnsi="Corbel"/>
          <w:lang w:val="fr-FR"/>
        </w:rPr>
        <w:t>e</w:t>
      </w:r>
      <w:r w:rsidR="005845F2" w:rsidRPr="00122BB5">
        <w:rPr>
          <w:rFonts w:ascii="Corbel" w:hAnsi="Corbel"/>
          <w:lang w:val="fr-FR"/>
        </w:rPr>
        <w:t>s industries qui dépendent de cet équilibre ;</w:t>
      </w:r>
    </w:p>
    <w:p w:rsidR="00653619" w:rsidRPr="00122BB5" w:rsidRDefault="00BB6208" w:rsidP="00473C04">
      <w:pPr>
        <w:pStyle w:val="Nabraj"/>
        <w:numPr>
          <w:ilvl w:val="0"/>
          <w:numId w:val="128"/>
        </w:numPr>
        <w:rPr>
          <w:rFonts w:ascii="Corbel" w:hAnsi="Corbel"/>
          <w:lang w:val="fr-FR"/>
        </w:rPr>
      </w:pPr>
      <w:r w:rsidRPr="00122BB5">
        <w:rPr>
          <w:rFonts w:ascii="Corbel" w:hAnsi="Corbel"/>
          <w:lang w:val="fr-FR"/>
        </w:rPr>
        <w:t>assurant</w:t>
      </w:r>
      <w:r w:rsidR="005845F2" w:rsidRPr="00122BB5">
        <w:rPr>
          <w:rFonts w:ascii="Corbel" w:hAnsi="Corbel"/>
          <w:lang w:val="fr-FR"/>
        </w:rPr>
        <w:t xml:space="preserve"> de tirer</w:t>
      </w:r>
      <w:r w:rsidR="00006150" w:rsidRPr="00122BB5">
        <w:rPr>
          <w:rFonts w:ascii="Corbel" w:hAnsi="Corbel"/>
          <w:lang w:val="fr-FR"/>
        </w:rPr>
        <w:t xml:space="preserve"> le maximum d'avantages de l'utilisation de la mer en encourageant les </w:t>
      </w:r>
      <w:r w:rsidR="005845F2" w:rsidRPr="00122BB5">
        <w:rPr>
          <w:rFonts w:ascii="Corbel" w:hAnsi="Corbel"/>
          <w:lang w:val="fr-FR"/>
        </w:rPr>
        <w:t>usages</w:t>
      </w:r>
      <w:r w:rsidR="00006150" w:rsidRPr="00122BB5">
        <w:rPr>
          <w:rFonts w:ascii="Corbel" w:hAnsi="Corbel"/>
          <w:lang w:val="fr-FR"/>
        </w:rPr>
        <w:t xml:space="preserve"> compatibles à être situés dans la même zone </w:t>
      </w:r>
      <w:r w:rsidR="005845F2" w:rsidRPr="00122BB5">
        <w:rPr>
          <w:rFonts w:ascii="Corbel" w:hAnsi="Corbel"/>
          <w:lang w:val="fr-FR"/>
        </w:rPr>
        <w:t>afin d’apporter</w:t>
      </w:r>
      <w:r w:rsidR="00006150" w:rsidRPr="00122BB5">
        <w:rPr>
          <w:rFonts w:ascii="Corbel" w:hAnsi="Corbel"/>
          <w:lang w:val="fr-FR"/>
        </w:rPr>
        <w:t xml:space="preserve"> le plus de valeur</w:t>
      </w:r>
      <w:r w:rsidRPr="00122BB5">
        <w:rPr>
          <w:rFonts w:ascii="Corbel" w:hAnsi="Corbel"/>
          <w:lang w:val="fr-FR"/>
        </w:rPr>
        <w:t xml:space="preserve"> possible</w:t>
      </w:r>
      <w:r w:rsidR="00006150" w:rsidRPr="00122BB5">
        <w:rPr>
          <w:rFonts w:ascii="Corbel" w:hAnsi="Corbel"/>
          <w:lang w:val="fr-FR"/>
        </w:rPr>
        <w:t>;</w:t>
      </w:r>
    </w:p>
    <w:p w:rsidR="00653619" w:rsidRPr="00122BB5" w:rsidRDefault="00BB6208" w:rsidP="00473C04">
      <w:pPr>
        <w:pStyle w:val="Nabraj"/>
        <w:numPr>
          <w:ilvl w:val="0"/>
          <w:numId w:val="128"/>
        </w:numPr>
        <w:rPr>
          <w:rFonts w:ascii="Corbel" w:hAnsi="Corbel"/>
          <w:lang w:val="fr-FR"/>
        </w:rPr>
      </w:pPr>
      <w:r w:rsidRPr="00122BB5">
        <w:rPr>
          <w:rFonts w:ascii="Corbel" w:hAnsi="Corbel"/>
          <w:lang w:val="fr-FR"/>
        </w:rPr>
        <w:t xml:space="preserve">garantissant </w:t>
      </w:r>
      <w:r w:rsidR="00006150" w:rsidRPr="00122BB5">
        <w:rPr>
          <w:rFonts w:ascii="Corbel" w:hAnsi="Corbel"/>
          <w:lang w:val="fr-FR"/>
        </w:rPr>
        <w:t>une cohérence accrue avec les autres systèmes de planification ;</w:t>
      </w:r>
    </w:p>
    <w:p w:rsidR="00006150" w:rsidRPr="00122BB5" w:rsidRDefault="00BB6208" w:rsidP="00473C04">
      <w:pPr>
        <w:pStyle w:val="Nabraj"/>
        <w:numPr>
          <w:ilvl w:val="0"/>
          <w:numId w:val="128"/>
        </w:numPr>
        <w:rPr>
          <w:rFonts w:ascii="Corbel" w:hAnsi="Corbel"/>
          <w:lang w:val="fr-FR"/>
        </w:rPr>
      </w:pPr>
      <w:r w:rsidRPr="00122BB5">
        <w:rPr>
          <w:rFonts w:ascii="Corbel" w:hAnsi="Corbel"/>
          <w:lang w:val="fr-FR"/>
        </w:rPr>
        <w:lastRenderedPageBreak/>
        <w:t>conduisant</w:t>
      </w:r>
      <w:r w:rsidR="00006150" w:rsidRPr="00122BB5">
        <w:rPr>
          <w:rFonts w:ascii="Corbel" w:hAnsi="Corbel"/>
          <w:lang w:val="fr-FR"/>
        </w:rPr>
        <w:t xml:space="preserve"> à une réduction des coûts de transaction pour les activités maritimes.</w:t>
      </w:r>
    </w:p>
    <w:p w:rsidR="00310887" w:rsidRPr="00780FB6" w:rsidRDefault="00310887" w:rsidP="00DA0FAE">
      <w:pPr>
        <w:rPr>
          <w:rFonts w:ascii="Corbel" w:hAnsi="Corbel"/>
          <w:lang w:val="fr-FR"/>
        </w:rPr>
      </w:pPr>
    </w:p>
    <w:p w:rsidR="00CF5E52" w:rsidRDefault="00BB6208" w:rsidP="00BB6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rbel" w:hAnsi="Corbel"/>
          <w:lang w:val="fr-FR"/>
        </w:rPr>
      </w:pPr>
      <w:r w:rsidRPr="00BB6208">
        <w:rPr>
          <w:rFonts w:ascii="Corbel" w:hAnsi="Corbel"/>
          <w:lang w:val="fr-FR"/>
        </w:rPr>
        <w:t xml:space="preserve">Les aspects socio-spatiaux du processus de </w:t>
      </w:r>
      <w:r>
        <w:rPr>
          <w:rFonts w:ascii="Corbel" w:hAnsi="Corbel"/>
          <w:lang w:val="fr-FR"/>
        </w:rPr>
        <w:t>PEM</w:t>
      </w:r>
      <w:r w:rsidRPr="00BB6208">
        <w:rPr>
          <w:rFonts w:ascii="Corbel" w:hAnsi="Corbel"/>
          <w:lang w:val="fr-FR"/>
        </w:rPr>
        <w:t xml:space="preserve"> sont également importants.</w:t>
      </w:r>
      <w:r w:rsidR="00CF5E52">
        <w:rPr>
          <w:rFonts w:ascii="Corbel" w:hAnsi="Corbel"/>
          <w:lang w:val="fr-FR"/>
        </w:rPr>
        <w:t xml:space="preserve"> La</w:t>
      </w:r>
      <w:r w:rsidRPr="00BB6208">
        <w:rPr>
          <w:rFonts w:ascii="Corbel" w:hAnsi="Corbel"/>
          <w:lang w:val="fr-FR"/>
        </w:rPr>
        <w:t xml:space="preserve"> </w:t>
      </w:r>
      <w:r w:rsidR="00CF5E52">
        <w:rPr>
          <w:rFonts w:ascii="Corbel" w:hAnsi="Corbel"/>
          <w:lang w:val="fr-FR"/>
        </w:rPr>
        <w:t>PEM</w:t>
      </w:r>
      <w:r w:rsidRPr="00BB6208">
        <w:rPr>
          <w:rFonts w:ascii="Corbel" w:hAnsi="Corbel"/>
          <w:lang w:val="fr-FR"/>
        </w:rPr>
        <w:t xml:space="preserve"> </w:t>
      </w:r>
      <w:r w:rsidR="00CF5E52">
        <w:rPr>
          <w:rFonts w:ascii="Corbel" w:hAnsi="Corbel"/>
          <w:lang w:val="fr-FR"/>
        </w:rPr>
        <w:t>contribue à atteindre</w:t>
      </w:r>
      <w:r w:rsidRPr="00BB6208">
        <w:rPr>
          <w:rFonts w:ascii="Corbel" w:hAnsi="Corbel"/>
          <w:lang w:val="fr-FR"/>
        </w:rPr>
        <w:t xml:space="preserve"> les buts et objectifs </w:t>
      </w:r>
      <w:r w:rsidR="00CF5E52">
        <w:rPr>
          <w:rFonts w:ascii="Corbel" w:hAnsi="Corbel"/>
          <w:lang w:val="fr-FR"/>
        </w:rPr>
        <w:t xml:space="preserve">en relation avec l’amélioration du </w:t>
      </w:r>
      <w:r w:rsidRPr="00BB6208">
        <w:rPr>
          <w:rFonts w:ascii="Corbel" w:hAnsi="Corbel"/>
          <w:lang w:val="fr-FR"/>
        </w:rPr>
        <w:t>bien-être de la population humaine</w:t>
      </w:r>
      <w:r w:rsidR="00CF5E52">
        <w:rPr>
          <w:rFonts w:ascii="Corbel" w:hAnsi="Corbel"/>
          <w:lang w:val="fr-FR"/>
        </w:rPr>
        <w:t xml:space="preserve">, </w:t>
      </w:r>
      <w:r w:rsidRPr="00BB6208">
        <w:rPr>
          <w:rFonts w:ascii="Corbel" w:hAnsi="Corbel"/>
          <w:lang w:val="fr-FR"/>
        </w:rPr>
        <w:t xml:space="preserve">et </w:t>
      </w:r>
      <w:r w:rsidR="00CF5E52">
        <w:rPr>
          <w:rFonts w:ascii="Corbel" w:hAnsi="Corbel"/>
          <w:lang w:val="fr-FR"/>
        </w:rPr>
        <w:t>garantit</w:t>
      </w:r>
      <w:r w:rsidRPr="00BB6208">
        <w:rPr>
          <w:rFonts w:ascii="Corbel" w:hAnsi="Corbel"/>
          <w:lang w:val="fr-FR"/>
        </w:rPr>
        <w:t xml:space="preserve"> un développement socioéconomique équilibré en milieu marin</w:t>
      </w:r>
      <w:r w:rsidR="00CF5E52">
        <w:rPr>
          <w:rFonts w:ascii="Corbel" w:hAnsi="Corbel"/>
          <w:lang w:val="fr-FR"/>
        </w:rPr>
        <w:t xml:space="preserve"> en :</w:t>
      </w:r>
    </w:p>
    <w:p w:rsidR="00653619" w:rsidRPr="00653619" w:rsidRDefault="00BB6208" w:rsidP="00473C04">
      <w:pPr>
        <w:pStyle w:val="Nabraj"/>
        <w:numPr>
          <w:ilvl w:val="0"/>
          <w:numId w:val="129"/>
        </w:numPr>
        <w:rPr>
          <w:rFonts w:ascii="Corbel" w:hAnsi="Corbel"/>
          <w:lang w:val="fr-FR"/>
        </w:rPr>
      </w:pPr>
      <w:r w:rsidRPr="00653619">
        <w:rPr>
          <w:rFonts w:ascii="Corbel" w:hAnsi="Corbel"/>
          <w:lang w:val="fr-FR"/>
        </w:rPr>
        <w:t>souten</w:t>
      </w:r>
      <w:r w:rsidR="00CF5E52" w:rsidRPr="00653619">
        <w:rPr>
          <w:rFonts w:ascii="Corbel" w:hAnsi="Corbel"/>
          <w:lang w:val="fr-FR"/>
        </w:rPr>
        <w:t>ant</w:t>
      </w:r>
      <w:r w:rsidRPr="00653619">
        <w:rPr>
          <w:rFonts w:ascii="Corbel" w:hAnsi="Corbel"/>
          <w:lang w:val="fr-FR"/>
        </w:rPr>
        <w:t xml:space="preserve"> l'économie de l'environnement en encourageant des activités qui dépendent de la qualité de l'environnement, telles que les loisirs, la pêche et les </w:t>
      </w:r>
      <w:r w:rsidR="00CF5E52" w:rsidRPr="00653619">
        <w:rPr>
          <w:rFonts w:ascii="Corbel" w:hAnsi="Corbel"/>
          <w:lang w:val="fr-FR"/>
        </w:rPr>
        <w:t>activités</w:t>
      </w:r>
      <w:r w:rsidRPr="00653619">
        <w:rPr>
          <w:rFonts w:ascii="Corbel" w:hAnsi="Corbel"/>
          <w:lang w:val="fr-FR"/>
        </w:rPr>
        <w:t xml:space="preserve"> touristiques (plongée, tourisme animalier, etc.)</w:t>
      </w:r>
      <w:r w:rsidR="00CF5E52" w:rsidRPr="00653619">
        <w:rPr>
          <w:rFonts w:ascii="Corbel" w:hAnsi="Corbel"/>
          <w:lang w:val="fr-FR"/>
        </w:rPr>
        <w:t xml:space="preserve"> </w:t>
      </w:r>
      <w:r w:rsidRPr="00653619">
        <w:rPr>
          <w:rFonts w:ascii="Corbel" w:hAnsi="Corbel"/>
          <w:lang w:val="fr-FR"/>
        </w:rPr>
        <w:t>;</w:t>
      </w:r>
    </w:p>
    <w:p w:rsidR="00BB6208" w:rsidRPr="00653619" w:rsidRDefault="00BB6208" w:rsidP="00473C04">
      <w:pPr>
        <w:pStyle w:val="Nabraj"/>
        <w:numPr>
          <w:ilvl w:val="0"/>
          <w:numId w:val="129"/>
        </w:numPr>
        <w:rPr>
          <w:rFonts w:ascii="Corbel" w:hAnsi="Corbel"/>
          <w:lang w:val="fr-FR"/>
        </w:rPr>
      </w:pPr>
      <w:r w:rsidRPr="00653619">
        <w:rPr>
          <w:rFonts w:ascii="Corbel" w:hAnsi="Corbel"/>
          <w:lang w:val="fr-FR"/>
        </w:rPr>
        <w:t>amélior</w:t>
      </w:r>
      <w:r w:rsidR="00CF5E52" w:rsidRPr="00653619">
        <w:rPr>
          <w:rFonts w:ascii="Corbel" w:hAnsi="Corbel"/>
          <w:lang w:val="fr-FR"/>
        </w:rPr>
        <w:t>ant</w:t>
      </w:r>
      <w:r w:rsidRPr="00653619">
        <w:rPr>
          <w:rFonts w:ascii="Corbel" w:hAnsi="Corbel"/>
          <w:lang w:val="fr-FR"/>
        </w:rPr>
        <w:t xml:space="preserve"> </w:t>
      </w:r>
      <w:r w:rsidR="00CF5E52" w:rsidRPr="00653619">
        <w:rPr>
          <w:rFonts w:ascii="Corbel" w:hAnsi="Corbel"/>
          <w:lang w:val="fr-FR"/>
        </w:rPr>
        <w:t>l’implication</w:t>
      </w:r>
      <w:r w:rsidRPr="00653619">
        <w:rPr>
          <w:rFonts w:ascii="Corbel" w:hAnsi="Corbel"/>
          <w:lang w:val="fr-FR"/>
        </w:rPr>
        <w:t xml:space="preserve"> des parties prenantes et la participation des citoyens au processus de planification</w:t>
      </w:r>
      <w:r w:rsidR="00653619" w:rsidRPr="00653619">
        <w:rPr>
          <w:rFonts w:ascii="Corbel" w:hAnsi="Corbel"/>
          <w:lang w:val="fr-FR"/>
        </w:rPr>
        <w:t>,</w:t>
      </w:r>
      <w:r w:rsidRPr="00653619">
        <w:rPr>
          <w:rFonts w:ascii="Corbel" w:hAnsi="Corbel"/>
          <w:lang w:val="fr-FR"/>
        </w:rPr>
        <w:t xml:space="preserve"> en mettant en place un mécanisme transparent et structuré permettant de représenter et de réconcilier les intérêts des différents secteurs et de gérer les conflits </w:t>
      </w:r>
      <w:r w:rsidR="00FC6EB1">
        <w:rPr>
          <w:rFonts w:ascii="Corbel" w:hAnsi="Corbel"/>
          <w:lang w:val="fr-FR"/>
        </w:rPr>
        <w:t xml:space="preserve">et les impacts sur l’espace </w:t>
      </w:r>
      <w:r w:rsidRPr="00653619">
        <w:rPr>
          <w:rFonts w:ascii="Corbel" w:hAnsi="Corbel"/>
          <w:lang w:val="fr-FR"/>
        </w:rPr>
        <w:t>potentiels de manière coordonnée</w:t>
      </w:r>
      <w:r w:rsidR="00CF5E52" w:rsidRPr="00653619">
        <w:rPr>
          <w:rFonts w:ascii="Corbel" w:hAnsi="Corbel"/>
          <w:lang w:val="fr-FR"/>
        </w:rPr>
        <w:t xml:space="preserve"> </w:t>
      </w:r>
      <w:r w:rsidRPr="00653619">
        <w:rPr>
          <w:rFonts w:ascii="Corbel" w:hAnsi="Corbel"/>
          <w:lang w:val="fr-FR"/>
        </w:rPr>
        <w:t>;</w:t>
      </w:r>
    </w:p>
    <w:p w:rsidR="00653619" w:rsidRPr="00653619" w:rsidRDefault="00BB6208" w:rsidP="00473C04">
      <w:pPr>
        <w:pStyle w:val="Nabraj"/>
        <w:numPr>
          <w:ilvl w:val="0"/>
          <w:numId w:val="129"/>
        </w:numPr>
        <w:rPr>
          <w:rFonts w:ascii="Corbel" w:hAnsi="Corbel"/>
          <w:lang w:val="fr-FR"/>
        </w:rPr>
      </w:pPr>
      <w:r w:rsidRPr="00653619">
        <w:rPr>
          <w:rFonts w:ascii="Corbel" w:hAnsi="Corbel"/>
          <w:lang w:val="fr-FR"/>
        </w:rPr>
        <w:t>renfor</w:t>
      </w:r>
      <w:r w:rsidR="00CF5E52" w:rsidRPr="00653619">
        <w:rPr>
          <w:rFonts w:ascii="Corbel" w:hAnsi="Corbel"/>
          <w:lang w:val="fr-FR"/>
        </w:rPr>
        <w:t xml:space="preserve">çant </w:t>
      </w:r>
      <w:r w:rsidRPr="00653619">
        <w:rPr>
          <w:rFonts w:ascii="Corbel" w:hAnsi="Corbel"/>
          <w:lang w:val="fr-FR"/>
        </w:rPr>
        <w:t>la sécurité juridique pour toutes les parties prenantes dans le domaine maritime</w:t>
      </w:r>
      <w:r w:rsidR="00CF5E52" w:rsidRPr="00653619">
        <w:rPr>
          <w:rFonts w:ascii="Corbel" w:hAnsi="Corbel"/>
          <w:lang w:val="fr-FR"/>
        </w:rPr>
        <w:t xml:space="preserve"> </w:t>
      </w:r>
      <w:r w:rsidRPr="00653619">
        <w:rPr>
          <w:rFonts w:ascii="Corbel" w:hAnsi="Corbel"/>
          <w:lang w:val="fr-FR"/>
        </w:rPr>
        <w:t>;</w:t>
      </w:r>
    </w:p>
    <w:p w:rsidR="00653619" w:rsidRPr="00653619" w:rsidRDefault="00D80FB3" w:rsidP="00473C04">
      <w:pPr>
        <w:pStyle w:val="Nabraj"/>
        <w:numPr>
          <w:ilvl w:val="0"/>
          <w:numId w:val="129"/>
        </w:numPr>
        <w:rPr>
          <w:rFonts w:ascii="Corbel" w:hAnsi="Corbel"/>
          <w:lang w:val="fr-FR"/>
        </w:rPr>
      </w:pPr>
      <w:r w:rsidRPr="00653619">
        <w:rPr>
          <w:rFonts w:ascii="Corbel" w:hAnsi="Corbel"/>
          <w:lang w:val="fr-FR"/>
        </w:rPr>
        <w:t xml:space="preserve">renforçant la coordination </w:t>
      </w:r>
      <w:r w:rsidR="00BB6208" w:rsidRPr="00653619">
        <w:rPr>
          <w:rFonts w:ascii="Corbel" w:hAnsi="Corbel"/>
          <w:lang w:val="fr-FR"/>
        </w:rPr>
        <w:t xml:space="preserve"> et </w:t>
      </w:r>
      <w:r w:rsidRPr="00653619">
        <w:rPr>
          <w:rFonts w:ascii="Corbel" w:hAnsi="Corbel"/>
          <w:lang w:val="fr-FR"/>
        </w:rPr>
        <w:t>simplifiant l</w:t>
      </w:r>
      <w:r w:rsidR="00BB6208" w:rsidRPr="00653619">
        <w:rPr>
          <w:rFonts w:ascii="Corbel" w:hAnsi="Corbel"/>
          <w:lang w:val="fr-FR"/>
        </w:rPr>
        <w:t>es processus de décision ;</w:t>
      </w:r>
    </w:p>
    <w:p w:rsidR="00653619" w:rsidRPr="00653619" w:rsidRDefault="00D80FB3" w:rsidP="00473C04">
      <w:pPr>
        <w:pStyle w:val="Nabraj"/>
        <w:numPr>
          <w:ilvl w:val="0"/>
          <w:numId w:val="129"/>
        </w:numPr>
        <w:rPr>
          <w:rFonts w:ascii="Corbel" w:hAnsi="Corbel"/>
          <w:lang w:val="fr-FR"/>
        </w:rPr>
      </w:pPr>
      <w:r w:rsidRPr="00653619">
        <w:rPr>
          <w:rFonts w:ascii="Corbel" w:hAnsi="Corbel"/>
          <w:lang w:val="fr-FR"/>
        </w:rPr>
        <w:t xml:space="preserve">renforçant la </w:t>
      </w:r>
      <w:r w:rsidR="00BB6208" w:rsidRPr="00653619">
        <w:rPr>
          <w:rFonts w:ascii="Corbel" w:hAnsi="Corbel"/>
          <w:lang w:val="fr-FR"/>
        </w:rPr>
        <w:t>coopération transfrontalière ;</w:t>
      </w:r>
    </w:p>
    <w:p w:rsidR="00BB6208" w:rsidRPr="00653619" w:rsidRDefault="00BB6208" w:rsidP="00473C04">
      <w:pPr>
        <w:pStyle w:val="Nabraj"/>
        <w:numPr>
          <w:ilvl w:val="0"/>
          <w:numId w:val="129"/>
        </w:numPr>
        <w:rPr>
          <w:rFonts w:ascii="Corbel" w:hAnsi="Corbel"/>
          <w:lang w:val="fr-FR"/>
        </w:rPr>
      </w:pPr>
      <w:r w:rsidRPr="00653619">
        <w:rPr>
          <w:rFonts w:ascii="Corbel" w:hAnsi="Corbel"/>
          <w:lang w:val="fr-FR"/>
        </w:rPr>
        <w:t>préserva</w:t>
      </w:r>
      <w:r w:rsidR="00D80FB3" w:rsidRPr="00653619">
        <w:rPr>
          <w:rFonts w:ascii="Corbel" w:hAnsi="Corbel"/>
          <w:lang w:val="fr-FR"/>
        </w:rPr>
        <w:t>nt le</w:t>
      </w:r>
      <w:r w:rsidRPr="00653619">
        <w:rPr>
          <w:rFonts w:ascii="Corbel" w:hAnsi="Corbel"/>
          <w:lang w:val="fr-FR"/>
        </w:rPr>
        <w:t xml:space="preserve"> patrimoine culturel et historique</w:t>
      </w:r>
      <w:r w:rsidR="00CF5E52" w:rsidRPr="00653619">
        <w:rPr>
          <w:rFonts w:ascii="Corbel" w:hAnsi="Corbel"/>
          <w:lang w:val="fr-FR"/>
        </w:rPr>
        <w:t xml:space="preserve"> </w:t>
      </w:r>
      <w:r w:rsidRPr="00653619">
        <w:rPr>
          <w:rFonts w:ascii="Corbel" w:hAnsi="Corbel"/>
          <w:lang w:val="fr-FR"/>
        </w:rPr>
        <w:t>;</w:t>
      </w:r>
    </w:p>
    <w:p w:rsidR="00D80FB3" w:rsidRPr="00653619" w:rsidRDefault="00D80FB3" w:rsidP="00473C04">
      <w:pPr>
        <w:pStyle w:val="Nabraj"/>
        <w:numPr>
          <w:ilvl w:val="0"/>
          <w:numId w:val="129"/>
        </w:numPr>
        <w:rPr>
          <w:rFonts w:ascii="Corbel" w:hAnsi="Corbel"/>
          <w:lang w:val="fr-FR"/>
        </w:rPr>
      </w:pPr>
      <w:r w:rsidRPr="00653619">
        <w:rPr>
          <w:rFonts w:ascii="Corbel" w:hAnsi="Corbel"/>
          <w:lang w:val="fr-FR"/>
        </w:rPr>
        <w:t>identifiant et préservant les valeurs sociales et immatérielles spécifiques à la région en termes d'utilisation des zones marines</w:t>
      </w:r>
      <w:r w:rsidR="003D2956" w:rsidRPr="00653619">
        <w:rPr>
          <w:rFonts w:ascii="Corbel" w:hAnsi="Corbel"/>
          <w:lang w:val="fr-FR"/>
        </w:rPr>
        <w:t xml:space="preserve"> </w:t>
      </w:r>
      <w:r w:rsidRPr="00653619">
        <w:rPr>
          <w:rFonts w:ascii="Corbel" w:hAnsi="Corbel"/>
          <w:lang w:val="fr-FR"/>
        </w:rPr>
        <w:t>;</w:t>
      </w:r>
    </w:p>
    <w:p w:rsidR="00D80FB3" w:rsidRPr="00653619" w:rsidRDefault="00D80FB3" w:rsidP="00473C04">
      <w:pPr>
        <w:pStyle w:val="Nabraj"/>
        <w:numPr>
          <w:ilvl w:val="0"/>
          <w:numId w:val="129"/>
        </w:numPr>
        <w:rPr>
          <w:rFonts w:ascii="Corbel" w:hAnsi="Corbel"/>
          <w:lang w:val="fr-FR"/>
        </w:rPr>
      </w:pPr>
      <w:r w:rsidRPr="00653619">
        <w:rPr>
          <w:rFonts w:ascii="Corbel" w:hAnsi="Corbel"/>
          <w:lang w:val="fr-FR"/>
        </w:rPr>
        <w:t>allouant l’espace pour différents usages grâce à une analyse complète, augmentant ainsi la sécurité des opérations commerciales dans l'environnement maritime.</w:t>
      </w:r>
    </w:p>
    <w:p w:rsidR="001C6AF1" w:rsidRPr="00780FB6" w:rsidRDefault="001C6AF1" w:rsidP="00DA0FAE">
      <w:pPr>
        <w:rPr>
          <w:rFonts w:ascii="Corbel" w:hAnsi="Corbel"/>
          <w:lang w:val="fr-FR"/>
        </w:rPr>
      </w:pPr>
    </w:p>
    <w:p w:rsidR="00D80FB3" w:rsidRPr="00D80FB3" w:rsidRDefault="00D80FB3" w:rsidP="00D80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rbel" w:hAnsi="Corbel"/>
          <w:lang w:val="fr-FR"/>
        </w:rPr>
      </w:pPr>
      <w:r w:rsidRPr="00D80FB3">
        <w:rPr>
          <w:rFonts w:ascii="Corbel" w:hAnsi="Corbel"/>
          <w:lang w:val="fr-FR"/>
        </w:rPr>
        <w:t xml:space="preserve">En outre, </w:t>
      </w:r>
      <w:r>
        <w:rPr>
          <w:rFonts w:ascii="Corbel" w:hAnsi="Corbel"/>
          <w:lang w:val="fr-FR"/>
        </w:rPr>
        <w:t>la PEM</w:t>
      </w:r>
      <w:r w:rsidRPr="00D80FB3">
        <w:rPr>
          <w:rFonts w:ascii="Corbel" w:hAnsi="Corbel"/>
          <w:lang w:val="fr-FR"/>
        </w:rPr>
        <w:t xml:space="preserve"> est considéré</w:t>
      </w:r>
      <w:r>
        <w:rPr>
          <w:rFonts w:ascii="Corbel" w:hAnsi="Corbel"/>
          <w:lang w:val="fr-FR"/>
        </w:rPr>
        <w:t>e</w:t>
      </w:r>
      <w:r w:rsidRPr="00D80FB3">
        <w:rPr>
          <w:rFonts w:ascii="Corbel" w:hAnsi="Corbel"/>
          <w:lang w:val="fr-FR"/>
        </w:rPr>
        <w:t xml:space="preserve"> comme l'un des outils permettant de mettre en œuvre l'EcAp en tant qu'approche stratégique du développement durable dans la région, qui intègre toutes ses trois composantes (environnementale, sociale et économique) et garantit leur équilibre. La relation entre EcAp et </w:t>
      </w:r>
      <w:r>
        <w:rPr>
          <w:rFonts w:ascii="Corbel" w:hAnsi="Corbel"/>
          <w:lang w:val="fr-FR"/>
        </w:rPr>
        <w:t>PEM</w:t>
      </w:r>
      <w:r w:rsidRPr="00D80FB3">
        <w:rPr>
          <w:rFonts w:ascii="Corbel" w:hAnsi="Corbel"/>
          <w:lang w:val="fr-FR"/>
        </w:rPr>
        <w:t xml:space="preserve"> est une relation à double sens, la seconde pouvant contribuer à l'objectif général de réalisation du </w:t>
      </w:r>
      <w:r>
        <w:rPr>
          <w:rFonts w:ascii="Corbel" w:hAnsi="Corbel"/>
          <w:lang w:val="fr-FR"/>
        </w:rPr>
        <w:t>BEE</w:t>
      </w:r>
      <w:r w:rsidRPr="00D80FB3">
        <w:rPr>
          <w:rFonts w:ascii="Corbel" w:hAnsi="Corbel"/>
          <w:lang w:val="fr-FR"/>
        </w:rPr>
        <w:t>, notamment en</w:t>
      </w:r>
      <w:r>
        <w:rPr>
          <w:rFonts w:ascii="Corbel" w:hAnsi="Corbel"/>
          <w:lang w:val="fr-FR"/>
        </w:rPr>
        <w:t xml:space="preserve"> répartissant</w:t>
      </w:r>
      <w:r w:rsidRPr="00D80FB3">
        <w:rPr>
          <w:rFonts w:ascii="Corbel" w:hAnsi="Corbel"/>
          <w:lang w:val="fr-FR"/>
        </w:rPr>
        <w:t xml:space="preserve"> </w:t>
      </w:r>
      <w:r>
        <w:rPr>
          <w:rFonts w:ascii="Corbel" w:hAnsi="Corbel"/>
          <w:lang w:val="fr-FR"/>
        </w:rPr>
        <w:t xml:space="preserve">les activités maritimes, en déterminant leur intensité optimale, </w:t>
      </w:r>
      <w:r w:rsidRPr="00D80FB3">
        <w:rPr>
          <w:rFonts w:ascii="Corbel" w:hAnsi="Corbel"/>
          <w:lang w:val="fr-FR"/>
        </w:rPr>
        <w:t>et en renforçant le cadre réglementaire correspondant.</w:t>
      </w:r>
    </w:p>
    <w:p w:rsidR="00D80FB3" w:rsidRPr="00780FB6" w:rsidRDefault="00D80FB3" w:rsidP="00FD346C">
      <w:pPr>
        <w:rPr>
          <w:rFonts w:ascii="Corbel" w:hAnsi="Corbel"/>
          <w:lang w:val="fr-FR"/>
        </w:rPr>
      </w:pPr>
    </w:p>
    <w:p w:rsidR="00D80FB3" w:rsidRPr="00D80FB3" w:rsidRDefault="00D80FB3" w:rsidP="00DB064C">
      <w:pPr>
        <w:rPr>
          <w:rFonts w:ascii="Corbel" w:hAnsi="Corbel"/>
          <w:lang w:val="fr-FR"/>
        </w:rPr>
      </w:pPr>
      <w:r w:rsidRPr="00653619">
        <w:rPr>
          <w:rFonts w:ascii="Corbel" w:hAnsi="Corbel"/>
          <w:lang w:val="fr-FR"/>
        </w:rPr>
        <w:t xml:space="preserve">La composante marine de la zone côtière n’a </w:t>
      </w:r>
      <w:r w:rsidR="001F4F1E" w:rsidRPr="00653619">
        <w:rPr>
          <w:rFonts w:ascii="Corbel" w:hAnsi="Corbel"/>
          <w:lang w:val="fr-FR"/>
        </w:rPr>
        <w:t xml:space="preserve">au cours du temps </w:t>
      </w:r>
      <w:r w:rsidRPr="00653619">
        <w:rPr>
          <w:rFonts w:ascii="Corbel" w:hAnsi="Corbel"/>
          <w:lang w:val="fr-FR"/>
        </w:rPr>
        <w:t xml:space="preserve">pas subi les mêmes pressions que la partie terrestre, de sorte que les outils de gestion adoptés </w:t>
      </w:r>
      <w:r w:rsidR="005D563D" w:rsidRPr="00653619">
        <w:rPr>
          <w:rFonts w:ascii="Corbel" w:hAnsi="Corbel"/>
          <w:lang w:val="fr-FR"/>
        </w:rPr>
        <w:t xml:space="preserve">sont restés </w:t>
      </w:r>
      <w:r w:rsidRPr="00653619">
        <w:rPr>
          <w:rFonts w:ascii="Corbel" w:hAnsi="Corbel"/>
          <w:lang w:val="fr-FR"/>
        </w:rPr>
        <w:t>pendant de nombreuses années essentiellement sectoriels et concernaient principalement les transports, la pêche, les infrastructures et la protec</w:t>
      </w:r>
      <w:r w:rsidR="001F4F1E" w:rsidRPr="00653619">
        <w:rPr>
          <w:rFonts w:ascii="Corbel" w:hAnsi="Corbel"/>
          <w:lang w:val="fr-FR"/>
        </w:rPr>
        <w:t>tion de l’environnement.</w:t>
      </w:r>
      <w:r w:rsidR="001F4F1E">
        <w:rPr>
          <w:rFonts w:ascii="Corbel" w:hAnsi="Corbel"/>
          <w:lang w:val="fr-FR"/>
        </w:rPr>
        <w:t xml:space="preserve"> </w:t>
      </w:r>
      <w:r w:rsidRPr="00D80FB3">
        <w:rPr>
          <w:rFonts w:ascii="Corbel" w:hAnsi="Corbel"/>
          <w:lang w:val="fr-FR"/>
        </w:rPr>
        <w:t xml:space="preserve">En conséquence, dans les zones côtières où </w:t>
      </w:r>
      <w:r w:rsidR="00A83BDD">
        <w:rPr>
          <w:rFonts w:ascii="Corbel" w:hAnsi="Corbel"/>
          <w:lang w:val="fr-FR"/>
        </w:rPr>
        <w:t>la planification spatiale</w:t>
      </w:r>
      <w:r w:rsidRPr="00D80FB3">
        <w:rPr>
          <w:rFonts w:ascii="Corbel" w:hAnsi="Corbel"/>
          <w:lang w:val="fr-FR"/>
        </w:rPr>
        <w:t xml:space="preserve"> a été limité</w:t>
      </w:r>
      <w:r w:rsidR="00A83BDD">
        <w:rPr>
          <w:rFonts w:ascii="Corbel" w:hAnsi="Corbel"/>
          <w:lang w:val="fr-FR"/>
        </w:rPr>
        <w:t>e</w:t>
      </w:r>
      <w:r w:rsidRPr="00D80FB3">
        <w:rPr>
          <w:rFonts w:ascii="Corbel" w:hAnsi="Corbel"/>
          <w:lang w:val="fr-FR"/>
        </w:rPr>
        <w:t xml:space="preserve"> </w:t>
      </w:r>
      <w:r w:rsidR="00A83BDD">
        <w:rPr>
          <w:rFonts w:ascii="Corbel" w:hAnsi="Corbel"/>
          <w:lang w:val="fr-FR"/>
        </w:rPr>
        <w:t>à la partie</w:t>
      </w:r>
      <w:r w:rsidRPr="00D80FB3">
        <w:rPr>
          <w:rFonts w:ascii="Corbel" w:hAnsi="Corbel"/>
          <w:lang w:val="fr-FR"/>
        </w:rPr>
        <w:t xml:space="preserve"> terrestre, les synergies en matière de gouvernance visant à réduire les impacts environnementaux et les conflits entre utilisateurs en mer et le long des interfaces terrestres et maritimes continuent de poser problème. Dans ce cadre, la </w:t>
      </w:r>
      <w:r w:rsidR="005D4D6B">
        <w:rPr>
          <w:rFonts w:ascii="Corbel" w:hAnsi="Corbel"/>
          <w:lang w:val="fr-FR"/>
        </w:rPr>
        <w:t>PEM</w:t>
      </w:r>
      <w:r w:rsidRPr="00D80FB3">
        <w:rPr>
          <w:rFonts w:ascii="Corbel" w:hAnsi="Corbel"/>
          <w:lang w:val="fr-FR"/>
        </w:rPr>
        <w:t xml:space="preserve"> basée sur une approche écosystémique se concentre sur la partie </w:t>
      </w:r>
      <w:r w:rsidR="005D4D6B">
        <w:rPr>
          <w:rFonts w:ascii="Corbel" w:hAnsi="Corbel"/>
          <w:lang w:val="fr-FR"/>
        </w:rPr>
        <w:t>marine</w:t>
      </w:r>
      <w:r w:rsidRPr="00D80FB3">
        <w:rPr>
          <w:rFonts w:ascii="Corbel" w:hAnsi="Corbel"/>
          <w:lang w:val="fr-FR"/>
        </w:rPr>
        <w:t xml:space="preserve"> où les limites sont définies en fonction de zones éc</w:t>
      </w:r>
      <w:r w:rsidR="003D2956">
        <w:rPr>
          <w:rFonts w:ascii="Corbel" w:hAnsi="Corbel"/>
          <w:lang w:val="fr-FR"/>
        </w:rPr>
        <w:t xml:space="preserve">ologiquement significatives et permet </w:t>
      </w:r>
      <w:r w:rsidRPr="00D80FB3">
        <w:rPr>
          <w:rFonts w:ascii="Corbel" w:hAnsi="Corbel"/>
          <w:lang w:val="fr-FR"/>
        </w:rPr>
        <w:t xml:space="preserve">une intégration avec la partie terrestre couvrant la zone côtière et son arrière-pays. Lorsque la planification spatiale </w:t>
      </w:r>
      <w:r w:rsidR="005D563D">
        <w:rPr>
          <w:rFonts w:ascii="Corbel" w:hAnsi="Corbel"/>
          <w:lang w:val="fr-FR"/>
        </w:rPr>
        <w:t>a été étendue</w:t>
      </w:r>
      <w:r w:rsidRPr="00D80FB3">
        <w:rPr>
          <w:rFonts w:ascii="Corbel" w:hAnsi="Corbel"/>
          <w:lang w:val="fr-FR"/>
        </w:rPr>
        <w:t xml:space="preserve"> à la mer, la coordination entre les différents régulateurs</w:t>
      </w:r>
      <w:r w:rsidR="003D2956" w:rsidRPr="003D2956">
        <w:rPr>
          <w:rFonts w:ascii="Corbel" w:hAnsi="Corbel"/>
          <w:lang w:val="fr-FR"/>
        </w:rPr>
        <w:t xml:space="preserve"> </w:t>
      </w:r>
      <w:r w:rsidR="003D2956">
        <w:rPr>
          <w:rFonts w:ascii="Corbel" w:hAnsi="Corbel"/>
          <w:lang w:val="fr-FR"/>
        </w:rPr>
        <w:t xml:space="preserve">a généralement été améliorée par </w:t>
      </w:r>
      <w:r w:rsidR="003D2956" w:rsidRPr="00D80FB3">
        <w:rPr>
          <w:rFonts w:ascii="Corbel" w:hAnsi="Corbel"/>
          <w:lang w:val="fr-FR"/>
        </w:rPr>
        <w:t xml:space="preserve">les procédures réglementaires </w:t>
      </w:r>
      <w:r w:rsidR="003D2956">
        <w:rPr>
          <w:rFonts w:ascii="Corbel" w:hAnsi="Corbel"/>
          <w:lang w:val="fr-FR"/>
        </w:rPr>
        <w:t>qui soutiennent également</w:t>
      </w:r>
      <w:r w:rsidRPr="00D80FB3">
        <w:rPr>
          <w:rFonts w:ascii="Corbel" w:hAnsi="Corbel"/>
          <w:lang w:val="fr-FR"/>
        </w:rPr>
        <w:t xml:space="preserve"> l'application d'outils tels que les évaluations environnementales. Les mesures prises </w:t>
      </w:r>
      <w:r w:rsidR="005D563D">
        <w:rPr>
          <w:rFonts w:ascii="Corbel" w:hAnsi="Corbel"/>
          <w:lang w:val="fr-FR"/>
        </w:rPr>
        <w:t>dans le cadre</w:t>
      </w:r>
      <w:r w:rsidRPr="00D80FB3">
        <w:rPr>
          <w:rFonts w:ascii="Corbel" w:hAnsi="Corbel"/>
          <w:lang w:val="fr-FR"/>
        </w:rPr>
        <w:t xml:space="preserve"> </w:t>
      </w:r>
      <w:r w:rsidR="005D563D">
        <w:rPr>
          <w:rFonts w:ascii="Corbel" w:hAnsi="Corbel"/>
          <w:lang w:val="fr-FR"/>
        </w:rPr>
        <w:t>de la PEM</w:t>
      </w:r>
      <w:r w:rsidRPr="00D80FB3">
        <w:rPr>
          <w:rFonts w:ascii="Corbel" w:hAnsi="Corbel"/>
          <w:lang w:val="fr-FR"/>
        </w:rPr>
        <w:t xml:space="preserve"> pour la collecte et la gestion des données, la surveillance de l’environnement, l’élaboration des politiques, </w:t>
      </w:r>
      <w:r w:rsidR="005D563D">
        <w:rPr>
          <w:rFonts w:ascii="Corbel" w:hAnsi="Corbel"/>
          <w:lang w:val="fr-FR"/>
        </w:rPr>
        <w:t xml:space="preserve">ainsi que </w:t>
      </w:r>
      <w:r w:rsidRPr="00D80FB3">
        <w:rPr>
          <w:rFonts w:ascii="Corbel" w:hAnsi="Corbel"/>
          <w:lang w:val="fr-FR"/>
        </w:rPr>
        <w:t xml:space="preserve">la prise de décisions </w:t>
      </w:r>
      <w:r w:rsidR="005D563D" w:rsidRPr="00D80FB3">
        <w:rPr>
          <w:rFonts w:ascii="Corbel" w:hAnsi="Corbel"/>
          <w:lang w:val="fr-FR"/>
        </w:rPr>
        <w:t>et l</w:t>
      </w:r>
      <w:r w:rsidR="005D563D">
        <w:rPr>
          <w:rFonts w:ascii="Corbel" w:hAnsi="Corbel"/>
          <w:lang w:val="fr-FR"/>
        </w:rPr>
        <w:t xml:space="preserve">eur </w:t>
      </w:r>
      <w:r w:rsidR="005D563D" w:rsidRPr="00D80FB3">
        <w:rPr>
          <w:rFonts w:ascii="Corbel" w:hAnsi="Corbel"/>
          <w:lang w:val="fr-FR"/>
        </w:rPr>
        <w:t xml:space="preserve">application </w:t>
      </w:r>
      <w:r w:rsidR="005D563D">
        <w:rPr>
          <w:rFonts w:ascii="Corbel" w:hAnsi="Corbel"/>
          <w:lang w:val="fr-FR"/>
        </w:rPr>
        <w:t>offrent des possibilités</w:t>
      </w:r>
      <w:r w:rsidRPr="00D80FB3">
        <w:rPr>
          <w:rFonts w:ascii="Corbel" w:hAnsi="Corbel"/>
          <w:lang w:val="fr-FR"/>
        </w:rPr>
        <w:t xml:space="preserve"> d’examiner les interactions terrestres et maritimes au sein d’un même territoire.</w:t>
      </w:r>
    </w:p>
    <w:p w:rsidR="00D80FB3" w:rsidRPr="00780FB6" w:rsidRDefault="00D80FB3" w:rsidP="00DB064C">
      <w:pPr>
        <w:rPr>
          <w:rFonts w:ascii="Corbel" w:hAnsi="Corbel"/>
          <w:lang w:val="fr-FR"/>
        </w:rPr>
      </w:pPr>
    </w:p>
    <w:p w:rsidR="005D563D" w:rsidRPr="005D563D" w:rsidRDefault="005D563D" w:rsidP="005D563D">
      <w:pPr>
        <w:rPr>
          <w:rFonts w:ascii="Corbel" w:hAnsi="Corbel"/>
          <w:lang w:val="fr-FR"/>
        </w:rPr>
      </w:pPr>
      <w:r w:rsidRPr="005D563D">
        <w:rPr>
          <w:rFonts w:ascii="Corbel" w:hAnsi="Corbel"/>
          <w:lang w:val="fr-FR"/>
        </w:rPr>
        <w:t xml:space="preserve">Le contexte spécifique de la zone côtière en termes de cadres réglementaires, </w:t>
      </w:r>
      <w:r>
        <w:rPr>
          <w:rFonts w:ascii="Corbel" w:hAnsi="Corbel"/>
          <w:lang w:val="fr-FR"/>
        </w:rPr>
        <w:t xml:space="preserve">de niveau actuel et futur de </w:t>
      </w:r>
      <w:r w:rsidRPr="005D563D">
        <w:rPr>
          <w:rFonts w:ascii="Corbel" w:hAnsi="Corbel"/>
          <w:lang w:val="fr-FR"/>
        </w:rPr>
        <w:t>pression</w:t>
      </w:r>
      <w:r w:rsidR="00653619">
        <w:rPr>
          <w:rFonts w:ascii="Corbel" w:hAnsi="Corbel"/>
          <w:lang w:val="fr-FR"/>
        </w:rPr>
        <w:t>s</w:t>
      </w:r>
      <w:r>
        <w:rPr>
          <w:rFonts w:ascii="Corbel" w:hAnsi="Corbel"/>
          <w:lang w:val="fr-FR"/>
        </w:rPr>
        <w:t xml:space="preserve"> </w:t>
      </w:r>
      <w:r w:rsidRPr="005D563D">
        <w:rPr>
          <w:rFonts w:ascii="Corbel" w:hAnsi="Corbel"/>
          <w:lang w:val="fr-FR"/>
        </w:rPr>
        <w:t>exercées par les activités humaines</w:t>
      </w:r>
      <w:r>
        <w:rPr>
          <w:rFonts w:ascii="Corbel" w:hAnsi="Corbel"/>
          <w:lang w:val="fr-FR"/>
        </w:rPr>
        <w:t xml:space="preserve"> </w:t>
      </w:r>
      <w:r w:rsidRPr="005D563D">
        <w:rPr>
          <w:rFonts w:ascii="Corbel" w:hAnsi="Corbel"/>
          <w:lang w:val="fr-FR"/>
        </w:rPr>
        <w:t xml:space="preserve">et les caractéristiques environnementales </w:t>
      </w:r>
      <w:r>
        <w:rPr>
          <w:rFonts w:ascii="Corbel" w:hAnsi="Corbel"/>
          <w:lang w:val="fr-FR"/>
        </w:rPr>
        <w:t>ont une influence sur</w:t>
      </w:r>
      <w:r w:rsidRPr="005D563D">
        <w:rPr>
          <w:rFonts w:ascii="Corbel" w:hAnsi="Corbel"/>
          <w:lang w:val="fr-FR"/>
        </w:rPr>
        <w:t xml:space="preserve"> la manière dont la </w:t>
      </w:r>
      <w:r>
        <w:rPr>
          <w:rFonts w:ascii="Corbel" w:hAnsi="Corbel"/>
          <w:lang w:val="fr-FR"/>
        </w:rPr>
        <w:t>PEM</w:t>
      </w:r>
      <w:r w:rsidRPr="005D563D">
        <w:rPr>
          <w:rFonts w:ascii="Corbel" w:hAnsi="Corbel"/>
          <w:lang w:val="fr-FR"/>
        </w:rPr>
        <w:t xml:space="preserve"> est introduite. </w:t>
      </w:r>
      <w:r>
        <w:rPr>
          <w:rFonts w:ascii="Corbel" w:hAnsi="Corbel"/>
          <w:lang w:val="fr-FR"/>
        </w:rPr>
        <w:t>La PEM</w:t>
      </w:r>
      <w:r w:rsidRPr="005D563D">
        <w:rPr>
          <w:rFonts w:ascii="Corbel" w:hAnsi="Corbel"/>
          <w:lang w:val="fr-FR"/>
        </w:rPr>
        <w:t xml:space="preserve"> peut être développée en tant que </w:t>
      </w:r>
      <w:r w:rsidRPr="005D563D">
        <w:rPr>
          <w:rFonts w:ascii="Corbel" w:hAnsi="Corbel"/>
          <w:lang w:val="fr-FR"/>
        </w:rPr>
        <w:lastRenderedPageBreak/>
        <w:t>discipline autonome ou en tant qu'extension d'un mécanisme de réglementation existant, allant</w:t>
      </w:r>
      <w:r>
        <w:rPr>
          <w:rFonts w:ascii="Corbel" w:hAnsi="Corbel"/>
          <w:lang w:val="fr-FR"/>
        </w:rPr>
        <w:t xml:space="preserve"> de la planification </w:t>
      </w:r>
      <w:r w:rsidR="00920A3C">
        <w:rPr>
          <w:rFonts w:ascii="Corbel" w:hAnsi="Corbel"/>
          <w:lang w:val="fr-FR"/>
        </w:rPr>
        <w:t>de l’aménagement du territoire</w:t>
      </w:r>
      <w:r>
        <w:rPr>
          <w:rFonts w:ascii="Corbel" w:hAnsi="Corbel"/>
          <w:lang w:val="fr-FR"/>
        </w:rPr>
        <w:t xml:space="preserve"> à </w:t>
      </w:r>
      <w:r w:rsidRPr="005D563D">
        <w:rPr>
          <w:rFonts w:ascii="Corbel" w:hAnsi="Corbel"/>
          <w:lang w:val="fr-FR"/>
        </w:rPr>
        <w:t>la protection de l'environnement</w:t>
      </w:r>
      <w:r>
        <w:rPr>
          <w:rFonts w:ascii="Corbel" w:hAnsi="Corbel"/>
          <w:lang w:val="fr-FR"/>
        </w:rPr>
        <w:t xml:space="preserve"> en passant par </w:t>
      </w:r>
      <w:r w:rsidRPr="005D563D">
        <w:rPr>
          <w:rFonts w:ascii="Corbel" w:hAnsi="Corbel"/>
          <w:lang w:val="fr-FR"/>
        </w:rPr>
        <w:t xml:space="preserve">la gestion </w:t>
      </w:r>
      <w:r>
        <w:rPr>
          <w:rFonts w:ascii="Corbel" w:hAnsi="Corbel"/>
          <w:lang w:val="fr-FR"/>
        </w:rPr>
        <w:t xml:space="preserve">des activités halieutiques ou </w:t>
      </w:r>
      <w:r w:rsidRPr="005D563D">
        <w:rPr>
          <w:rFonts w:ascii="Corbel" w:hAnsi="Corbel"/>
          <w:lang w:val="fr-FR"/>
        </w:rPr>
        <w:t>des transports. La décision finale devrait idéalement être guidée par l'aspiration à mettre en place le cadre de coordination le plus solide possible au niveau national, afin d'atteindre les objectifs du Protocole GIZC.</w:t>
      </w:r>
    </w:p>
    <w:p w:rsidR="00B61BCF" w:rsidRPr="00780FB6" w:rsidRDefault="00B61BCF" w:rsidP="00DB064C">
      <w:pPr>
        <w:rPr>
          <w:rFonts w:ascii="Corbel" w:hAnsi="Corbel"/>
          <w:lang w:val="fr-FR"/>
        </w:rPr>
      </w:pPr>
    </w:p>
    <w:p w:rsidR="00B61BCF" w:rsidRDefault="00F87ECB" w:rsidP="001F43ED">
      <w:pPr>
        <w:rPr>
          <w:rFonts w:ascii="Corbel" w:hAnsi="Corbel"/>
          <w:lang w:val="fr-FR"/>
        </w:rPr>
      </w:pPr>
      <w:r w:rsidRPr="00F87ECB">
        <w:rPr>
          <w:rFonts w:ascii="Corbel" w:hAnsi="Corbel"/>
          <w:lang w:val="fr-FR"/>
        </w:rPr>
        <w:t xml:space="preserve">Dans cette perspective, la </w:t>
      </w:r>
      <w:r>
        <w:rPr>
          <w:rFonts w:ascii="Corbel" w:hAnsi="Corbel"/>
          <w:lang w:val="fr-FR"/>
        </w:rPr>
        <w:t>PEM</w:t>
      </w:r>
      <w:r w:rsidRPr="00F87ECB">
        <w:rPr>
          <w:rFonts w:ascii="Corbel" w:hAnsi="Corbel"/>
          <w:lang w:val="fr-FR"/>
        </w:rPr>
        <w:t xml:space="preserve"> peut être considérée comme le principal outil / processus pour la mise en œuvre de la GIZC dans la p</w:t>
      </w:r>
      <w:r>
        <w:rPr>
          <w:rFonts w:ascii="Corbel" w:hAnsi="Corbel"/>
          <w:lang w:val="fr-FR"/>
        </w:rPr>
        <w:t>artie marine de la zone côtière</w:t>
      </w:r>
      <w:r w:rsidRPr="00F87ECB">
        <w:rPr>
          <w:rFonts w:ascii="Corbel" w:hAnsi="Corbel"/>
          <w:lang w:val="fr-FR"/>
        </w:rPr>
        <w:t xml:space="preserve">. </w:t>
      </w:r>
      <w:r>
        <w:rPr>
          <w:rFonts w:ascii="Corbel" w:hAnsi="Corbel"/>
          <w:lang w:val="fr-FR"/>
        </w:rPr>
        <w:t>L’a</w:t>
      </w:r>
      <w:r w:rsidRPr="00F87ECB">
        <w:rPr>
          <w:rFonts w:ascii="Corbel" w:hAnsi="Corbel"/>
          <w:lang w:val="fr-FR"/>
        </w:rPr>
        <w:t xml:space="preserve">rt. 3 du Protocole GIZC définit également </w:t>
      </w:r>
      <w:r>
        <w:rPr>
          <w:rFonts w:ascii="Corbel" w:hAnsi="Corbel"/>
          <w:lang w:val="fr-FR"/>
        </w:rPr>
        <w:t>le champ d’application géographique</w:t>
      </w:r>
      <w:r w:rsidRPr="00F87ECB">
        <w:rPr>
          <w:rFonts w:ascii="Corbel" w:hAnsi="Corbel"/>
          <w:lang w:val="fr-FR"/>
        </w:rPr>
        <w:t xml:space="preserve"> </w:t>
      </w:r>
      <w:r>
        <w:rPr>
          <w:rFonts w:ascii="Corbel" w:hAnsi="Corbel"/>
          <w:lang w:val="fr-FR"/>
        </w:rPr>
        <w:t xml:space="preserve">opérationnel </w:t>
      </w:r>
      <w:r w:rsidRPr="00F87ECB">
        <w:rPr>
          <w:rFonts w:ascii="Corbel" w:hAnsi="Corbel"/>
          <w:lang w:val="fr-FR"/>
        </w:rPr>
        <w:t xml:space="preserve">de la </w:t>
      </w:r>
      <w:r>
        <w:rPr>
          <w:rFonts w:ascii="Corbel" w:hAnsi="Corbel"/>
          <w:lang w:val="fr-FR"/>
        </w:rPr>
        <w:t>PEM,</w:t>
      </w:r>
      <w:r w:rsidRPr="00F87ECB">
        <w:rPr>
          <w:rFonts w:ascii="Corbel" w:hAnsi="Corbel"/>
          <w:lang w:val="fr-FR"/>
        </w:rPr>
        <w:t xml:space="preserve"> qui </w:t>
      </w:r>
      <w:r>
        <w:rPr>
          <w:rFonts w:ascii="Corbel" w:hAnsi="Corbel"/>
          <w:lang w:val="fr-FR"/>
        </w:rPr>
        <w:t xml:space="preserve">correspond à </w:t>
      </w:r>
      <w:r w:rsidRPr="00F87ECB">
        <w:rPr>
          <w:rFonts w:ascii="Corbel" w:hAnsi="Corbel"/>
          <w:lang w:val="fr-FR"/>
        </w:rPr>
        <w:t>la zone marine située dans la mer territoriale d'un pays. L'obligation de prendre en compte les interactions terre-mer est spécifiée à l'art. 6.</w:t>
      </w:r>
    </w:p>
    <w:p w:rsidR="00F87ECB" w:rsidRDefault="00F87ECB" w:rsidP="001F43ED">
      <w:pPr>
        <w:rPr>
          <w:rFonts w:ascii="Corbel" w:hAnsi="Corbel"/>
          <w:lang w:val="fr-FR"/>
        </w:rPr>
      </w:pPr>
    </w:p>
    <w:p w:rsidR="00F87ECB" w:rsidRDefault="00F87ECB" w:rsidP="001F43ED">
      <w:pPr>
        <w:rPr>
          <w:rFonts w:ascii="Corbel" w:hAnsi="Corbel"/>
          <w:i/>
          <w:lang w:val="fr-FR"/>
        </w:rPr>
      </w:pPr>
      <w:r w:rsidRPr="00F87ECB">
        <w:rPr>
          <w:rFonts w:ascii="Corbel" w:hAnsi="Corbel"/>
          <w:i/>
          <w:lang w:val="fr-FR"/>
        </w:rPr>
        <w:t xml:space="preserve">Dans ce but et selon </w:t>
      </w:r>
      <w:r>
        <w:rPr>
          <w:rFonts w:ascii="Corbel" w:hAnsi="Corbel"/>
          <w:i/>
          <w:lang w:val="fr-FR"/>
        </w:rPr>
        <w:t>les art.</w:t>
      </w:r>
      <w:r w:rsidRPr="00F87ECB">
        <w:rPr>
          <w:rFonts w:ascii="Corbel" w:hAnsi="Corbel"/>
          <w:i/>
          <w:lang w:val="fr-FR"/>
        </w:rPr>
        <w:t xml:space="preserve"> 3 et 6 du Protocole GIZC, les Parties contractantes sont encouragées à accomplir les tâches suivantes avec l'appui du PNUE/PAM et de ses composantes, selon qu'il convient</w:t>
      </w:r>
      <w:r>
        <w:rPr>
          <w:rFonts w:ascii="Corbel" w:hAnsi="Corbel"/>
          <w:i/>
          <w:lang w:val="fr-FR"/>
        </w:rPr>
        <w:t xml:space="preserve"> </w:t>
      </w:r>
      <w:r w:rsidRPr="00F87ECB">
        <w:rPr>
          <w:rFonts w:ascii="Corbel" w:hAnsi="Corbel"/>
          <w:i/>
          <w:lang w:val="fr-FR"/>
        </w:rPr>
        <w:t>:</w:t>
      </w:r>
    </w:p>
    <w:p w:rsidR="00653619" w:rsidRPr="007E412B" w:rsidRDefault="00AE679C" w:rsidP="00122BB5">
      <w:pPr>
        <w:pStyle w:val="Nabraj"/>
        <w:numPr>
          <w:ilvl w:val="0"/>
          <w:numId w:val="138"/>
        </w:numPr>
        <w:rPr>
          <w:i/>
          <w:lang w:val="fr-FR"/>
        </w:rPr>
      </w:pPr>
      <w:r w:rsidRPr="007E412B">
        <w:rPr>
          <w:rFonts w:ascii="Corbel" w:hAnsi="Corbel"/>
          <w:i/>
          <w:lang w:val="fr-FR"/>
        </w:rPr>
        <w:t>a</w:t>
      </w:r>
      <w:r w:rsidR="00F87ECB" w:rsidRPr="007E412B">
        <w:rPr>
          <w:rFonts w:ascii="Corbel" w:hAnsi="Corbel"/>
          <w:i/>
          <w:lang w:val="fr-FR"/>
        </w:rPr>
        <w:t>méliorer la prise en considération des enjeux de planification et de gestion dans la partie marine de la zone côtière</w:t>
      </w:r>
      <w:r w:rsidRPr="007E412B">
        <w:rPr>
          <w:rFonts w:ascii="Corbel" w:hAnsi="Corbel"/>
          <w:i/>
          <w:lang w:val="fr-FR"/>
        </w:rPr>
        <w:t xml:space="preserve"> </w:t>
      </w:r>
      <w:r w:rsidR="00F87ECB" w:rsidRPr="007E412B">
        <w:rPr>
          <w:rFonts w:ascii="Corbel" w:hAnsi="Corbel"/>
          <w:i/>
          <w:lang w:val="fr-FR"/>
        </w:rPr>
        <w:t>;</w:t>
      </w:r>
    </w:p>
    <w:p w:rsidR="00653619" w:rsidRPr="007E412B" w:rsidRDefault="00AE679C" w:rsidP="00122BB5">
      <w:pPr>
        <w:pStyle w:val="Nabraj"/>
        <w:numPr>
          <w:ilvl w:val="0"/>
          <w:numId w:val="138"/>
        </w:numPr>
        <w:jc w:val="left"/>
        <w:rPr>
          <w:i/>
          <w:lang w:val="fr-FR"/>
        </w:rPr>
      </w:pPr>
      <w:r w:rsidRPr="007E412B">
        <w:rPr>
          <w:rFonts w:ascii="Corbel" w:hAnsi="Corbel"/>
          <w:i/>
          <w:lang w:val="fr-FR"/>
        </w:rPr>
        <w:t>s</w:t>
      </w:r>
      <w:r w:rsidR="00F87ECB" w:rsidRPr="007E412B">
        <w:rPr>
          <w:rFonts w:ascii="Corbel" w:hAnsi="Corbel"/>
          <w:i/>
          <w:lang w:val="fr-FR"/>
        </w:rPr>
        <w:t xml:space="preserve">outenir la mise en œuvre de la GIZC dans la partie marine de la zone côtière en appliquant </w:t>
      </w:r>
      <w:r w:rsidRPr="007E412B">
        <w:rPr>
          <w:rFonts w:ascii="Corbel" w:hAnsi="Corbel"/>
          <w:i/>
          <w:lang w:val="fr-FR"/>
        </w:rPr>
        <w:t>une PEM</w:t>
      </w:r>
      <w:r w:rsidR="00F87ECB" w:rsidRPr="007E412B">
        <w:rPr>
          <w:rFonts w:ascii="Corbel" w:hAnsi="Corbel"/>
          <w:i/>
          <w:lang w:val="fr-FR"/>
        </w:rPr>
        <w:t xml:space="preserve"> </w:t>
      </w:r>
      <w:r w:rsidR="00653619" w:rsidRPr="007E412B">
        <w:rPr>
          <w:rFonts w:ascii="Corbel" w:hAnsi="Corbel"/>
          <w:i/>
          <w:lang w:val="fr-FR"/>
        </w:rPr>
        <w:t xml:space="preserve">qui </w:t>
      </w:r>
      <w:r w:rsidRPr="007E412B">
        <w:rPr>
          <w:rFonts w:ascii="Corbel" w:hAnsi="Corbel"/>
          <w:i/>
          <w:lang w:val="fr-FR"/>
        </w:rPr>
        <w:t>pren</w:t>
      </w:r>
      <w:r w:rsidR="00653619" w:rsidRPr="007E412B">
        <w:rPr>
          <w:rFonts w:ascii="Corbel" w:hAnsi="Corbel"/>
          <w:i/>
          <w:lang w:val="fr-FR"/>
        </w:rPr>
        <w:t>ne</w:t>
      </w:r>
      <w:r w:rsidRPr="007E412B">
        <w:rPr>
          <w:rFonts w:ascii="Corbel" w:hAnsi="Corbel"/>
          <w:i/>
          <w:lang w:val="fr-FR"/>
        </w:rPr>
        <w:t xml:space="preserve"> tout particulièrement en compte les ITM </w:t>
      </w:r>
      <w:r w:rsidR="00F87ECB" w:rsidRPr="007E412B">
        <w:rPr>
          <w:rFonts w:ascii="Corbel" w:hAnsi="Corbel"/>
          <w:i/>
          <w:lang w:val="fr-FR"/>
        </w:rPr>
        <w:t xml:space="preserve">et </w:t>
      </w:r>
      <w:r w:rsidRPr="007E412B">
        <w:rPr>
          <w:rFonts w:ascii="Corbel" w:hAnsi="Corbel"/>
          <w:i/>
          <w:lang w:val="fr-FR"/>
        </w:rPr>
        <w:t>qui soit conforme</w:t>
      </w:r>
      <w:r w:rsidR="00F87ECB" w:rsidRPr="007E412B">
        <w:rPr>
          <w:rFonts w:ascii="Corbel" w:hAnsi="Corbel"/>
          <w:i/>
          <w:lang w:val="fr-FR"/>
        </w:rPr>
        <w:t xml:space="preserve"> au cadre général de la Convention de Barcelone et de ses Protocoles, en particulier en ce qui concerne:</w:t>
      </w:r>
    </w:p>
    <w:p w:rsidR="00653619" w:rsidRPr="007E412B" w:rsidRDefault="00AE679C" w:rsidP="00122BB5">
      <w:pPr>
        <w:pStyle w:val="Nabraj"/>
        <w:numPr>
          <w:ilvl w:val="0"/>
          <w:numId w:val="139"/>
        </w:numPr>
        <w:rPr>
          <w:rFonts w:ascii="Corbel" w:hAnsi="Corbel"/>
          <w:i/>
          <w:lang w:val="fr-FR"/>
        </w:rPr>
      </w:pPr>
      <w:r w:rsidRPr="007E412B">
        <w:rPr>
          <w:rFonts w:ascii="Corbel" w:hAnsi="Corbel"/>
          <w:i/>
          <w:lang w:val="fr-FR"/>
        </w:rPr>
        <w:t>la réduction d</w:t>
      </w:r>
      <w:r w:rsidR="00F87ECB" w:rsidRPr="007E412B">
        <w:rPr>
          <w:rFonts w:ascii="Corbel" w:hAnsi="Corbel"/>
          <w:i/>
          <w:lang w:val="fr-FR"/>
        </w:rPr>
        <w:t xml:space="preserve">es </w:t>
      </w:r>
      <w:r w:rsidR="000E72DA" w:rsidRPr="007E412B">
        <w:rPr>
          <w:rFonts w:ascii="Corbel" w:hAnsi="Corbel"/>
          <w:i/>
          <w:lang w:val="fr-FR"/>
        </w:rPr>
        <w:t>pressions</w:t>
      </w:r>
      <w:r w:rsidR="00F87ECB" w:rsidRPr="007E412B">
        <w:rPr>
          <w:rFonts w:ascii="Corbel" w:hAnsi="Corbel"/>
          <w:i/>
          <w:lang w:val="fr-FR"/>
        </w:rPr>
        <w:t xml:space="preserve"> marine</w:t>
      </w:r>
      <w:r w:rsidRPr="007E412B">
        <w:rPr>
          <w:rFonts w:ascii="Corbel" w:hAnsi="Corbel"/>
          <w:i/>
          <w:lang w:val="fr-FR"/>
        </w:rPr>
        <w:t>s</w:t>
      </w:r>
      <w:r w:rsidR="00F87ECB" w:rsidRPr="007E412B">
        <w:rPr>
          <w:rFonts w:ascii="Corbel" w:hAnsi="Corbel"/>
          <w:i/>
          <w:lang w:val="fr-FR"/>
        </w:rPr>
        <w:t xml:space="preserve"> </w:t>
      </w:r>
      <w:r w:rsidRPr="007E412B">
        <w:rPr>
          <w:rFonts w:ascii="Corbel" w:hAnsi="Corbel"/>
          <w:i/>
          <w:lang w:val="fr-FR"/>
        </w:rPr>
        <w:t>ayant des impacts sur l'environnement marin par le biais d’une surveillance de</w:t>
      </w:r>
      <w:r w:rsidR="00F87ECB" w:rsidRPr="007E412B">
        <w:rPr>
          <w:rFonts w:ascii="Corbel" w:hAnsi="Corbel"/>
          <w:i/>
          <w:lang w:val="fr-FR"/>
        </w:rPr>
        <w:t xml:space="preserve"> la répartition </w:t>
      </w:r>
      <w:r w:rsidRPr="007E412B">
        <w:rPr>
          <w:rFonts w:ascii="Corbel" w:hAnsi="Corbel"/>
          <w:i/>
          <w:lang w:val="fr-FR"/>
        </w:rPr>
        <w:t xml:space="preserve">spatiale et </w:t>
      </w:r>
      <w:r w:rsidR="00F87ECB" w:rsidRPr="007E412B">
        <w:rPr>
          <w:rFonts w:ascii="Corbel" w:hAnsi="Corbel"/>
          <w:i/>
          <w:lang w:val="fr-FR"/>
        </w:rPr>
        <w:t>temporelle des activités humaines</w:t>
      </w:r>
      <w:r w:rsidR="000E72DA" w:rsidRPr="007E412B">
        <w:rPr>
          <w:rFonts w:ascii="Corbel" w:hAnsi="Corbel"/>
          <w:i/>
          <w:lang w:val="fr-FR"/>
        </w:rPr>
        <w:t xml:space="preserve"> </w:t>
      </w:r>
      <w:r w:rsidR="00F87ECB" w:rsidRPr="007E412B">
        <w:rPr>
          <w:rFonts w:ascii="Corbel" w:hAnsi="Corbel"/>
          <w:i/>
          <w:lang w:val="fr-FR"/>
        </w:rPr>
        <w:t>;</w:t>
      </w:r>
    </w:p>
    <w:p w:rsidR="00653619" w:rsidRPr="007E412B" w:rsidRDefault="000E72DA" w:rsidP="00122BB5">
      <w:pPr>
        <w:pStyle w:val="Nabraj"/>
        <w:numPr>
          <w:ilvl w:val="0"/>
          <w:numId w:val="139"/>
        </w:numPr>
        <w:rPr>
          <w:rFonts w:ascii="Corbel" w:hAnsi="Corbel"/>
          <w:i/>
          <w:lang w:val="fr-FR"/>
        </w:rPr>
      </w:pPr>
      <w:r w:rsidRPr="007E412B">
        <w:rPr>
          <w:rFonts w:ascii="Corbel" w:hAnsi="Corbel"/>
          <w:i/>
          <w:lang w:val="fr-FR"/>
        </w:rPr>
        <w:t>la réduction d</w:t>
      </w:r>
      <w:r w:rsidR="00F87ECB" w:rsidRPr="007E412B">
        <w:rPr>
          <w:rFonts w:ascii="Corbel" w:hAnsi="Corbel"/>
          <w:i/>
          <w:lang w:val="fr-FR"/>
        </w:rPr>
        <w:t xml:space="preserve">es conflits entre les utilisations maritimes et la protection des zones présentant un intérêt naturel et écologique </w:t>
      </w:r>
      <w:r w:rsidRPr="007E412B">
        <w:rPr>
          <w:rFonts w:ascii="Corbel" w:hAnsi="Corbel"/>
          <w:i/>
          <w:lang w:val="fr-FR"/>
        </w:rPr>
        <w:t xml:space="preserve">majeur </w:t>
      </w:r>
      <w:r w:rsidR="00F87ECB" w:rsidRPr="007E412B">
        <w:rPr>
          <w:rFonts w:ascii="Corbel" w:hAnsi="Corbel"/>
          <w:i/>
          <w:lang w:val="fr-FR"/>
        </w:rPr>
        <w:t>;</w:t>
      </w:r>
    </w:p>
    <w:p w:rsidR="00653619" w:rsidRPr="007E412B" w:rsidRDefault="000E72DA" w:rsidP="00122BB5">
      <w:pPr>
        <w:pStyle w:val="Nabraj"/>
        <w:numPr>
          <w:ilvl w:val="0"/>
          <w:numId w:val="139"/>
        </w:numPr>
        <w:rPr>
          <w:rFonts w:ascii="Corbel" w:hAnsi="Corbel"/>
          <w:i/>
          <w:lang w:val="fr-FR"/>
        </w:rPr>
      </w:pPr>
      <w:r w:rsidRPr="007E412B">
        <w:rPr>
          <w:rFonts w:ascii="Corbel" w:hAnsi="Corbel"/>
          <w:i/>
          <w:lang w:val="fr-FR"/>
        </w:rPr>
        <w:t>l’identification d</w:t>
      </w:r>
      <w:r w:rsidR="00F87ECB" w:rsidRPr="007E412B">
        <w:rPr>
          <w:rFonts w:ascii="Corbel" w:hAnsi="Corbel"/>
          <w:i/>
          <w:lang w:val="fr-FR"/>
        </w:rPr>
        <w:t>es domaines à protéger afin de préserver les processus et les fonctions essentiels à la réalisation du BEE</w:t>
      </w:r>
      <w:r w:rsidRPr="007E412B">
        <w:rPr>
          <w:rFonts w:ascii="Corbel" w:hAnsi="Corbel"/>
          <w:i/>
          <w:lang w:val="fr-FR"/>
        </w:rPr>
        <w:t xml:space="preserve"> </w:t>
      </w:r>
      <w:r w:rsidR="00F87ECB" w:rsidRPr="007E412B">
        <w:rPr>
          <w:rFonts w:ascii="Corbel" w:hAnsi="Corbel"/>
          <w:i/>
          <w:lang w:val="fr-FR"/>
        </w:rPr>
        <w:t>;</w:t>
      </w:r>
    </w:p>
    <w:p w:rsidR="00653619" w:rsidRPr="007E412B" w:rsidRDefault="000E72DA" w:rsidP="00122BB5">
      <w:pPr>
        <w:pStyle w:val="Nabraj"/>
        <w:numPr>
          <w:ilvl w:val="0"/>
          <w:numId w:val="139"/>
        </w:numPr>
        <w:rPr>
          <w:rFonts w:ascii="Corbel" w:hAnsi="Corbel"/>
          <w:i/>
          <w:lang w:val="fr-FR"/>
        </w:rPr>
      </w:pPr>
      <w:r w:rsidRPr="007E412B">
        <w:rPr>
          <w:rFonts w:ascii="Corbel" w:hAnsi="Corbel"/>
          <w:i/>
          <w:lang w:val="fr-FR"/>
        </w:rPr>
        <w:t>l’identification d</w:t>
      </w:r>
      <w:r w:rsidR="00F87ECB" w:rsidRPr="007E412B">
        <w:rPr>
          <w:rFonts w:ascii="Corbel" w:hAnsi="Corbel"/>
          <w:i/>
          <w:lang w:val="fr-FR"/>
        </w:rPr>
        <w:t xml:space="preserve">es </w:t>
      </w:r>
      <w:r w:rsidRPr="007E412B">
        <w:rPr>
          <w:rFonts w:ascii="Corbel" w:hAnsi="Corbel"/>
          <w:i/>
          <w:lang w:val="fr-FR"/>
        </w:rPr>
        <w:t>hotspots de l’environnement</w:t>
      </w:r>
      <w:r w:rsidR="00F87ECB" w:rsidRPr="007E412B">
        <w:rPr>
          <w:rFonts w:ascii="Corbel" w:hAnsi="Corbel"/>
          <w:i/>
          <w:lang w:val="fr-FR"/>
        </w:rPr>
        <w:t xml:space="preserve"> </w:t>
      </w:r>
      <w:r w:rsidRPr="007E412B">
        <w:rPr>
          <w:rFonts w:ascii="Corbel" w:hAnsi="Corbel"/>
          <w:i/>
          <w:lang w:val="fr-FR"/>
        </w:rPr>
        <w:t>marin</w:t>
      </w:r>
      <w:r w:rsidR="00F87ECB" w:rsidRPr="007E412B">
        <w:rPr>
          <w:rFonts w:ascii="Corbel" w:hAnsi="Corbel"/>
          <w:i/>
          <w:lang w:val="fr-FR"/>
        </w:rPr>
        <w:t xml:space="preserve"> où des mesures spécifiques sont nécessaires</w:t>
      </w:r>
      <w:r w:rsidRPr="007E412B">
        <w:rPr>
          <w:rFonts w:ascii="Corbel" w:hAnsi="Corbel"/>
          <w:i/>
          <w:lang w:val="fr-FR"/>
        </w:rPr>
        <w:t xml:space="preserve"> </w:t>
      </w:r>
      <w:r w:rsidR="00F87ECB" w:rsidRPr="007E412B">
        <w:rPr>
          <w:rFonts w:ascii="Corbel" w:hAnsi="Corbel"/>
          <w:i/>
          <w:lang w:val="fr-FR"/>
        </w:rPr>
        <w:t>;</w:t>
      </w:r>
    </w:p>
    <w:p w:rsidR="00F87ECB" w:rsidRPr="007E412B" w:rsidRDefault="000E72DA" w:rsidP="00122BB5">
      <w:pPr>
        <w:pStyle w:val="Nabraj"/>
        <w:numPr>
          <w:ilvl w:val="0"/>
          <w:numId w:val="139"/>
        </w:numPr>
        <w:rPr>
          <w:rFonts w:ascii="Corbel" w:hAnsi="Corbel"/>
          <w:i/>
          <w:lang w:val="fr-FR"/>
        </w:rPr>
      </w:pPr>
      <w:r w:rsidRPr="007E412B">
        <w:rPr>
          <w:rFonts w:ascii="Corbel" w:hAnsi="Corbel"/>
          <w:i/>
          <w:lang w:val="fr-FR"/>
        </w:rPr>
        <w:t>l’identification</w:t>
      </w:r>
      <w:r w:rsidR="00F87ECB" w:rsidRPr="007E412B">
        <w:rPr>
          <w:rFonts w:ascii="Corbel" w:hAnsi="Corbel"/>
          <w:i/>
          <w:lang w:val="fr-FR"/>
        </w:rPr>
        <w:t xml:space="preserve"> </w:t>
      </w:r>
      <w:r w:rsidRPr="007E412B">
        <w:rPr>
          <w:rFonts w:ascii="Corbel" w:hAnsi="Corbel"/>
          <w:i/>
          <w:lang w:val="fr-FR"/>
        </w:rPr>
        <w:t>d</w:t>
      </w:r>
      <w:r w:rsidR="00F87ECB" w:rsidRPr="007E412B">
        <w:rPr>
          <w:rFonts w:ascii="Corbel" w:hAnsi="Corbel"/>
          <w:i/>
          <w:lang w:val="fr-FR"/>
        </w:rPr>
        <w:t>es éléments assurant la connectivité entre les habitats pertinents.</w:t>
      </w:r>
    </w:p>
    <w:p w:rsidR="00516794" w:rsidRPr="00780FB6" w:rsidRDefault="00516794" w:rsidP="00516794">
      <w:pPr>
        <w:rPr>
          <w:rFonts w:ascii="Corbel" w:hAnsi="Corbel"/>
          <w:lang w:val="fr-FR"/>
        </w:rPr>
      </w:pPr>
    </w:p>
    <w:p w:rsidR="00F7600A" w:rsidRDefault="00F7600A" w:rsidP="00CA15D1">
      <w:pPr>
        <w:rPr>
          <w:rFonts w:ascii="Corbel" w:hAnsi="Corbel"/>
          <w:b/>
          <w:lang w:val="fr-FR"/>
        </w:rPr>
      </w:pPr>
    </w:p>
    <w:p w:rsidR="00CA15D1" w:rsidRPr="00780FB6" w:rsidRDefault="00B61BCF" w:rsidP="00CA15D1">
      <w:pPr>
        <w:rPr>
          <w:rFonts w:ascii="Corbel" w:hAnsi="Corbel"/>
          <w:b/>
          <w:lang w:val="fr-FR"/>
        </w:rPr>
      </w:pPr>
      <w:r w:rsidRPr="00780FB6">
        <w:rPr>
          <w:rFonts w:ascii="Corbel" w:hAnsi="Corbel"/>
          <w:b/>
          <w:lang w:val="fr-FR"/>
        </w:rPr>
        <w:t>V.5</w:t>
      </w:r>
      <w:r w:rsidRPr="00780FB6">
        <w:rPr>
          <w:rFonts w:ascii="Corbel" w:hAnsi="Corbel"/>
          <w:b/>
          <w:lang w:val="fr-FR"/>
        </w:rPr>
        <w:tab/>
      </w:r>
      <w:r w:rsidR="0048523D" w:rsidRPr="00347C28">
        <w:rPr>
          <w:rFonts w:ascii="Corbel" w:hAnsi="Corbel"/>
          <w:b/>
          <w:lang w:val="fr-FR"/>
        </w:rPr>
        <w:t xml:space="preserve">Politique </w:t>
      </w:r>
      <w:r w:rsidR="0091356B">
        <w:rPr>
          <w:rFonts w:ascii="Corbel" w:hAnsi="Corbel"/>
          <w:b/>
          <w:lang w:val="fr-FR"/>
        </w:rPr>
        <w:t>f</w:t>
      </w:r>
      <w:r w:rsidR="0048523D" w:rsidRPr="00347C28">
        <w:rPr>
          <w:rFonts w:ascii="Corbel" w:hAnsi="Corbel"/>
          <w:b/>
          <w:lang w:val="fr-FR"/>
        </w:rPr>
        <w:t xml:space="preserve">oncière </w:t>
      </w:r>
      <w:r w:rsidRPr="00780FB6">
        <w:rPr>
          <w:rFonts w:ascii="Corbel" w:hAnsi="Corbel"/>
          <w:b/>
          <w:lang w:val="fr-FR"/>
        </w:rPr>
        <w:t>(</w:t>
      </w:r>
      <w:r w:rsidR="0048523D" w:rsidRPr="00780FB6">
        <w:rPr>
          <w:rFonts w:ascii="Corbel" w:hAnsi="Corbel"/>
          <w:b/>
          <w:lang w:val="fr-FR"/>
        </w:rPr>
        <w:t>article</w:t>
      </w:r>
      <w:r w:rsidRPr="00780FB6">
        <w:rPr>
          <w:rFonts w:ascii="Corbel" w:hAnsi="Corbel"/>
          <w:b/>
          <w:lang w:val="fr-FR"/>
        </w:rPr>
        <w:t xml:space="preserve"> 20)  </w:t>
      </w:r>
    </w:p>
    <w:p w:rsidR="00CA15D1" w:rsidRPr="00780FB6" w:rsidRDefault="00CA15D1" w:rsidP="00CA15D1">
      <w:pPr>
        <w:rPr>
          <w:rFonts w:ascii="Corbel" w:hAnsi="Corbel"/>
          <w:lang w:val="fr-FR"/>
        </w:rPr>
      </w:pPr>
    </w:p>
    <w:p w:rsidR="0048523D" w:rsidRDefault="0048523D" w:rsidP="00CA15D1">
      <w:pPr>
        <w:rPr>
          <w:rFonts w:ascii="Corbel" w:hAnsi="Corbel"/>
          <w:lang w:val="fr-FR"/>
        </w:rPr>
      </w:pPr>
      <w:r>
        <w:rPr>
          <w:rFonts w:ascii="Corbel" w:hAnsi="Corbel"/>
          <w:lang w:val="fr-FR"/>
        </w:rPr>
        <w:t xml:space="preserve">Dans le cadre de la GIZC et la prise en compte des </w:t>
      </w:r>
      <w:r w:rsidR="00C112DB">
        <w:rPr>
          <w:rFonts w:ascii="Corbel" w:hAnsi="Corbel"/>
          <w:lang w:val="fr-FR"/>
        </w:rPr>
        <w:t>ITM</w:t>
      </w:r>
      <w:r>
        <w:rPr>
          <w:rFonts w:ascii="Corbel" w:hAnsi="Corbel"/>
          <w:lang w:val="fr-FR"/>
        </w:rPr>
        <w:t>, il est primordial de coordonner la planification des espaces terrestres et marins en partenariat avec toutes les parties prenantes pertinentes.</w:t>
      </w:r>
    </w:p>
    <w:p w:rsidR="008853E4" w:rsidRPr="00780FB6" w:rsidRDefault="008853E4" w:rsidP="00CA15D1">
      <w:pPr>
        <w:rPr>
          <w:rFonts w:ascii="Corbel" w:hAnsi="Corbel"/>
          <w:lang w:val="fr-FR"/>
        </w:rPr>
      </w:pPr>
    </w:p>
    <w:p w:rsidR="002B656A" w:rsidRDefault="0048523D" w:rsidP="00CA15D1">
      <w:pPr>
        <w:rPr>
          <w:rFonts w:ascii="Corbel" w:hAnsi="Corbel"/>
          <w:lang w:val="fr-FR"/>
        </w:rPr>
      </w:pPr>
      <w:r>
        <w:rPr>
          <w:rFonts w:ascii="Corbel" w:hAnsi="Corbel"/>
          <w:lang w:val="fr-FR"/>
        </w:rPr>
        <w:t>La politique foncière est l’un des outils permettant de mettre en œuvre la planification territoriale terrestre. Elle</w:t>
      </w:r>
      <w:r w:rsidRPr="001E01D5">
        <w:rPr>
          <w:rFonts w:ascii="Corbel" w:hAnsi="Corbel"/>
          <w:lang w:val="fr-FR"/>
        </w:rPr>
        <w:t xml:space="preserve"> </w:t>
      </w:r>
      <w:r>
        <w:rPr>
          <w:rFonts w:ascii="Corbel" w:hAnsi="Corbel"/>
          <w:lang w:val="fr-FR"/>
        </w:rPr>
        <w:t xml:space="preserve">définit les principes et les règles des droits de propriété sur la terre et les ressources naturelles qu’elle contient, ainsi que les cadres légaux d’accès et d’utilisation, la validation et le transfert de ces droits. </w:t>
      </w:r>
      <w:r w:rsidR="002B656A">
        <w:rPr>
          <w:rFonts w:ascii="Corbel" w:hAnsi="Corbel"/>
          <w:lang w:val="fr-FR"/>
        </w:rPr>
        <w:t>Appliquée à la GZIC, la</w:t>
      </w:r>
      <w:r w:rsidR="002B656A" w:rsidRPr="001E01D5">
        <w:rPr>
          <w:rFonts w:ascii="Corbel" w:hAnsi="Corbel"/>
          <w:lang w:val="fr-FR"/>
        </w:rPr>
        <w:t xml:space="preserve"> politique foncière </w:t>
      </w:r>
      <w:r w:rsidR="002B656A">
        <w:rPr>
          <w:rFonts w:ascii="Corbel" w:hAnsi="Corbel"/>
          <w:lang w:val="fr-FR"/>
        </w:rPr>
        <w:t>peut contribuer à la planification des</w:t>
      </w:r>
      <w:r w:rsidR="002B656A" w:rsidRPr="001E01D5">
        <w:rPr>
          <w:rFonts w:ascii="Corbel" w:hAnsi="Corbel"/>
          <w:lang w:val="fr-FR"/>
        </w:rPr>
        <w:t xml:space="preserve"> activités terrestres, </w:t>
      </w:r>
      <w:r w:rsidR="002B656A">
        <w:rPr>
          <w:rFonts w:ascii="Corbel" w:hAnsi="Corbel"/>
          <w:lang w:val="fr-FR"/>
        </w:rPr>
        <w:t>à conserver des espaces libres</w:t>
      </w:r>
      <w:r w:rsidR="002B656A" w:rsidRPr="001E01D5">
        <w:rPr>
          <w:rFonts w:ascii="Corbel" w:hAnsi="Corbel"/>
          <w:lang w:val="fr-FR"/>
        </w:rPr>
        <w:t>, et</w:t>
      </w:r>
      <w:r w:rsidR="002B656A">
        <w:rPr>
          <w:rFonts w:ascii="Corbel" w:hAnsi="Corbel"/>
          <w:lang w:val="fr-FR"/>
        </w:rPr>
        <w:t xml:space="preserve"> à faciliter</w:t>
      </w:r>
      <w:r w:rsidR="002B656A" w:rsidRPr="001E01D5">
        <w:rPr>
          <w:rFonts w:ascii="Corbel" w:hAnsi="Corbel"/>
          <w:lang w:val="fr-FR"/>
        </w:rPr>
        <w:t xml:space="preserve"> l’accès du public sur la côte et à la mer</w:t>
      </w:r>
      <w:r w:rsidR="002B656A">
        <w:rPr>
          <w:rFonts w:ascii="Corbel" w:hAnsi="Corbel"/>
          <w:lang w:val="fr-FR"/>
        </w:rPr>
        <w:t xml:space="preserve">. Elle est un outil pertinent pour limiter la dégradation de l’environnement liée à l’urbanisation, l’occupation et l’utilisation de l’espace littoral pour le développement d’activités humaines. </w:t>
      </w:r>
      <w:r w:rsidR="002B656A" w:rsidRPr="002B656A">
        <w:rPr>
          <w:rFonts w:ascii="Corbel" w:hAnsi="Corbel"/>
          <w:lang w:val="fr-FR"/>
        </w:rPr>
        <w:t>En outre, la préservation des zones côtières naturelles en mettant en œuvre des instruments d’utilisation des sols est une solution efficace et économique pour atténuer les effets des changements climatiques et s’y adapter.</w:t>
      </w:r>
    </w:p>
    <w:p w:rsidR="00920A3C" w:rsidRPr="00780FB6" w:rsidRDefault="00920A3C" w:rsidP="00CA15D1">
      <w:pPr>
        <w:rPr>
          <w:rFonts w:ascii="Corbel" w:hAnsi="Corbel"/>
          <w:lang w:val="fr-FR"/>
        </w:rPr>
      </w:pPr>
    </w:p>
    <w:p w:rsidR="00CA15D1" w:rsidRPr="00F65933" w:rsidRDefault="00F65933" w:rsidP="00CA15D1">
      <w:pPr>
        <w:rPr>
          <w:rFonts w:ascii="Corbel" w:hAnsi="Corbel"/>
          <w:lang w:val="fr-FR"/>
        </w:rPr>
      </w:pPr>
      <w:r w:rsidRPr="00F65933">
        <w:rPr>
          <w:rFonts w:ascii="Corbel" w:hAnsi="Corbel"/>
          <w:lang w:val="fr-FR"/>
        </w:rPr>
        <w:lastRenderedPageBreak/>
        <w:t xml:space="preserve">La politique foncière est également un outil </w:t>
      </w:r>
      <w:r w:rsidR="0033679D">
        <w:rPr>
          <w:rFonts w:ascii="Corbel" w:hAnsi="Corbel"/>
          <w:lang w:val="fr-FR"/>
        </w:rPr>
        <w:t>performant</w:t>
      </w:r>
      <w:r w:rsidRPr="00F65933">
        <w:rPr>
          <w:rFonts w:ascii="Corbel" w:hAnsi="Corbel"/>
          <w:lang w:val="fr-FR"/>
        </w:rPr>
        <w:t xml:space="preserve"> non seulement en termes d'aménagement du territoire, mais également pour protéger les paysages côtiers, les îles et le patrimoine culturel.</w:t>
      </w:r>
    </w:p>
    <w:p w:rsidR="00CA15D1" w:rsidRPr="00780FB6" w:rsidRDefault="00CA15D1" w:rsidP="00CA15D1">
      <w:pPr>
        <w:rPr>
          <w:rFonts w:ascii="Corbel" w:hAnsi="Corbel"/>
          <w:lang w:val="fr-FR"/>
        </w:rPr>
      </w:pPr>
    </w:p>
    <w:p w:rsidR="00EC3E02" w:rsidRPr="00EC3E02" w:rsidRDefault="00F65933" w:rsidP="00EC3E02">
      <w:pPr>
        <w:rPr>
          <w:rFonts w:ascii="Corbel" w:hAnsi="Corbel"/>
          <w:lang w:val="fr-FR"/>
        </w:rPr>
      </w:pPr>
      <w:r w:rsidRPr="00F65933">
        <w:rPr>
          <w:rFonts w:ascii="Corbel" w:hAnsi="Corbel"/>
          <w:lang w:val="fr-FR"/>
        </w:rPr>
        <w:t xml:space="preserve">Comme les pressions et les pollutions sur le milieu marin </w:t>
      </w:r>
      <w:r w:rsidR="00655BF2">
        <w:rPr>
          <w:rFonts w:ascii="Corbel" w:hAnsi="Corbel"/>
          <w:lang w:val="fr-FR"/>
        </w:rPr>
        <w:t>sont principalement d’origine terrestre</w:t>
      </w:r>
      <w:r w:rsidRPr="00F65933">
        <w:rPr>
          <w:rFonts w:ascii="Corbel" w:hAnsi="Corbel"/>
          <w:lang w:val="fr-FR"/>
        </w:rPr>
        <w:t>, la politique foncière contribu</w:t>
      </w:r>
      <w:r w:rsidR="00655BF2">
        <w:rPr>
          <w:rFonts w:ascii="Corbel" w:hAnsi="Corbel"/>
          <w:lang w:val="fr-FR"/>
        </w:rPr>
        <w:t xml:space="preserve">e à limiter ces pressions à la source </w:t>
      </w:r>
      <w:r w:rsidRPr="00F65933">
        <w:rPr>
          <w:rFonts w:ascii="Corbel" w:hAnsi="Corbel"/>
          <w:lang w:val="fr-FR"/>
        </w:rPr>
        <w:t xml:space="preserve">et à préserver l’environnement côtier terrestre et marin. Lors de l'application d'instruments de politique foncière, il est important de prendre en compte les interactions terre-mer. Il existe différents types d'instruments et de mesures de politique foncière. </w:t>
      </w:r>
      <w:r w:rsidR="00EC3E02">
        <w:rPr>
          <w:rFonts w:ascii="Corbel" w:hAnsi="Corbel"/>
          <w:lang w:val="fr-FR"/>
        </w:rPr>
        <w:t>D</w:t>
      </w:r>
      <w:r w:rsidRPr="00F65933">
        <w:rPr>
          <w:rFonts w:ascii="Corbel" w:hAnsi="Corbel"/>
          <w:lang w:val="fr-FR"/>
        </w:rPr>
        <w:t xml:space="preserve">es </w:t>
      </w:r>
      <w:r w:rsidR="00EC3E02">
        <w:rPr>
          <w:rFonts w:ascii="Corbel" w:hAnsi="Corbel"/>
          <w:lang w:val="fr-FR"/>
        </w:rPr>
        <w:t>exemples d’</w:t>
      </w:r>
      <w:r w:rsidRPr="00F65933">
        <w:rPr>
          <w:rFonts w:ascii="Corbel" w:hAnsi="Corbel"/>
          <w:lang w:val="fr-FR"/>
        </w:rPr>
        <w:t xml:space="preserve">analyses </w:t>
      </w:r>
      <w:r w:rsidR="00EC3E02">
        <w:rPr>
          <w:rFonts w:ascii="Corbel" w:hAnsi="Corbel"/>
          <w:lang w:val="fr-FR"/>
        </w:rPr>
        <w:t>et</w:t>
      </w:r>
      <w:r w:rsidRPr="00F65933">
        <w:rPr>
          <w:rFonts w:ascii="Corbel" w:hAnsi="Corbel"/>
          <w:lang w:val="fr-FR"/>
        </w:rPr>
        <w:t xml:space="preserve"> </w:t>
      </w:r>
      <w:r w:rsidR="00EC3E02">
        <w:rPr>
          <w:rFonts w:ascii="Corbel" w:hAnsi="Corbel"/>
          <w:lang w:val="fr-FR"/>
        </w:rPr>
        <w:t xml:space="preserve">de </w:t>
      </w:r>
      <w:r w:rsidRPr="00F65933">
        <w:rPr>
          <w:rFonts w:ascii="Corbel" w:hAnsi="Corbel"/>
          <w:lang w:val="fr-FR"/>
        </w:rPr>
        <w:t xml:space="preserve">bonnes pratiques </w:t>
      </w:r>
      <w:r w:rsidR="00EC3E02">
        <w:rPr>
          <w:rFonts w:ascii="Corbel" w:hAnsi="Corbel"/>
          <w:lang w:val="fr-FR"/>
        </w:rPr>
        <w:t>en matière d’</w:t>
      </w:r>
      <w:r w:rsidRPr="00F65933">
        <w:rPr>
          <w:rFonts w:ascii="Corbel" w:hAnsi="Corbel"/>
          <w:lang w:val="fr-FR"/>
        </w:rPr>
        <w:t xml:space="preserve">instruments sont </w:t>
      </w:r>
      <w:r w:rsidR="00EC3E02">
        <w:rPr>
          <w:rFonts w:ascii="Corbel" w:hAnsi="Corbel"/>
          <w:lang w:val="fr-FR"/>
        </w:rPr>
        <w:t>présentés ci-dessous</w:t>
      </w:r>
      <w:r w:rsidRPr="00F65933">
        <w:rPr>
          <w:rFonts w:ascii="Corbel" w:hAnsi="Corbel"/>
          <w:lang w:val="fr-FR"/>
        </w:rPr>
        <w:t>.</w:t>
      </w:r>
      <w:r w:rsidR="00EC3E02">
        <w:rPr>
          <w:rFonts w:ascii="Corbel" w:hAnsi="Corbel"/>
          <w:lang w:val="fr-FR"/>
        </w:rPr>
        <w:br/>
      </w:r>
      <w:r w:rsidR="00EC3E02">
        <w:rPr>
          <w:rFonts w:ascii="Corbel" w:hAnsi="Corbel"/>
          <w:lang w:val="fr-FR"/>
        </w:rPr>
        <w:br/>
      </w:r>
      <w:r w:rsidR="00EC3E02" w:rsidRPr="00EC3E02">
        <w:rPr>
          <w:rFonts w:ascii="Corbel" w:hAnsi="Corbel"/>
          <w:i/>
          <w:u w:val="single"/>
          <w:lang w:val="fr-FR"/>
        </w:rPr>
        <w:t>L’acquisition foncière</w:t>
      </w:r>
      <w:r w:rsidR="00EC3E02" w:rsidRPr="00EC3E02">
        <w:rPr>
          <w:rFonts w:ascii="Corbel" w:hAnsi="Corbel"/>
          <w:lang w:val="fr-FR"/>
        </w:rPr>
        <w:t xml:space="preserve"> est l’un des instruments de préservation d’espaces naturels sur le littoral. Dans le cadre de la GIZC, il est souhait</w:t>
      </w:r>
      <w:r w:rsidR="00EC3E02">
        <w:rPr>
          <w:rFonts w:ascii="Corbel" w:hAnsi="Corbel"/>
          <w:lang w:val="fr-FR"/>
        </w:rPr>
        <w:t>able</w:t>
      </w:r>
      <w:r w:rsidR="00EC3E02" w:rsidRPr="00EC3E02">
        <w:rPr>
          <w:rFonts w:ascii="Corbel" w:hAnsi="Corbel"/>
          <w:lang w:val="fr-FR"/>
        </w:rPr>
        <w:t xml:space="preserve"> de faciliter des procédures d’acquisition à l’amiable, par préemption, par donation de terrains, et par expropriation en cas de nécessité, au profit d’organismes publics ou privés chargés de la conservation durable de l’espace côtier</w:t>
      </w:r>
      <w:r w:rsidR="00EC3E02" w:rsidRPr="006F4A16">
        <w:rPr>
          <w:rFonts w:ascii="Corbel" w:hAnsi="Corbel"/>
          <w:lang w:val="fr-FR"/>
        </w:rPr>
        <w:t>. L’intérêt de l’acquisition foncière est qu’elle est un outil de protection fort d’un territoire.</w:t>
      </w:r>
      <w:r w:rsidR="006F4A16" w:rsidRPr="006F4A16">
        <w:rPr>
          <w:rFonts w:ascii="Corbel" w:hAnsi="Corbel"/>
          <w:lang w:val="fr-FR"/>
        </w:rPr>
        <w:t xml:space="preserve"> Elle doit pouvoir être utilisée dans le cadre d’une stratégie locale de planification conciliant développement, protection</w:t>
      </w:r>
      <w:r w:rsidR="006F4A16" w:rsidRPr="001619C0">
        <w:rPr>
          <w:rFonts w:ascii="Corbel" w:hAnsi="Corbel"/>
          <w:lang w:val="fr-FR"/>
        </w:rPr>
        <w:t xml:space="preserve"> des populations et de la nature.</w:t>
      </w:r>
      <w:r w:rsidR="006F4A16">
        <w:rPr>
          <w:rFonts w:ascii="Corbel" w:hAnsi="Corbel"/>
          <w:lang w:val="fr-FR"/>
        </w:rPr>
        <w:t xml:space="preserve"> </w:t>
      </w:r>
    </w:p>
    <w:p w:rsidR="00EC3E02" w:rsidRPr="00EC3E02" w:rsidRDefault="00EC3E02" w:rsidP="00CA15D1">
      <w:pPr>
        <w:rPr>
          <w:rFonts w:ascii="Corbel" w:hAnsi="Corbel"/>
          <w:i/>
          <w:u w:val="single"/>
          <w:lang w:val="fr-FR"/>
        </w:rPr>
      </w:pPr>
    </w:p>
    <w:p w:rsidR="006F4A16" w:rsidRPr="006F4A16" w:rsidRDefault="006F4A16" w:rsidP="006F4A16">
      <w:pPr>
        <w:rPr>
          <w:rFonts w:ascii="Corbel" w:hAnsi="Corbel"/>
          <w:lang w:val="fr-FR"/>
        </w:rPr>
      </w:pPr>
      <w:r w:rsidRPr="006F4A16">
        <w:rPr>
          <w:rFonts w:ascii="Corbel" w:hAnsi="Corbel"/>
          <w:lang w:val="fr-FR"/>
        </w:rPr>
        <w:t>Les enjeux principaux de la mise en œuvre de ces mécanismes d’acquisition sont ses sources de financement ainsi que la mise en place de procédures administratives et juridiques efficaces. Le droit de préemption</w:t>
      </w:r>
      <w:r>
        <w:rPr>
          <w:rFonts w:ascii="Corbel" w:hAnsi="Corbel"/>
          <w:lang w:val="fr-FR"/>
        </w:rPr>
        <w:t xml:space="preserve"> peut faciliter les procédures d’acquisition publique des terres.</w:t>
      </w:r>
      <w:r w:rsidRPr="006F4A16">
        <w:rPr>
          <w:rFonts w:ascii="Corbel" w:hAnsi="Corbel"/>
          <w:lang w:val="fr-FR"/>
        </w:rPr>
        <w:t xml:space="preserve"> </w:t>
      </w:r>
      <w:r>
        <w:rPr>
          <w:rFonts w:ascii="Corbel" w:hAnsi="Corbel"/>
          <w:lang w:val="fr-FR"/>
        </w:rPr>
        <w:t xml:space="preserve">Il </w:t>
      </w:r>
      <w:r w:rsidRPr="006F4A16">
        <w:rPr>
          <w:rFonts w:ascii="Corbel" w:hAnsi="Corbel"/>
          <w:lang w:val="fr-FR"/>
        </w:rPr>
        <w:t xml:space="preserve">permet aux pouvoirs publics souhaitant acquérir des espaces sensibles du littoral dans le but de leur gestion durable d’être prioritaires dans les procédures d’acquisition. </w:t>
      </w:r>
    </w:p>
    <w:p w:rsidR="006F4A16" w:rsidRPr="00780FB6" w:rsidRDefault="006F4A16" w:rsidP="00CA15D1">
      <w:pPr>
        <w:rPr>
          <w:rFonts w:ascii="Corbel" w:hAnsi="Corbel"/>
          <w:lang w:val="fr-FR"/>
        </w:rPr>
      </w:pPr>
    </w:p>
    <w:p w:rsidR="001E5C07" w:rsidRPr="001619C0" w:rsidRDefault="001E5C07" w:rsidP="00685BEB">
      <w:pPr>
        <w:autoSpaceDE w:val="0"/>
        <w:autoSpaceDN w:val="0"/>
        <w:adjustRightInd w:val="0"/>
        <w:rPr>
          <w:rFonts w:ascii="Corbel" w:hAnsi="Corbel" w:cs="MyriadPro-Cond"/>
          <w:lang w:val="fr-FR"/>
        </w:rPr>
      </w:pPr>
      <w:r w:rsidRPr="001E5C07">
        <w:rPr>
          <w:rFonts w:ascii="Corbel" w:hAnsi="Corbel"/>
          <w:i/>
          <w:u w:val="single"/>
          <w:lang w:val="fr-FR"/>
        </w:rPr>
        <w:t>La concession</w:t>
      </w:r>
      <w:r w:rsidRPr="001619C0">
        <w:rPr>
          <w:rFonts w:ascii="Corbel" w:hAnsi="Corbel" w:cs="MyriadPro-Cond"/>
          <w:lang w:val="fr-FR"/>
        </w:rPr>
        <w:t xml:space="preserve"> permet à un propriétaire d’accorder la gestion d’un site à un bénéficiaire (le concessionnaire) moyennant une redevance. L</w:t>
      </w:r>
      <w:r>
        <w:rPr>
          <w:rFonts w:ascii="Corbel" w:hAnsi="Corbel" w:cs="MyriadPro-Cond"/>
          <w:lang w:val="fr-FR"/>
        </w:rPr>
        <w:t>e</w:t>
      </w:r>
      <w:r w:rsidRPr="001619C0">
        <w:rPr>
          <w:rFonts w:ascii="Corbel" w:hAnsi="Corbel" w:cs="MyriadPro-Cond"/>
          <w:lang w:val="fr-FR"/>
        </w:rPr>
        <w:t xml:space="preserve"> </w:t>
      </w:r>
      <w:r>
        <w:rPr>
          <w:rFonts w:ascii="Corbel" w:hAnsi="Corbel" w:cs="MyriadPro-Cond"/>
          <w:lang w:val="fr-FR"/>
        </w:rPr>
        <w:t>concessionnaire est responsable</w:t>
      </w:r>
      <w:r w:rsidRPr="001619C0">
        <w:rPr>
          <w:rFonts w:ascii="Corbel" w:hAnsi="Corbel" w:cs="MyriadPro-Cond"/>
          <w:lang w:val="fr-FR"/>
        </w:rPr>
        <w:t xml:space="preserve"> de </w:t>
      </w:r>
      <w:r>
        <w:rPr>
          <w:rFonts w:ascii="Corbel" w:hAnsi="Corbel" w:cs="MyriadPro-Cond"/>
          <w:lang w:val="fr-FR"/>
        </w:rPr>
        <w:t>la gestion à</w:t>
      </w:r>
      <w:r w:rsidRPr="001619C0">
        <w:rPr>
          <w:rFonts w:ascii="Corbel" w:hAnsi="Corbel" w:cs="MyriadPro-Cond"/>
          <w:lang w:val="fr-FR"/>
        </w:rPr>
        <w:t xml:space="preserve"> long terme. La concession permet également à un Etat ou aux municipalités d’autoriser sur son domaine public, à titre provisoire et moyennant redevance, une occupation privative. Cette pratique</w:t>
      </w:r>
      <w:r w:rsidRPr="001619C0">
        <w:rPr>
          <w:rStyle w:val="FootnoteReference"/>
          <w:rFonts w:ascii="Corbel" w:hAnsi="Corbel" w:cs="MyriadPro-Cond"/>
          <w:lang w:val="fr-FR"/>
        </w:rPr>
        <w:footnoteReference w:id="4"/>
      </w:r>
      <w:r w:rsidRPr="001619C0">
        <w:rPr>
          <w:rFonts w:ascii="Corbel" w:hAnsi="Corbel" w:cs="MyriadPro-Cond"/>
          <w:lang w:val="fr-FR"/>
        </w:rPr>
        <w:t xml:space="preserve"> permet également de lever des fonds via la redevance, qui peuvent être réinvestis dans la GIZC. Ce type de relation contractuelle permet aussi d’envisager une occupation non permanente sur des espaces potentiellement soumis à des risques de submersion ou d’érosion dans la perspective de leur valorisation touristique ou économique non pérenne.</w:t>
      </w:r>
    </w:p>
    <w:p w:rsidR="00B61BCF" w:rsidRPr="00780FB6" w:rsidRDefault="00B61BCF" w:rsidP="00685BEB">
      <w:pPr>
        <w:rPr>
          <w:rFonts w:ascii="Corbel" w:hAnsi="Corbel" w:cs="MyriadPro-Cond"/>
          <w:lang w:val="fr-FR"/>
        </w:rPr>
      </w:pPr>
    </w:p>
    <w:p w:rsidR="001E5C07" w:rsidRPr="00780FB6" w:rsidRDefault="001E5C07" w:rsidP="00685BEB">
      <w:pPr>
        <w:rPr>
          <w:rFonts w:ascii="Corbel" w:hAnsi="Corbel" w:cs="MyriadPro-Cond"/>
          <w:lang w:val="fr-FR"/>
        </w:rPr>
      </w:pPr>
      <w:r w:rsidRPr="001E5C07">
        <w:rPr>
          <w:rFonts w:ascii="Corbel" w:eastAsia="Times New Roman" w:hAnsi="Corbel" w:cs="Arial"/>
          <w:i/>
          <w:u w:val="single"/>
          <w:lang w:val="fr-FR" w:eastAsia="fr-FR"/>
        </w:rPr>
        <w:t>Le démembrement de propriété</w:t>
      </w:r>
      <w:r w:rsidRPr="001619C0">
        <w:rPr>
          <w:rFonts w:ascii="Corbel" w:eastAsia="Times New Roman" w:hAnsi="Corbel" w:cs="Arial"/>
          <w:lang w:val="fr-FR" w:eastAsia="fr-FR"/>
        </w:rPr>
        <w:t xml:space="preserve"> est un potentiel outil de politique foncière pour la GIZC : un propriétaire est amené à consentir une perte d’une partie du droit qu’il exerce sur son terrain. Par exemple</w:t>
      </w:r>
      <w:r w:rsidR="00685BEB">
        <w:rPr>
          <w:rFonts w:ascii="Corbel" w:eastAsia="Times New Roman" w:hAnsi="Corbel" w:cs="Arial"/>
          <w:lang w:val="fr-FR" w:eastAsia="fr-FR"/>
        </w:rPr>
        <w:t>,</w:t>
      </w:r>
      <w:r w:rsidRPr="001619C0">
        <w:rPr>
          <w:rFonts w:ascii="Corbel" w:eastAsia="Times New Roman" w:hAnsi="Corbel" w:cs="Arial"/>
          <w:lang w:val="fr-FR" w:eastAsia="fr-FR"/>
        </w:rPr>
        <w:t xml:space="preserve"> renoncer à construire ou à supprimer certains éléments paysagers, patrimoniaux ou naturels de son terrain, en échange de compensations (financières ou droits à construire sur d’autres espaces…). Ces abstentions volontaires peuvent également s’assortir d’obligations de faire pour assurer la gestion de cet espace littoral. Il s’agit de limitations volontaires à l’exercice de la propriété. </w:t>
      </w:r>
      <w:r w:rsidRPr="001619C0">
        <w:rPr>
          <w:rFonts w:ascii="Corbel" w:hAnsi="Corbel"/>
          <w:lang w:val="fr-FR"/>
        </w:rPr>
        <w:t>Il existe plusieurs types de pratiques de démembrement du droit de propriété, dont la servitude sur les propriété</w:t>
      </w:r>
      <w:r w:rsidR="00196A40">
        <w:rPr>
          <w:rFonts w:ascii="Corbel" w:hAnsi="Corbel"/>
          <w:lang w:val="fr-FR"/>
        </w:rPr>
        <w:t xml:space="preserve">s, </w:t>
      </w:r>
      <w:r w:rsidR="00196A40" w:rsidRPr="00196A40">
        <w:rPr>
          <w:rFonts w:ascii="Corbel" w:eastAsia="Times New Roman" w:hAnsi="Corbel" w:cs="Arial"/>
          <w:lang w:val="fr-FR" w:eastAsia="fr-FR"/>
        </w:rPr>
        <w:t>qui est une obligation imposée à un propriétaire au profit d'un autre propriétaire</w:t>
      </w:r>
      <w:r w:rsidRPr="001619C0">
        <w:rPr>
          <w:rFonts w:ascii="Corbel" w:hAnsi="Corbel"/>
          <w:lang w:val="fr-FR"/>
        </w:rPr>
        <w:t xml:space="preserve">. </w:t>
      </w:r>
      <w:r w:rsidR="00196A40" w:rsidRPr="001619C0">
        <w:rPr>
          <w:rFonts w:ascii="Corbel" w:hAnsi="Corbel"/>
          <w:lang w:val="fr-FR"/>
        </w:rPr>
        <w:t xml:space="preserve">Un exemple de servitude dans le cadre de la GIZC est de définir une servitude de passage le long du littoral sur les propriétés privées riveraines du domaine public maritime, </w:t>
      </w:r>
      <w:r w:rsidR="0033679D">
        <w:rPr>
          <w:rFonts w:ascii="Corbel" w:hAnsi="Corbel"/>
          <w:lang w:val="fr-FR"/>
        </w:rPr>
        <w:t xml:space="preserve">ce </w:t>
      </w:r>
      <w:r w:rsidR="00196A40" w:rsidRPr="001619C0">
        <w:rPr>
          <w:rFonts w:ascii="Corbel" w:hAnsi="Corbel"/>
          <w:lang w:val="fr-FR"/>
        </w:rPr>
        <w:t>qui permet de faciliter l’accès des piétons au littoral.</w:t>
      </w:r>
    </w:p>
    <w:p w:rsidR="001E5C07" w:rsidRPr="00780FB6" w:rsidRDefault="001E5C07" w:rsidP="00685BEB">
      <w:pPr>
        <w:rPr>
          <w:rFonts w:ascii="Corbel" w:hAnsi="Corbel"/>
          <w:highlight w:val="green"/>
          <w:lang w:val="fr-FR"/>
        </w:rPr>
      </w:pPr>
    </w:p>
    <w:p w:rsidR="00196A40" w:rsidRPr="00780FB6" w:rsidRDefault="00196A40" w:rsidP="00685BEB">
      <w:pPr>
        <w:rPr>
          <w:rFonts w:ascii="Corbel" w:hAnsi="Corbel"/>
          <w:lang w:val="fr-FR"/>
        </w:rPr>
      </w:pPr>
      <w:r w:rsidRPr="001619C0">
        <w:rPr>
          <w:rFonts w:ascii="Corbel" w:hAnsi="Corbel"/>
          <w:lang w:val="fr-FR"/>
        </w:rPr>
        <w:t xml:space="preserve">Le </w:t>
      </w:r>
      <w:r w:rsidRPr="00196A40">
        <w:rPr>
          <w:rFonts w:ascii="Corbel" w:hAnsi="Corbel"/>
          <w:i/>
          <w:u w:val="single"/>
          <w:lang w:val="fr-FR"/>
        </w:rPr>
        <w:t>Land Stewardship</w:t>
      </w:r>
      <w:r w:rsidRPr="001619C0">
        <w:rPr>
          <w:rFonts w:ascii="Corbel" w:hAnsi="Corbel"/>
          <w:lang w:val="fr-FR"/>
        </w:rPr>
        <w:t xml:space="preserve"> (intendance du territoire) est un outil qui associe, avec l’aide de la société civile, les propriétaires fonciers et les usagers à la conservation de la nature et des paysages. </w:t>
      </w:r>
      <w:r>
        <w:rPr>
          <w:rFonts w:ascii="Corbel" w:hAnsi="Corbel"/>
          <w:lang w:val="fr-FR"/>
        </w:rPr>
        <w:t>Il</w:t>
      </w:r>
      <w:r w:rsidRPr="001619C0">
        <w:rPr>
          <w:rFonts w:ascii="Corbel" w:hAnsi="Corbel"/>
          <w:lang w:val="fr-FR"/>
        </w:rPr>
        <w:t xml:space="preserve"> permet de préserver, de gérer, voire de restaurer l’environnement grâce à des accords volontaires entre propriétaires</w:t>
      </w:r>
      <w:r w:rsidR="00685BEB">
        <w:rPr>
          <w:rFonts w:ascii="Corbel" w:hAnsi="Corbel"/>
          <w:lang w:val="fr-FR"/>
        </w:rPr>
        <w:t xml:space="preserve"> </w:t>
      </w:r>
      <w:r w:rsidRPr="001619C0">
        <w:rPr>
          <w:rFonts w:ascii="Corbel" w:hAnsi="Corbel"/>
          <w:lang w:val="fr-FR"/>
        </w:rPr>
        <w:t>/</w:t>
      </w:r>
      <w:r w:rsidR="00685BEB">
        <w:rPr>
          <w:rFonts w:ascii="Corbel" w:hAnsi="Corbel"/>
          <w:lang w:val="fr-FR"/>
        </w:rPr>
        <w:t xml:space="preserve"> </w:t>
      </w:r>
      <w:r w:rsidRPr="001619C0">
        <w:rPr>
          <w:rFonts w:ascii="Corbel" w:hAnsi="Corbel"/>
          <w:lang w:val="fr-FR"/>
        </w:rPr>
        <w:t xml:space="preserve">usagers des terres et des organismes de gestion. C’est un concept particulièrement utile dans les nombreux cas où une gestion durable des paysages, des habitats et des ressources est </w:t>
      </w:r>
      <w:r w:rsidRPr="001619C0">
        <w:rPr>
          <w:rFonts w:ascii="Corbel" w:hAnsi="Corbel"/>
          <w:lang w:val="fr-FR"/>
        </w:rPr>
        <w:lastRenderedPageBreak/>
        <w:t xml:space="preserve">recherchée plutôt qu’une protection absolue. En Méditerranée, cet outil est notamment utilisé par la </w:t>
      </w:r>
      <w:r w:rsidR="00920A3C">
        <w:rPr>
          <w:rFonts w:ascii="Corbel" w:hAnsi="Corbel"/>
          <w:lang w:val="fr-FR"/>
        </w:rPr>
        <w:t xml:space="preserve">Région de </w:t>
      </w:r>
      <w:r w:rsidRPr="001619C0">
        <w:rPr>
          <w:rFonts w:ascii="Corbel" w:hAnsi="Corbel"/>
          <w:lang w:val="fr-FR"/>
        </w:rPr>
        <w:t xml:space="preserve">Catalogne </w:t>
      </w:r>
      <w:r w:rsidR="00920A3C">
        <w:rPr>
          <w:rFonts w:ascii="Corbel" w:hAnsi="Corbel"/>
          <w:lang w:val="fr-FR"/>
        </w:rPr>
        <w:t xml:space="preserve">(Espagne) </w:t>
      </w:r>
      <w:r w:rsidRPr="001619C0">
        <w:rPr>
          <w:rFonts w:ascii="Corbel" w:hAnsi="Corbel"/>
          <w:lang w:val="fr-FR"/>
        </w:rPr>
        <w:t>qui a mis en place un réseau pour l’intendance du territoire</w:t>
      </w:r>
      <w:r w:rsidRPr="001619C0">
        <w:rPr>
          <w:rStyle w:val="FootnoteReference"/>
          <w:rFonts w:ascii="Corbel" w:hAnsi="Corbel"/>
          <w:lang w:val="fr-FR"/>
        </w:rPr>
        <w:footnoteReference w:id="5"/>
      </w:r>
      <w:r w:rsidRPr="001619C0">
        <w:rPr>
          <w:rFonts w:ascii="Corbel" w:hAnsi="Corbel"/>
          <w:lang w:val="fr-FR"/>
        </w:rPr>
        <w:t>. Il existe trois niveaux d’accord d’intendance :</w:t>
      </w:r>
      <w:r>
        <w:rPr>
          <w:rFonts w:ascii="Corbel" w:hAnsi="Corbel"/>
          <w:lang w:val="fr-FR"/>
        </w:rPr>
        <w:t xml:space="preserve"> l’a</w:t>
      </w:r>
      <w:r w:rsidRPr="00196A40">
        <w:rPr>
          <w:rFonts w:ascii="Corbel" w:hAnsi="Corbel"/>
          <w:lang w:val="fr-FR"/>
        </w:rPr>
        <w:t>ccompagnement dans la gestion</w:t>
      </w:r>
      <w:r>
        <w:rPr>
          <w:rFonts w:ascii="Corbel" w:hAnsi="Corbel"/>
          <w:lang w:val="fr-FR"/>
        </w:rPr>
        <w:t> ; le t</w:t>
      </w:r>
      <w:r w:rsidRPr="001619C0">
        <w:rPr>
          <w:rFonts w:ascii="Corbel" w:hAnsi="Corbel"/>
          <w:lang w:val="fr-FR"/>
        </w:rPr>
        <w:t>ransfert de gestion</w:t>
      </w:r>
      <w:r>
        <w:rPr>
          <w:rFonts w:ascii="Corbel" w:hAnsi="Corbel"/>
          <w:lang w:val="fr-FR"/>
        </w:rPr>
        <w:t> ; et le tr</w:t>
      </w:r>
      <w:r w:rsidRPr="001619C0">
        <w:rPr>
          <w:rFonts w:ascii="Corbel" w:hAnsi="Corbel"/>
          <w:lang w:val="fr-FR"/>
        </w:rPr>
        <w:t>ansfert de propriété</w:t>
      </w:r>
      <w:r>
        <w:rPr>
          <w:rFonts w:ascii="Corbel" w:hAnsi="Corbel"/>
          <w:lang w:val="fr-FR"/>
        </w:rPr>
        <w:t>.</w:t>
      </w:r>
      <w:r w:rsidRPr="00780FB6">
        <w:rPr>
          <w:rFonts w:ascii="Corbel" w:hAnsi="Corbel"/>
          <w:lang w:val="fr-FR"/>
        </w:rPr>
        <w:t xml:space="preserve"> </w:t>
      </w:r>
    </w:p>
    <w:p w:rsidR="00196A40" w:rsidRPr="00780FB6" w:rsidRDefault="00196A40" w:rsidP="00196A40">
      <w:pPr>
        <w:jc w:val="both"/>
        <w:rPr>
          <w:rFonts w:ascii="Corbel" w:hAnsi="Corbel"/>
          <w:lang w:val="fr-FR"/>
        </w:rPr>
      </w:pPr>
    </w:p>
    <w:p w:rsidR="0008688C" w:rsidRDefault="00685BEB" w:rsidP="0008688C">
      <w:pPr>
        <w:rPr>
          <w:rFonts w:ascii="Corbel" w:hAnsi="Corbel"/>
          <w:i/>
          <w:lang w:val="fr-FR"/>
        </w:rPr>
      </w:pPr>
      <w:r>
        <w:rPr>
          <w:rFonts w:ascii="Corbel" w:hAnsi="Corbel"/>
          <w:i/>
          <w:lang w:val="fr-FR"/>
        </w:rPr>
        <w:t>A</w:t>
      </w:r>
      <w:r w:rsidR="0008688C" w:rsidRPr="0008688C">
        <w:rPr>
          <w:rFonts w:ascii="Corbel" w:hAnsi="Corbel"/>
          <w:i/>
          <w:lang w:val="fr-FR"/>
        </w:rPr>
        <w:t xml:space="preserve"> cette fin et conformément à l'art. 20 du Protocole GIZC, les </w:t>
      </w:r>
      <w:r w:rsidR="0008688C">
        <w:rPr>
          <w:rFonts w:ascii="Corbel" w:hAnsi="Corbel"/>
          <w:i/>
          <w:lang w:val="fr-FR"/>
        </w:rPr>
        <w:t>PC</w:t>
      </w:r>
      <w:r w:rsidR="0008688C" w:rsidRPr="0008688C">
        <w:rPr>
          <w:rFonts w:ascii="Corbel" w:hAnsi="Corbel"/>
          <w:i/>
          <w:lang w:val="fr-FR"/>
        </w:rPr>
        <w:t xml:space="preserve"> sont encouragées à accomplir les tâches suivantes avec l'appui du PNUE / PAM et de ses composantes, selon qu'il convient</w:t>
      </w:r>
      <w:r w:rsidR="00C112DB">
        <w:rPr>
          <w:rFonts w:ascii="Corbel" w:hAnsi="Corbel"/>
          <w:i/>
          <w:lang w:val="fr-FR"/>
        </w:rPr>
        <w:t xml:space="preserve"> </w:t>
      </w:r>
      <w:r w:rsidR="0008688C" w:rsidRPr="0008688C">
        <w:rPr>
          <w:rFonts w:ascii="Corbel" w:hAnsi="Corbel"/>
          <w:i/>
          <w:lang w:val="fr-FR"/>
        </w:rPr>
        <w:t>:</w:t>
      </w:r>
    </w:p>
    <w:p w:rsidR="00685BEB" w:rsidRPr="00122BB5" w:rsidRDefault="0008688C" w:rsidP="00122BB5">
      <w:pPr>
        <w:pStyle w:val="Nabraj"/>
        <w:numPr>
          <w:ilvl w:val="0"/>
          <w:numId w:val="140"/>
        </w:numPr>
        <w:rPr>
          <w:rFonts w:ascii="Corbel" w:hAnsi="Corbel"/>
          <w:i/>
          <w:lang w:val="fr-FR"/>
        </w:rPr>
      </w:pPr>
      <w:r w:rsidRPr="00122BB5">
        <w:rPr>
          <w:rFonts w:ascii="Corbel" w:hAnsi="Corbel"/>
          <w:i/>
          <w:lang w:val="fr-FR"/>
        </w:rPr>
        <w:t xml:space="preserve">Effectuer un diagnostic des zones côtières sensibles menacées par l'urbanisation et le changement climatique </w:t>
      </w:r>
      <w:r w:rsidR="00BE237E" w:rsidRPr="00122BB5">
        <w:rPr>
          <w:rFonts w:ascii="Corbel" w:hAnsi="Corbel"/>
          <w:i/>
          <w:lang w:val="fr-FR"/>
        </w:rPr>
        <w:t>pour</w:t>
      </w:r>
      <w:r w:rsidRPr="00122BB5">
        <w:rPr>
          <w:rFonts w:ascii="Corbel" w:hAnsi="Corbel"/>
          <w:i/>
          <w:lang w:val="fr-FR"/>
        </w:rPr>
        <w:t xml:space="preserve"> l'ensemble des zones côtières afin d'identifier les domaines prioritaires </w:t>
      </w:r>
      <w:r w:rsidR="00BE237E" w:rsidRPr="00122BB5">
        <w:rPr>
          <w:rFonts w:ascii="Corbel" w:hAnsi="Corbel"/>
          <w:i/>
          <w:lang w:val="fr-FR"/>
        </w:rPr>
        <w:t xml:space="preserve">à </w:t>
      </w:r>
      <w:r w:rsidRPr="00122BB5">
        <w:rPr>
          <w:rFonts w:ascii="Corbel" w:hAnsi="Corbel"/>
          <w:i/>
          <w:lang w:val="fr-FR"/>
        </w:rPr>
        <w:t xml:space="preserve">acquérir ou protéger, et </w:t>
      </w:r>
      <w:r w:rsidR="00BE237E" w:rsidRPr="00122BB5">
        <w:rPr>
          <w:rFonts w:ascii="Corbel" w:hAnsi="Corbel"/>
          <w:i/>
          <w:lang w:val="fr-FR"/>
        </w:rPr>
        <w:t>concevoir une</w:t>
      </w:r>
      <w:r w:rsidRPr="00122BB5">
        <w:rPr>
          <w:rFonts w:ascii="Corbel" w:hAnsi="Corbel"/>
          <w:i/>
          <w:lang w:val="fr-FR"/>
        </w:rPr>
        <w:t xml:space="preserve"> stratégie d'acquisition et de protection des zones côtières en plus des activités d'aménagement du territoire</w:t>
      </w:r>
      <w:r w:rsidR="00BE237E" w:rsidRPr="00122BB5">
        <w:rPr>
          <w:rFonts w:ascii="Corbel" w:hAnsi="Corbel"/>
          <w:i/>
          <w:lang w:val="fr-FR"/>
        </w:rPr>
        <w:t xml:space="preserve"> </w:t>
      </w:r>
      <w:r w:rsidRPr="00122BB5">
        <w:rPr>
          <w:rFonts w:ascii="Corbel" w:hAnsi="Corbel"/>
          <w:i/>
          <w:lang w:val="fr-FR"/>
        </w:rPr>
        <w:t>;</w:t>
      </w:r>
    </w:p>
    <w:p w:rsidR="00685BEB" w:rsidRPr="00685BEB" w:rsidRDefault="0008688C" w:rsidP="00122BB5">
      <w:pPr>
        <w:pStyle w:val="Nabraj"/>
        <w:numPr>
          <w:ilvl w:val="0"/>
          <w:numId w:val="140"/>
        </w:numPr>
        <w:rPr>
          <w:rFonts w:ascii="Corbel" w:hAnsi="Corbel"/>
          <w:i/>
          <w:lang w:val="fr-FR"/>
        </w:rPr>
      </w:pPr>
      <w:r w:rsidRPr="00685BEB">
        <w:rPr>
          <w:rFonts w:ascii="Corbel" w:hAnsi="Corbel"/>
          <w:i/>
          <w:lang w:val="fr-FR"/>
        </w:rPr>
        <w:t xml:space="preserve">Développer un registre foncier, ou un outil foncier équivalent, </w:t>
      </w:r>
      <w:r w:rsidR="004C7221" w:rsidRPr="00685BEB">
        <w:rPr>
          <w:rFonts w:ascii="Corbel" w:hAnsi="Corbel"/>
          <w:i/>
          <w:lang w:val="fr-FR"/>
        </w:rPr>
        <w:t>fournissant</w:t>
      </w:r>
      <w:r w:rsidRPr="00685BEB">
        <w:rPr>
          <w:rFonts w:ascii="Corbel" w:hAnsi="Corbel"/>
          <w:i/>
          <w:lang w:val="fr-FR"/>
        </w:rPr>
        <w:t xml:space="preserve"> des informations précises et cartographiées sur la propriété foncière, et les associer aux connaissances pertinentes sur l'occupation et l'utilisation des zones côtières</w:t>
      </w:r>
      <w:r w:rsidR="004C7221" w:rsidRPr="00685BEB">
        <w:rPr>
          <w:rFonts w:ascii="Corbel" w:hAnsi="Corbel"/>
          <w:i/>
          <w:lang w:val="fr-FR"/>
        </w:rPr>
        <w:t xml:space="preserve"> </w:t>
      </w:r>
      <w:r w:rsidRPr="00685BEB">
        <w:rPr>
          <w:rFonts w:ascii="Corbel" w:hAnsi="Corbel"/>
          <w:i/>
          <w:lang w:val="fr-FR"/>
        </w:rPr>
        <w:t>;</w:t>
      </w:r>
    </w:p>
    <w:p w:rsidR="00685BEB" w:rsidRPr="00685BEB" w:rsidRDefault="0008688C" w:rsidP="00122BB5">
      <w:pPr>
        <w:pStyle w:val="Nabraj"/>
        <w:numPr>
          <w:ilvl w:val="0"/>
          <w:numId w:val="140"/>
        </w:numPr>
        <w:rPr>
          <w:rFonts w:ascii="Corbel" w:hAnsi="Corbel"/>
          <w:i/>
          <w:lang w:val="fr-FR"/>
        </w:rPr>
      </w:pPr>
      <w:r w:rsidRPr="00685BEB">
        <w:rPr>
          <w:rFonts w:ascii="Corbel" w:hAnsi="Corbel"/>
          <w:i/>
          <w:lang w:val="fr-FR"/>
        </w:rPr>
        <w:t xml:space="preserve">Appliquer des instruments et des mécanismes de politique foncière en coordination avec l'aménagement du territoire, y compris la </w:t>
      </w:r>
      <w:r w:rsidR="0033679D">
        <w:rPr>
          <w:rFonts w:ascii="Corbel" w:hAnsi="Corbel"/>
          <w:i/>
          <w:lang w:val="fr-FR"/>
        </w:rPr>
        <w:t>PEM</w:t>
      </w:r>
      <w:r w:rsidRPr="00685BEB">
        <w:rPr>
          <w:rFonts w:ascii="Corbel" w:hAnsi="Corbel"/>
          <w:i/>
          <w:lang w:val="fr-FR"/>
        </w:rPr>
        <w:t>, car la politique foncière est un outil essentiel pour limiter les pressions</w:t>
      </w:r>
      <w:r w:rsidR="004C7221" w:rsidRPr="00685BEB">
        <w:rPr>
          <w:rFonts w:ascii="Corbel" w:hAnsi="Corbel"/>
          <w:i/>
          <w:lang w:val="fr-FR"/>
        </w:rPr>
        <w:t xml:space="preserve"> d’origine terrestre </w:t>
      </w:r>
      <w:r w:rsidRPr="00685BEB">
        <w:rPr>
          <w:rFonts w:ascii="Corbel" w:hAnsi="Corbel"/>
          <w:i/>
          <w:lang w:val="fr-FR"/>
        </w:rPr>
        <w:t>;</w:t>
      </w:r>
    </w:p>
    <w:p w:rsidR="00685BEB" w:rsidRPr="00685BEB" w:rsidRDefault="009B0611" w:rsidP="00122BB5">
      <w:pPr>
        <w:pStyle w:val="Nabraj"/>
        <w:numPr>
          <w:ilvl w:val="0"/>
          <w:numId w:val="140"/>
        </w:numPr>
        <w:jc w:val="left"/>
        <w:rPr>
          <w:rFonts w:ascii="Corbel" w:hAnsi="Corbel"/>
          <w:i/>
          <w:lang w:val="fr-FR"/>
        </w:rPr>
      </w:pPr>
      <w:r w:rsidRPr="00685BEB">
        <w:rPr>
          <w:rFonts w:ascii="Corbel" w:hAnsi="Corbel"/>
          <w:i/>
          <w:lang w:val="fr-FR"/>
        </w:rPr>
        <w:t>Encourager</w:t>
      </w:r>
      <w:r w:rsidR="0008688C" w:rsidRPr="00685BEB">
        <w:rPr>
          <w:rFonts w:ascii="Corbel" w:hAnsi="Corbel"/>
          <w:i/>
          <w:lang w:val="fr-FR"/>
        </w:rPr>
        <w:t xml:space="preserve"> l'observation scientifique continue </w:t>
      </w:r>
      <w:r w:rsidRPr="00685BEB">
        <w:rPr>
          <w:rFonts w:ascii="Corbel" w:hAnsi="Corbel"/>
          <w:i/>
          <w:lang w:val="fr-FR"/>
        </w:rPr>
        <w:t>de l’</w:t>
      </w:r>
      <w:r w:rsidR="0008688C" w:rsidRPr="00685BEB">
        <w:rPr>
          <w:rFonts w:ascii="Corbel" w:hAnsi="Corbel"/>
          <w:i/>
          <w:lang w:val="fr-FR"/>
        </w:rPr>
        <w:t xml:space="preserve">évolution des zones côtières, </w:t>
      </w:r>
      <w:r w:rsidRPr="00685BEB">
        <w:rPr>
          <w:rFonts w:ascii="Corbel" w:hAnsi="Corbel"/>
          <w:i/>
          <w:lang w:val="fr-FR"/>
        </w:rPr>
        <w:t xml:space="preserve">et </w:t>
      </w:r>
      <w:r w:rsidR="0008688C" w:rsidRPr="00685BEB">
        <w:rPr>
          <w:rFonts w:ascii="Corbel" w:hAnsi="Corbel"/>
          <w:i/>
          <w:lang w:val="fr-FR"/>
        </w:rPr>
        <w:t xml:space="preserve">en particulier des changements climatiques, </w:t>
      </w:r>
      <w:r w:rsidRPr="00685BEB">
        <w:rPr>
          <w:rFonts w:ascii="Corbel" w:hAnsi="Corbel"/>
          <w:i/>
          <w:lang w:val="fr-FR"/>
        </w:rPr>
        <w:t xml:space="preserve">ainsi que l’élaboration de scénarios sur les changements climatiques </w:t>
      </w:r>
      <w:r w:rsidR="0008688C" w:rsidRPr="00685BEB">
        <w:rPr>
          <w:rFonts w:ascii="Corbel" w:hAnsi="Corbel"/>
          <w:i/>
          <w:lang w:val="fr-FR"/>
        </w:rPr>
        <w:t xml:space="preserve">afin de </w:t>
      </w:r>
      <w:r w:rsidRPr="00685BEB">
        <w:rPr>
          <w:rFonts w:ascii="Corbel" w:hAnsi="Corbel"/>
          <w:i/>
          <w:lang w:val="fr-FR"/>
        </w:rPr>
        <w:t>permettre</w:t>
      </w:r>
      <w:r w:rsidR="0008688C" w:rsidRPr="00685BEB">
        <w:rPr>
          <w:rFonts w:ascii="Corbel" w:hAnsi="Corbel"/>
          <w:i/>
          <w:lang w:val="fr-FR"/>
        </w:rPr>
        <w:t xml:space="preserve"> </w:t>
      </w:r>
      <w:r w:rsidRPr="00685BEB">
        <w:rPr>
          <w:rFonts w:ascii="Corbel" w:hAnsi="Corbel"/>
          <w:i/>
          <w:lang w:val="fr-FR"/>
        </w:rPr>
        <w:t>une</w:t>
      </w:r>
      <w:r w:rsidR="0008688C" w:rsidRPr="00685BEB">
        <w:rPr>
          <w:rFonts w:ascii="Corbel" w:hAnsi="Corbel"/>
          <w:i/>
          <w:lang w:val="fr-FR"/>
        </w:rPr>
        <w:t xml:space="preserve"> prise de décision </w:t>
      </w:r>
      <w:r w:rsidRPr="00685BEB">
        <w:rPr>
          <w:rFonts w:ascii="Corbel" w:hAnsi="Corbel"/>
          <w:i/>
          <w:lang w:val="fr-FR"/>
        </w:rPr>
        <w:t>informée lors de</w:t>
      </w:r>
      <w:r w:rsidR="0008688C" w:rsidRPr="00685BEB">
        <w:rPr>
          <w:rFonts w:ascii="Corbel" w:hAnsi="Corbel"/>
          <w:i/>
          <w:lang w:val="fr-FR"/>
        </w:rPr>
        <w:t xml:space="preserve"> la planification et le développement du littoral</w:t>
      </w:r>
      <w:r w:rsidR="004C7221" w:rsidRPr="00685BEB">
        <w:rPr>
          <w:rFonts w:ascii="Corbel" w:hAnsi="Corbel"/>
          <w:i/>
          <w:lang w:val="fr-FR"/>
        </w:rPr>
        <w:t xml:space="preserve"> </w:t>
      </w:r>
      <w:r w:rsidR="0008688C" w:rsidRPr="00685BEB">
        <w:rPr>
          <w:rFonts w:ascii="Corbel" w:hAnsi="Corbel"/>
          <w:i/>
          <w:lang w:val="fr-FR"/>
        </w:rPr>
        <w:t>;</w:t>
      </w:r>
    </w:p>
    <w:p w:rsidR="00196A40" w:rsidRPr="00685BEB" w:rsidRDefault="00685BEB" w:rsidP="00122BB5">
      <w:pPr>
        <w:pStyle w:val="Nabraj"/>
        <w:numPr>
          <w:ilvl w:val="0"/>
          <w:numId w:val="140"/>
        </w:numPr>
        <w:jc w:val="left"/>
        <w:rPr>
          <w:rFonts w:ascii="Corbel" w:hAnsi="Corbel"/>
          <w:i/>
          <w:lang w:val="fr-FR"/>
        </w:rPr>
      </w:pPr>
      <w:r w:rsidRPr="00685BEB">
        <w:rPr>
          <w:rFonts w:ascii="Corbel" w:hAnsi="Corbel"/>
          <w:i/>
          <w:lang w:val="fr-FR"/>
        </w:rPr>
        <w:t>E</w:t>
      </w:r>
      <w:r w:rsidR="0008688C" w:rsidRPr="00685BEB">
        <w:rPr>
          <w:rFonts w:ascii="Corbel" w:hAnsi="Corbel"/>
          <w:i/>
          <w:lang w:val="fr-FR"/>
        </w:rPr>
        <w:t>changer des expériences et des bonnes pratiques sur les instruments et mécanismes de politique foncière, en particulier par le biais d'un réseau d'agences</w:t>
      </w:r>
      <w:r w:rsidR="00920A3C">
        <w:rPr>
          <w:rFonts w:ascii="Corbel" w:hAnsi="Corbel"/>
          <w:i/>
          <w:lang w:val="fr-FR"/>
        </w:rPr>
        <w:t xml:space="preserve"> et/ou d’administrations</w:t>
      </w:r>
      <w:r w:rsidR="0008688C" w:rsidRPr="00685BEB">
        <w:rPr>
          <w:rFonts w:ascii="Corbel" w:hAnsi="Corbel"/>
          <w:i/>
          <w:lang w:val="fr-FR"/>
        </w:rPr>
        <w:t xml:space="preserve"> de gestion des zones côtières.</w:t>
      </w:r>
    </w:p>
    <w:p w:rsidR="0091356B" w:rsidRDefault="0091356B" w:rsidP="004F69B6">
      <w:pPr>
        <w:pStyle w:val="aItem"/>
        <w:numPr>
          <w:ilvl w:val="0"/>
          <w:numId w:val="0"/>
        </w:numPr>
        <w:rPr>
          <w:rFonts w:ascii="Corbel" w:hAnsi="Corbel"/>
          <w:b/>
          <w:lang w:val="fr-FR"/>
        </w:rPr>
      </w:pPr>
    </w:p>
    <w:p w:rsidR="00B61BCF" w:rsidRPr="00780FB6" w:rsidRDefault="00B61BCF" w:rsidP="004F69B6">
      <w:pPr>
        <w:pStyle w:val="aItem"/>
        <w:numPr>
          <w:ilvl w:val="0"/>
          <w:numId w:val="0"/>
        </w:numPr>
        <w:rPr>
          <w:rFonts w:ascii="Corbel" w:hAnsi="Corbel" w:cs="Gill Sans Light"/>
          <w:b/>
          <w:lang w:val="fr-FR"/>
        </w:rPr>
      </w:pPr>
      <w:r w:rsidRPr="00780FB6">
        <w:rPr>
          <w:rFonts w:ascii="Corbel" w:hAnsi="Corbel"/>
          <w:b/>
          <w:lang w:val="fr-FR"/>
        </w:rPr>
        <w:t>V.6</w:t>
      </w:r>
      <w:r w:rsidRPr="00780FB6">
        <w:rPr>
          <w:rFonts w:ascii="Corbel" w:hAnsi="Corbel"/>
          <w:b/>
          <w:lang w:val="fr-FR"/>
        </w:rPr>
        <w:tab/>
      </w:r>
      <w:r w:rsidR="009B0611" w:rsidRPr="001619C0">
        <w:rPr>
          <w:rFonts w:ascii="Corbel" w:hAnsi="Corbel"/>
          <w:b/>
          <w:lang w:val="fr-FR"/>
        </w:rPr>
        <w:t xml:space="preserve">Instruments économiques financiers et fiscaux </w:t>
      </w:r>
      <w:r w:rsidRPr="00780FB6">
        <w:rPr>
          <w:rFonts w:ascii="Corbel" w:hAnsi="Corbel"/>
          <w:b/>
          <w:lang w:val="fr-FR"/>
        </w:rPr>
        <w:t>(</w:t>
      </w:r>
      <w:r w:rsidR="009B0611" w:rsidRPr="00780FB6">
        <w:rPr>
          <w:rFonts w:ascii="Corbel" w:hAnsi="Corbel"/>
          <w:b/>
          <w:lang w:val="fr-FR"/>
        </w:rPr>
        <w:t>article</w:t>
      </w:r>
      <w:r w:rsidRPr="00780FB6">
        <w:rPr>
          <w:rFonts w:ascii="Corbel" w:hAnsi="Corbel"/>
          <w:b/>
          <w:lang w:val="fr-FR"/>
        </w:rPr>
        <w:t xml:space="preserve"> 21) </w:t>
      </w:r>
    </w:p>
    <w:p w:rsidR="00B61BCF" w:rsidRPr="00780FB6" w:rsidRDefault="00B61BCF" w:rsidP="008013A1">
      <w:pPr>
        <w:rPr>
          <w:rFonts w:ascii="Corbel" w:hAnsi="Corbel"/>
          <w:lang w:val="fr-FR"/>
        </w:rPr>
      </w:pPr>
    </w:p>
    <w:p w:rsidR="009B0611" w:rsidRPr="00027229" w:rsidRDefault="009B0611" w:rsidP="00027229">
      <w:pPr>
        <w:autoSpaceDE w:val="0"/>
        <w:autoSpaceDN w:val="0"/>
        <w:adjustRightInd w:val="0"/>
        <w:rPr>
          <w:rFonts w:ascii="Corbel" w:hAnsi="Corbel" w:cs="TimesNewRomanPSMT"/>
          <w:lang w:val="fr-FR"/>
        </w:rPr>
      </w:pPr>
      <w:r w:rsidRPr="00027229">
        <w:rPr>
          <w:rFonts w:ascii="Corbel" w:hAnsi="Corbel" w:cs="TimesNewRomanPSMT"/>
          <w:lang w:val="fr-FR"/>
        </w:rPr>
        <w:t xml:space="preserve">Le financement durable d’actions réduisant les pressions affectant le littoral méditerranéen est essentiel pour se donner les moyens de mettre en œuvre la gestion durable du littoral et atteindre un </w:t>
      </w:r>
      <w:r w:rsidR="00C112DB" w:rsidRPr="00027229">
        <w:rPr>
          <w:rFonts w:ascii="Corbel" w:hAnsi="Corbel" w:cs="TimesNewRomanPSMT"/>
          <w:lang w:val="fr-FR"/>
        </w:rPr>
        <w:t>BEE</w:t>
      </w:r>
      <w:r w:rsidRPr="00027229">
        <w:rPr>
          <w:rFonts w:ascii="Corbel" w:hAnsi="Corbel" w:cs="TimesNewRomanPSMT"/>
          <w:lang w:val="fr-FR"/>
        </w:rPr>
        <w:t xml:space="preserve"> en Méditerranée. Les financements pour la GIZC sont principalement disponibles via les budgets gouvernementaux nationaux, les programmes de bailleurs de fonds, des contributions volontaires philanthropiques, des partenariats avec le secteur privé et autres  mécanismes de marché (</w:t>
      </w:r>
      <w:r w:rsidR="00027229" w:rsidRPr="00027229">
        <w:rPr>
          <w:rFonts w:ascii="Corbel" w:hAnsi="Corbel" w:cs="TimesNewRomanPSMT"/>
          <w:lang w:val="fr-FR"/>
        </w:rPr>
        <w:t>y compris par exemple des fonds environnementaux spécialisés</w:t>
      </w:r>
      <w:r w:rsidRPr="00027229">
        <w:rPr>
          <w:rFonts w:ascii="Corbel" w:hAnsi="Corbel" w:cs="TimesNewRomanPSMT"/>
          <w:lang w:val="fr-FR"/>
        </w:rPr>
        <w:t xml:space="preserve">). Les instruments fiscaux (y compris les taxes et les subventions) et les mécanismes de marché (paiement des services écosystémiques, par exemple) sont couramment introduits pour </w:t>
      </w:r>
      <w:r w:rsidR="00912D38" w:rsidRPr="00027229">
        <w:rPr>
          <w:rFonts w:ascii="Corbel" w:hAnsi="Corbel" w:cs="TimesNewRomanPSMT"/>
          <w:lang w:val="fr-FR"/>
        </w:rPr>
        <w:t>intégrer les</w:t>
      </w:r>
      <w:r w:rsidRPr="00027229">
        <w:rPr>
          <w:rFonts w:ascii="Corbel" w:hAnsi="Corbel" w:cs="TimesNewRomanPSMT"/>
          <w:lang w:val="fr-FR"/>
        </w:rPr>
        <w:t xml:space="preserve"> externalités et aider à atteindre les objectifs de protection de l'environnement.</w:t>
      </w:r>
    </w:p>
    <w:p w:rsidR="009B0611" w:rsidRDefault="009B0611" w:rsidP="002E75E7">
      <w:pPr>
        <w:rPr>
          <w:rFonts w:ascii="Corbel" w:hAnsi="Corbel"/>
          <w:lang w:val="fr-FR"/>
        </w:rPr>
      </w:pPr>
    </w:p>
    <w:p w:rsidR="00912D38" w:rsidRPr="001619C0" w:rsidRDefault="00912D38" w:rsidP="002E75E7">
      <w:pPr>
        <w:autoSpaceDE w:val="0"/>
        <w:autoSpaceDN w:val="0"/>
        <w:adjustRightInd w:val="0"/>
        <w:rPr>
          <w:rFonts w:ascii="Corbel" w:hAnsi="Corbel" w:cs="TimesNewRomanPSMT"/>
          <w:lang w:val="fr-FR"/>
        </w:rPr>
      </w:pPr>
      <w:r w:rsidRPr="00912D38">
        <w:rPr>
          <w:rFonts w:ascii="Corbel" w:eastAsia="Times New Roman" w:hAnsi="Corbel" w:cs="Arial"/>
          <w:i/>
          <w:u w:val="single"/>
          <w:lang w:val="fr-FR" w:eastAsia="fr-FR"/>
        </w:rPr>
        <w:t>Les instruments de fiscalité environnementale</w:t>
      </w:r>
      <w:r w:rsidRPr="001619C0">
        <w:rPr>
          <w:rFonts w:ascii="Corbel" w:hAnsi="Corbel"/>
          <w:lang w:val="fr-FR"/>
        </w:rPr>
        <w:t xml:space="preserve"> </w:t>
      </w:r>
      <w:r>
        <w:rPr>
          <w:rFonts w:ascii="Corbel" w:hAnsi="Corbel"/>
          <w:lang w:val="fr-FR"/>
        </w:rPr>
        <w:t xml:space="preserve">pour les zones côtières visent deux objectifs distincts. </w:t>
      </w:r>
      <w:r w:rsidRPr="001619C0">
        <w:rPr>
          <w:rFonts w:ascii="Corbel" w:hAnsi="Corbel" w:cs="TimesNewRomanPSMT"/>
          <w:lang w:val="fr-FR"/>
        </w:rPr>
        <w:t>Certains instruments ont un objectif purement financier</w:t>
      </w:r>
      <w:r>
        <w:rPr>
          <w:rFonts w:ascii="Corbel" w:hAnsi="Corbel" w:cs="TimesNewRomanPSMT"/>
          <w:lang w:val="fr-FR"/>
        </w:rPr>
        <w:t xml:space="preserve"> ; </w:t>
      </w:r>
      <w:r w:rsidRPr="001619C0">
        <w:rPr>
          <w:rFonts w:ascii="Corbel" w:hAnsi="Corbel" w:cs="TimesNewRomanPSMT"/>
          <w:lang w:val="fr-FR"/>
        </w:rPr>
        <w:t>ils sont mis en place pour générer des ressources financières pour les budgets publics</w:t>
      </w:r>
      <w:r>
        <w:rPr>
          <w:rFonts w:ascii="Corbel" w:hAnsi="Corbel" w:cs="TimesNewRomanPSMT"/>
          <w:lang w:val="fr-FR"/>
        </w:rPr>
        <w:t>. Dans ce</w:t>
      </w:r>
      <w:r w:rsidRPr="001619C0">
        <w:rPr>
          <w:rFonts w:ascii="Corbel" w:hAnsi="Corbel" w:cs="TimesNewRomanPSMT"/>
          <w:lang w:val="fr-FR"/>
        </w:rPr>
        <w:t xml:space="preserve"> cas</w:t>
      </w:r>
      <w:r w:rsidR="006E2F03">
        <w:rPr>
          <w:rFonts w:ascii="Corbel" w:hAnsi="Corbel" w:cs="TimesNewRomanPSMT"/>
          <w:lang w:val="fr-FR"/>
        </w:rPr>
        <w:t>, il est recommandé</w:t>
      </w:r>
      <w:r w:rsidRPr="001619C0">
        <w:rPr>
          <w:rFonts w:ascii="Corbel" w:hAnsi="Corbel" w:cs="TimesNewRomanPSMT"/>
          <w:lang w:val="fr-FR"/>
        </w:rPr>
        <w:t xml:space="preserve"> que tout ou partie de ces fonds levés soit redistribué au financement </w:t>
      </w:r>
      <w:r w:rsidR="006E2F03">
        <w:rPr>
          <w:rFonts w:ascii="Corbel" w:hAnsi="Corbel" w:cs="TimesNewRomanPSMT"/>
          <w:lang w:val="fr-FR"/>
        </w:rPr>
        <w:t>d’activités de</w:t>
      </w:r>
      <w:r w:rsidRPr="001619C0">
        <w:rPr>
          <w:rFonts w:ascii="Corbel" w:hAnsi="Corbel" w:cs="TimesNewRomanPSMT"/>
          <w:lang w:val="fr-FR"/>
        </w:rPr>
        <w:t xml:space="preserve"> GIZC. D’autres mesures fiscales ont un objectif plus stratégique sur les pratiques. Elles sont mises en place pour influencer le comportement des populations et des acteurs économiques en instaurant des instruments incitatifs ou dissuasifs. </w:t>
      </w:r>
    </w:p>
    <w:p w:rsidR="00912D38" w:rsidRPr="00780FB6" w:rsidRDefault="00912D38" w:rsidP="002E75E7">
      <w:pPr>
        <w:rPr>
          <w:rFonts w:ascii="Corbel" w:hAnsi="Corbel"/>
          <w:lang w:val="fr-FR"/>
        </w:rPr>
      </w:pPr>
    </w:p>
    <w:p w:rsidR="004F62A3" w:rsidRDefault="006E2F03" w:rsidP="002E75E7">
      <w:pPr>
        <w:rPr>
          <w:rFonts w:ascii="Corbel" w:hAnsi="Corbel"/>
          <w:lang w:val="fr-FR"/>
        </w:rPr>
      </w:pPr>
      <w:r w:rsidRPr="001619C0">
        <w:rPr>
          <w:rFonts w:ascii="Corbel" w:hAnsi="Corbel" w:cs="TimesNewRomanPSMT"/>
          <w:lang w:val="fr-FR"/>
        </w:rPr>
        <w:lastRenderedPageBreak/>
        <w:t>En plus de la mise en place d’instruments fiscaux pour lever des fonds, ou accompagner le changement de pratiques des acteurs, i</w:t>
      </w:r>
      <w:r w:rsidRPr="001619C0">
        <w:rPr>
          <w:rFonts w:ascii="Corbel" w:hAnsi="Corbel"/>
          <w:lang w:val="fr-FR"/>
        </w:rPr>
        <w:t xml:space="preserve">l convient de réduire ou d’éviter les mécanismes fiscaux et les subventions ayant des impacts négatifs sur l’environnement (instruments dommageables). Il s’agit principalement d’incitations fiscales et économiques visant à promouvoir le développement d’activités économiques sectorielles sur le littoral, qui vont à l’encontre des objectifs de </w:t>
      </w:r>
      <w:r w:rsidR="00686B4F">
        <w:rPr>
          <w:rFonts w:ascii="Corbel" w:hAnsi="Corbel"/>
          <w:lang w:val="fr-FR"/>
        </w:rPr>
        <w:t>GIZC</w:t>
      </w:r>
      <w:r w:rsidRPr="001619C0">
        <w:rPr>
          <w:rFonts w:ascii="Corbel" w:hAnsi="Corbel"/>
          <w:lang w:val="fr-FR"/>
        </w:rPr>
        <w:t>. Par exemple</w:t>
      </w:r>
      <w:r w:rsidR="000D0B65">
        <w:rPr>
          <w:rFonts w:ascii="Corbel" w:hAnsi="Corbel"/>
          <w:lang w:val="fr-FR"/>
        </w:rPr>
        <w:t>,</w:t>
      </w:r>
      <w:r w:rsidRPr="001619C0">
        <w:rPr>
          <w:rFonts w:ascii="Corbel" w:hAnsi="Corbel"/>
          <w:lang w:val="fr-FR"/>
        </w:rPr>
        <w:t xml:space="preserve"> des instruments fiscaux encourageant la destruction d’espaces naturels (subventions pour </w:t>
      </w:r>
      <w:r w:rsidR="00686B4F">
        <w:rPr>
          <w:rFonts w:ascii="Corbel" w:hAnsi="Corbel"/>
          <w:lang w:val="fr-FR"/>
        </w:rPr>
        <w:t xml:space="preserve">le </w:t>
      </w:r>
      <w:r w:rsidRPr="001619C0">
        <w:rPr>
          <w:rFonts w:ascii="Corbel" w:hAnsi="Corbel"/>
          <w:lang w:val="fr-FR"/>
        </w:rPr>
        <w:t>drainage des zones humides…).</w:t>
      </w:r>
      <w:r w:rsidR="00686B4F">
        <w:rPr>
          <w:rFonts w:ascii="Corbel" w:hAnsi="Corbel"/>
          <w:lang w:val="fr-FR"/>
        </w:rPr>
        <w:t xml:space="preserve"> </w:t>
      </w:r>
      <w:r w:rsidRPr="001619C0">
        <w:rPr>
          <w:rFonts w:ascii="Corbel" w:hAnsi="Corbel"/>
          <w:lang w:val="fr-FR"/>
        </w:rPr>
        <w:t>Cependant, dans le processus de réforme de ces mécanismes fiscaux dommageables, il ne faut pas oublier que chaque mécanisme fiscal ou subvention dommageable bénéficie à un groupe d’acteurs locaux qui pourra pâtir de leur potentielle réforme.</w:t>
      </w:r>
    </w:p>
    <w:p w:rsidR="006E2F03" w:rsidRPr="00780FB6" w:rsidRDefault="006E2F03" w:rsidP="002E75E7">
      <w:pPr>
        <w:rPr>
          <w:rFonts w:ascii="Corbel" w:hAnsi="Corbel"/>
          <w:lang w:val="fr-FR"/>
        </w:rPr>
      </w:pPr>
    </w:p>
    <w:p w:rsidR="00686B4F" w:rsidRPr="001619C0" w:rsidRDefault="00686B4F" w:rsidP="002E75E7">
      <w:pPr>
        <w:autoSpaceDE w:val="0"/>
        <w:autoSpaceDN w:val="0"/>
        <w:adjustRightInd w:val="0"/>
        <w:rPr>
          <w:rFonts w:ascii="Corbel" w:hAnsi="Corbel" w:cs="TimesNewRomanPSMT"/>
          <w:lang w:val="fr-FR"/>
        </w:rPr>
      </w:pPr>
      <w:r w:rsidRPr="001619C0">
        <w:rPr>
          <w:rFonts w:ascii="Corbel" w:hAnsi="Corbel" w:cs="TimesNewRomanPSMT"/>
          <w:lang w:val="fr-FR"/>
        </w:rPr>
        <w:t>Concernant les taxes génératrices de fonds, il existe plusieurs exemples méditerranéens de pratiques de redistribution vers le financement d’actions de GIZC</w:t>
      </w:r>
      <w:r>
        <w:rPr>
          <w:rFonts w:ascii="Corbel" w:hAnsi="Corbel" w:cs="TimesNewRomanPSMT"/>
          <w:lang w:val="fr-FR"/>
        </w:rPr>
        <w:t xml:space="preserve"> tels que l</w:t>
      </w:r>
      <w:r w:rsidRPr="001619C0">
        <w:rPr>
          <w:rFonts w:ascii="Corbel" w:hAnsi="Corbel" w:cs="TimesNewRomanPSMT"/>
          <w:lang w:val="fr-FR"/>
        </w:rPr>
        <w:t>a mise en place d’une taxe sur les travaux de construction de bâtiments, qui est ensuite redistribuée aux institutions publiques locales pour mettre en œuvre des politiques foncières permettant de préserver le littoral</w:t>
      </w:r>
      <w:r w:rsidRPr="001619C0">
        <w:rPr>
          <w:rStyle w:val="FootnoteReference"/>
          <w:rFonts w:ascii="Corbel" w:hAnsi="Corbel" w:cs="TimesNewRomanPSMT"/>
          <w:lang w:val="fr-FR"/>
        </w:rPr>
        <w:footnoteReference w:id="6"/>
      </w:r>
      <w:r>
        <w:rPr>
          <w:rFonts w:ascii="Corbel" w:hAnsi="Corbel" w:cs="TimesNewRomanPSMT"/>
          <w:lang w:val="fr-FR"/>
        </w:rPr>
        <w:t xml:space="preserve">, ou encore </w:t>
      </w:r>
      <w:r w:rsidRPr="001619C0">
        <w:rPr>
          <w:rFonts w:ascii="Corbel" w:hAnsi="Corbel" w:cs="TimesNewRomanPSMT"/>
          <w:lang w:val="fr-FR"/>
        </w:rPr>
        <w:t xml:space="preserve">l’affectation de la taxe à la redevance pour licence de pêche en mer ou de la taxe de séjours dans les établissements d’hébergement touristique au budget </w:t>
      </w:r>
      <w:r>
        <w:rPr>
          <w:rFonts w:ascii="Corbel" w:hAnsi="Corbel" w:cs="TimesNewRomanPSMT"/>
          <w:lang w:val="fr-FR"/>
        </w:rPr>
        <w:t>« </w:t>
      </w:r>
      <w:r w:rsidRPr="001619C0">
        <w:rPr>
          <w:rFonts w:ascii="Corbel" w:hAnsi="Corbel" w:cs="TimesNewRomanPSMT"/>
          <w:lang w:val="fr-FR"/>
        </w:rPr>
        <w:t>environnement</w:t>
      </w:r>
      <w:r>
        <w:rPr>
          <w:rFonts w:ascii="Corbel" w:hAnsi="Corbel" w:cs="TimesNewRomanPSMT"/>
          <w:lang w:val="fr-FR"/>
        </w:rPr>
        <w:t> »</w:t>
      </w:r>
      <w:r w:rsidRPr="001619C0">
        <w:rPr>
          <w:rFonts w:ascii="Corbel" w:hAnsi="Corbel" w:cs="TimesNewRomanPSMT"/>
          <w:lang w:val="fr-FR"/>
        </w:rPr>
        <w:t xml:space="preserve"> des collectivités locales</w:t>
      </w:r>
      <w:r w:rsidRPr="001619C0">
        <w:rPr>
          <w:rStyle w:val="FootnoteReference"/>
          <w:rFonts w:ascii="Corbel" w:hAnsi="Corbel" w:cs="TimesNewRomanPSMT"/>
          <w:lang w:val="fr-FR"/>
        </w:rPr>
        <w:footnoteReference w:id="7"/>
      </w:r>
      <w:r w:rsidRPr="001619C0">
        <w:rPr>
          <w:rFonts w:ascii="Corbel" w:hAnsi="Corbel" w:cs="TimesNewRomanPSMT"/>
          <w:lang w:val="fr-FR"/>
        </w:rPr>
        <w:t xml:space="preserve">. Le choix d’attribuer le revenu généré par une taxe à un budget spécifique relève certes de décisions politiques, mais les acteurs de la GIZC peuvent orienter ces décisions politiques en identifiant les revenus fiscaux pouvant être redistribués et les actions pertinentes à financer.  </w:t>
      </w:r>
      <w:r w:rsidRPr="00686B4F">
        <w:rPr>
          <w:rFonts w:ascii="Corbel" w:hAnsi="Corbel" w:cs="TimesNewRomanPSMT"/>
          <w:lang w:val="fr-FR"/>
        </w:rPr>
        <w:t xml:space="preserve">Certaines taxes peuvent également être spécifiquement créées pour financer la conservation côtière et marine. </w:t>
      </w:r>
      <w:r>
        <w:rPr>
          <w:rFonts w:ascii="Corbel" w:hAnsi="Corbel" w:cs="TimesNewRomanPSMT"/>
          <w:lang w:val="fr-FR"/>
        </w:rPr>
        <w:t>Il est possible d’envisager p</w:t>
      </w:r>
      <w:r w:rsidRPr="00686B4F">
        <w:rPr>
          <w:rFonts w:ascii="Corbel" w:hAnsi="Corbel" w:cs="TimesNewRomanPSMT"/>
          <w:lang w:val="fr-FR"/>
        </w:rPr>
        <w:t xml:space="preserve">ar exemple une taxe sur les passagers </w:t>
      </w:r>
      <w:r w:rsidR="00083763">
        <w:rPr>
          <w:rFonts w:ascii="Corbel" w:hAnsi="Corbel" w:cs="TimesNewRomanPSMT"/>
          <w:lang w:val="fr-FR"/>
        </w:rPr>
        <w:t>des bateaux</w:t>
      </w:r>
      <w:r w:rsidRPr="00686B4F">
        <w:rPr>
          <w:rFonts w:ascii="Corbel" w:hAnsi="Corbel" w:cs="TimesNewRomanPSMT"/>
          <w:lang w:val="fr-FR"/>
        </w:rPr>
        <w:t xml:space="preserve"> se rendant dans des zones naturelles protégées. La taxe est perçue par les entreprises de transport au profit de l’entité publique qui gère la zone naturelle protégée et est affectée à la préservation de la zone</w:t>
      </w:r>
      <w:r w:rsidR="00083763">
        <w:rPr>
          <w:rStyle w:val="FootnoteReference"/>
          <w:rFonts w:ascii="Corbel" w:hAnsi="Corbel"/>
          <w:lang w:val="fr-FR"/>
        </w:rPr>
        <w:footnoteReference w:id="8"/>
      </w:r>
      <w:r w:rsidRPr="00686B4F">
        <w:rPr>
          <w:rFonts w:ascii="Corbel" w:hAnsi="Corbel" w:cs="TimesNewRomanPSMT"/>
          <w:lang w:val="fr-FR"/>
        </w:rPr>
        <w:t>.</w:t>
      </w:r>
    </w:p>
    <w:p w:rsidR="004F62A3" w:rsidRPr="00780FB6" w:rsidRDefault="004F62A3" w:rsidP="002E75E7">
      <w:pPr>
        <w:rPr>
          <w:rFonts w:ascii="Corbel" w:hAnsi="Corbel" w:cs="TimesNewRomanPSMT"/>
          <w:lang w:val="fr-FR"/>
        </w:rPr>
      </w:pPr>
    </w:p>
    <w:p w:rsidR="004F62A3" w:rsidRPr="0038016D" w:rsidRDefault="0038016D" w:rsidP="002E75E7">
      <w:pPr>
        <w:rPr>
          <w:rFonts w:ascii="Corbel" w:hAnsi="Corbel" w:cs="TimesNewRomanPSMT"/>
          <w:lang w:val="fr-FR"/>
        </w:rPr>
      </w:pPr>
      <w:r w:rsidRPr="0038016D">
        <w:rPr>
          <w:rFonts w:ascii="Corbel" w:hAnsi="Corbel" w:cs="TimesNewRomanPSMT"/>
          <w:lang w:val="fr-FR"/>
        </w:rPr>
        <w:t xml:space="preserve">Des incitations fiscales peuvent également être mises en place, par exemple le système de dons de terres par le biais de systèmes de paiement des compensations fiscales (paiement en nature) </w:t>
      </w:r>
      <w:r w:rsidRPr="001619C0">
        <w:rPr>
          <w:rFonts w:ascii="Corbel" w:hAnsi="Corbel" w:cs="TimesNewRomanPSMT"/>
          <w:lang w:val="fr-FR"/>
        </w:rPr>
        <w:t>qui peuvent aider à placer des terres sous le régime de la propriété publique, qui peut ensuite transférer ces terres à des organismes en charge de leur gestion durable</w:t>
      </w:r>
      <w:r>
        <w:rPr>
          <w:rStyle w:val="FootnoteReference"/>
          <w:rFonts w:ascii="Corbel" w:hAnsi="Corbel"/>
          <w:lang w:val="fr-FR"/>
        </w:rPr>
        <w:footnoteReference w:id="9"/>
      </w:r>
      <w:r w:rsidRPr="001619C0">
        <w:rPr>
          <w:rFonts w:ascii="Corbel" w:hAnsi="Corbel" w:cs="TimesNewRomanPSMT"/>
          <w:lang w:val="fr-FR"/>
        </w:rPr>
        <w:t xml:space="preserve">. </w:t>
      </w:r>
      <w:r w:rsidRPr="0038016D">
        <w:rPr>
          <w:rFonts w:ascii="Corbel" w:hAnsi="Corbel" w:cs="TimesNewRomanPSMT"/>
          <w:lang w:val="fr-FR"/>
        </w:rPr>
        <w:t xml:space="preserve">Certains instruments fiscaux visent à </w:t>
      </w:r>
      <w:r>
        <w:rPr>
          <w:rFonts w:ascii="Corbel" w:hAnsi="Corbel" w:cs="TimesNewRomanPSMT"/>
          <w:lang w:val="fr-FR"/>
        </w:rPr>
        <w:t>encourager</w:t>
      </w:r>
      <w:r w:rsidRPr="0038016D">
        <w:rPr>
          <w:rFonts w:ascii="Corbel" w:hAnsi="Corbel" w:cs="TimesNewRomanPSMT"/>
          <w:lang w:val="fr-FR"/>
        </w:rPr>
        <w:t xml:space="preserve"> les parties prenantes </w:t>
      </w:r>
      <w:r>
        <w:rPr>
          <w:rFonts w:ascii="Corbel" w:hAnsi="Corbel" w:cs="TimesNewRomanPSMT"/>
          <w:lang w:val="fr-FR"/>
        </w:rPr>
        <w:t>à changer leur pratique</w:t>
      </w:r>
      <w:r w:rsidRPr="0038016D">
        <w:rPr>
          <w:rFonts w:ascii="Corbel" w:hAnsi="Corbel" w:cs="TimesNewRomanPSMT"/>
          <w:lang w:val="fr-FR"/>
        </w:rPr>
        <w:t xml:space="preserve"> </w:t>
      </w:r>
      <w:r>
        <w:rPr>
          <w:rFonts w:ascii="Corbel" w:hAnsi="Corbel" w:cs="TimesNewRomanPSMT"/>
          <w:lang w:val="fr-FR"/>
        </w:rPr>
        <w:t>pour une meilleure</w:t>
      </w:r>
      <w:r w:rsidRPr="0038016D">
        <w:rPr>
          <w:rFonts w:ascii="Corbel" w:hAnsi="Corbel" w:cs="TimesNewRomanPSMT"/>
          <w:lang w:val="fr-FR"/>
        </w:rPr>
        <w:t xml:space="preserve"> conservation des zones côtières. </w:t>
      </w:r>
      <w:r>
        <w:rPr>
          <w:rFonts w:ascii="Corbel" w:hAnsi="Corbel" w:cs="TimesNewRomanPSMT"/>
          <w:lang w:val="fr-FR"/>
        </w:rPr>
        <w:t xml:space="preserve">C’est le cas par exemple de </w:t>
      </w:r>
      <w:r w:rsidRPr="0038016D">
        <w:rPr>
          <w:rFonts w:ascii="Corbel" w:hAnsi="Corbel" w:cs="TimesNewRomanPSMT"/>
          <w:lang w:val="fr-FR"/>
        </w:rPr>
        <w:t xml:space="preserve">la taxe sur les sacs en plastique </w:t>
      </w:r>
      <w:r>
        <w:rPr>
          <w:rFonts w:ascii="Corbel" w:hAnsi="Corbel" w:cs="TimesNewRomanPSMT"/>
          <w:lang w:val="fr-FR"/>
        </w:rPr>
        <w:t xml:space="preserve">qui </w:t>
      </w:r>
      <w:r w:rsidRPr="0038016D">
        <w:rPr>
          <w:rFonts w:ascii="Corbel" w:hAnsi="Corbel" w:cs="TimesNewRomanPSMT"/>
          <w:lang w:val="fr-FR"/>
        </w:rPr>
        <w:t>a été introduite dans certains pays méditerranéens tels que la Croatie, la Grèce, Malte, la Slovénie et l’Espagne</w:t>
      </w:r>
      <w:r>
        <w:rPr>
          <w:rStyle w:val="FootnoteReference"/>
          <w:rFonts w:ascii="Corbel" w:hAnsi="Corbel"/>
          <w:lang w:val="fr-FR"/>
        </w:rPr>
        <w:footnoteReference w:id="10"/>
      </w:r>
      <w:r w:rsidRPr="0038016D">
        <w:rPr>
          <w:rFonts w:ascii="Corbel" w:hAnsi="Corbel" w:cs="TimesNewRomanPSMT"/>
          <w:lang w:val="fr-FR"/>
        </w:rPr>
        <w:t>.</w:t>
      </w:r>
    </w:p>
    <w:p w:rsidR="0038016D" w:rsidRPr="00780FB6" w:rsidRDefault="0038016D" w:rsidP="002E75E7">
      <w:pPr>
        <w:autoSpaceDE w:val="0"/>
        <w:autoSpaceDN w:val="0"/>
        <w:adjustRightInd w:val="0"/>
        <w:rPr>
          <w:rFonts w:ascii="Corbel" w:hAnsi="Corbel" w:cs="TimesNewRomanPSMT"/>
          <w:lang w:val="fr-FR"/>
        </w:rPr>
      </w:pPr>
    </w:p>
    <w:p w:rsidR="006F5874" w:rsidRPr="001619C0" w:rsidRDefault="006F5874" w:rsidP="002E75E7">
      <w:pPr>
        <w:rPr>
          <w:rFonts w:ascii="Corbel" w:hAnsi="Corbel"/>
          <w:lang w:val="fr-FR"/>
        </w:rPr>
      </w:pPr>
      <w:r w:rsidRPr="006F5874">
        <w:rPr>
          <w:rFonts w:ascii="Corbel" w:eastAsia="Times New Roman" w:hAnsi="Corbel" w:cs="Arial"/>
          <w:i/>
          <w:u w:val="single"/>
          <w:lang w:val="fr-FR" w:eastAsia="fr-FR"/>
        </w:rPr>
        <w:t>Prise en considération des services écosystémiques</w:t>
      </w:r>
      <w:r w:rsidRPr="006F5874">
        <w:rPr>
          <w:rFonts w:ascii="Corbel" w:eastAsia="Times New Roman" w:hAnsi="Corbel" w:cs="Arial"/>
          <w:lang w:val="fr-FR" w:eastAsia="fr-FR"/>
        </w:rPr>
        <w:t xml:space="preserve"> : </w:t>
      </w:r>
      <w:r w:rsidRPr="001619C0">
        <w:rPr>
          <w:rFonts w:ascii="Corbel" w:hAnsi="Corbel"/>
          <w:lang w:val="fr-FR"/>
        </w:rPr>
        <w:t>Les services écosystémiques sont les bénéfices que les populations retirent des écosystèmes sans avoir à payer directement pour les obtenir. Les partie</w:t>
      </w:r>
      <w:r w:rsidR="00027229">
        <w:rPr>
          <w:rFonts w:ascii="Corbel" w:hAnsi="Corbel"/>
          <w:lang w:val="fr-FR"/>
        </w:rPr>
        <w:t>s</w:t>
      </w:r>
      <w:r w:rsidRPr="001619C0">
        <w:rPr>
          <w:rFonts w:ascii="Corbel" w:hAnsi="Corbel"/>
          <w:lang w:val="fr-FR"/>
        </w:rPr>
        <w:t xml:space="preserve"> terrestre et marine</w:t>
      </w:r>
      <w:r w:rsidR="00027229">
        <w:rPr>
          <w:rFonts w:ascii="Corbel" w:hAnsi="Corbel"/>
          <w:lang w:val="fr-FR"/>
        </w:rPr>
        <w:t xml:space="preserve"> des zones côtières</w:t>
      </w:r>
      <w:r w:rsidRPr="001619C0">
        <w:rPr>
          <w:rFonts w:ascii="Corbel" w:hAnsi="Corbel"/>
          <w:lang w:val="fr-FR"/>
        </w:rPr>
        <w:t xml:space="preserve"> fournissent de nombreux servi</w:t>
      </w:r>
      <w:r w:rsidR="000D0B65">
        <w:rPr>
          <w:rFonts w:ascii="Corbel" w:hAnsi="Corbel"/>
          <w:lang w:val="fr-FR"/>
        </w:rPr>
        <w:t>c</w:t>
      </w:r>
      <w:r w:rsidRPr="001619C0">
        <w:rPr>
          <w:rFonts w:ascii="Corbel" w:hAnsi="Corbel"/>
          <w:lang w:val="fr-FR"/>
        </w:rPr>
        <w:t xml:space="preserve">es écosystémiques, qui sont menacés par les pressions croissantes exercées sur l’environnement. La perte de ces services nécessiterait de mettre en œuvre des alternatives couteuses. Il convient donc de développer la sensibilité des acteurs à la valeur économique des services écosystémiques, car investir dans ce capital naturel permet de réaliser des économies sur le long terme. </w:t>
      </w:r>
    </w:p>
    <w:p w:rsidR="0038016D" w:rsidRPr="006F5874" w:rsidRDefault="0038016D" w:rsidP="002E75E7">
      <w:pPr>
        <w:autoSpaceDE w:val="0"/>
        <w:autoSpaceDN w:val="0"/>
        <w:adjustRightInd w:val="0"/>
        <w:rPr>
          <w:rFonts w:ascii="Corbel" w:eastAsia="Times New Roman" w:hAnsi="Corbel" w:cs="Arial"/>
          <w:i/>
          <w:u w:val="single"/>
          <w:lang w:val="fr-FR" w:eastAsia="fr-FR"/>
        </w:rPr>
      </w:pPr>
    </w:p>
    <w:p w:rsidR="006F5874" w:rsidRPr="001619C0" w:rsidRDefault="006F5874" w:rsidP="002E75E7">
      <w:pPr>
        <w:rPr>
          <w:rFonts w:ascii="Corbel" w:hAnsi="Corbel"/>
          <w:lang w:val="fr-FR"/>
        </w:rPr>
      </w:pPr>
      <w:r w:rsidRPr="001619C0">
        <w:rPr>
          <w:rFonts w:ascii="Corbel" w:hAnsi="Corbel"/>
          <w:lang w:val="fr-FR"/>
        </w:rPr>
        <w:t xml:space="preserve">Le paiement des services écosystémiques (PSE) </w:t>
      </w:r>
      <w:r>
        <w:rPr>
          <w:rFonts w:ascii="Corbel" w:hAnsi="Corbel"/>
          <w:lang w:val="fr-FR"/>
        </w:rPr>
        <w:t>est</w:t>
      </w:r>
      <w:r w:rsidRPr="001619C0">
        <w:rPr>
          <w:rFonts w:ascii="Corbel" w:hAnsi="Corbel"/>
          <w:lang w:val="fr-FR"/>
        </w:rPr>
        <w:t xml:space="preserve"> un type spécifique d’instrument, qui </w:t>
      </w:r>
      <w:r>
        <w:rPr>
          <w:rFonts w:ascii="Corbel" w:hAnsi="Corbel"/>
          <w:lang w:val="fr-FR"/>
        </w:rPr>
        <w:t>consiste à</w:t>
      </w:r>
      <w:r w:rsidRPr="001619C0">
        <w:rPr>
          <w:rFonts w:ascii="Corbel" w:hAnsi="Corbel"/>
          <w:lang w:val="fr-FR"/>
        </w:rPr>
        <w:t xml:space="preserve"> payer pour la fourniture d’un service</w:t>
      </w:r>
      <w:r>
        <w:rPr>
          <w:rFonts w:ascii="Corbel" w:hAnsi="Corbel"/>
          <w:lang w:val="fr-FR"/>
        </w:rPr>
        <w:t xml:space="preserve"> : les acteurs sont rémunérés si un service écosystémique est maintenu ou restauré. </w:t>
      </w:r>
      <w:r w:rsidRPr="001619C0">
        <w:rPr>
          <w:rFonts w:ascii="Corbel" w:hAnsi="Corbel"/>
          <w:lang w:val="fr-FR"/>
        </w:rPr>
        <w:t>Dans le cadre de la GIZC, il s’agit par exemple de pa</w:t>
      </w:r>
      <w:r w:rsidR="00027229">
        <w:rPr>
          <w:rFonts w:ascii="Corbel" w:hAnsi="Corbel"/>
          <w:lang w:val="fr-FR"/>
        </w:rPr>
        <w:t>i</w:t>
      </w:r>
      <w:r w:rsidRPr="001619C0">
        <w:rPr>
          <w:rFonts w:ascii="Corbel" w:hAnsi="Corbel"/>
          <w:lang w:val="fr-FR"/>
        </w:rPr>
        <w:t>ements faits à des agriculteurs ou propriétaires qui ont accepté de mettre en œuvre des actions pour gérer leur terre ou un bassin versant fournissant un service écosystémique. Etant donné que le pa</w:t>
      </w:r>
      <w:r w:rsidR="00027229">
        <w:rPr>
          <w:rFonts w:ascii="Corbel" w:hAnsi="Corbel"/>
          <w:lang w:val="fr-FR"/>
        </w:rPr>
        <w:t>i</w:t>
      </w:r>
      <w:r w:rsidRPr="001619C0">
        <w:rPr>
          <w:rFonts w:ascii="Corbel" w:hAnsi="Corbel"/>
          <w:lang w:val="fr-FR"/>
        </w:rPr>
        <w:t xml:space="preserve">ement donne une </w:t>
      </w:r>
      <w:r w:rsidRPr="001619C0">
        <w:rPr>
          <w:rFonts w:ascii="Corbel" w:hAnsi="Corbel"/>
          <w:lang w:val="fr-FR"/>
        </w:rPr>
        <w:lastRenderedPageBreak/>
        <w:t>incitation pour les propriétaires terriens et les gestionnaires, les PSE sont considérés comme un mécanisme de marché, similaire aux taxes ou aux subventions, le but étant d’encourager la conservation des ressources naturelles dans un objectif précis (zone tampon pour submersion ou inondations, puits à carbone bleu, zones humides pour assainissement naturel des eaux…)</w:t>
      </w:r>
      <w:r w:rsidRPr="001619C0">
        <w:rPr>
          <w:lang w:val="fr-FR"/>
        </w:rPr>
        <w:t>.</w:t>
      </w:r>
    </w:p>
    <w:p w:rsidR="004F62A3" w:rsidRPr="00780FB6" w:rsidRDefault="004F62A3" w:rsidP="004F62A3">
      <w:pPr>
        <w:rPr>
          <w:rFonts w:ascii="Corbel" w:hAnsi="Corbel"/>
          <w:i/>
          <w:lang w:val="fr-FR"/>
        </w:rPr>
      </w:pPr>
    </w:p>
    <w:p w:rsidR="00B91C5A" w:rsidRDefault="00B677BE" w:rsidP="004F62A3">
      <w:pPr>
        <w:rPr>
          <w:rFonts w:ascii="Corbel" w:hAnsi="Corbel"/>
          <w:lang w:val="fr-FR"/>
        </w:rPr>
      </w:pPr>
      <w:r w:rsidRPr="00B677BE">
        <w:rPr>
          <w:rFonts w:ascii="Corbel" w:eastAsia="Times New Roman" w:hAnsi="Corbel" w:cs="Arial"/>
          <w:i/>
          <w:u w:val="single"/>
          <w:lang w:val="fr-FR" w:eastAsia="fr-FR"/>
        </w:rPr>
        <w:t>Utilisation de l'analyse économique pour l'évaluation de diverses options, mesures et projets de politique de GIZC</w:t>
      </w:r>
      <w:r w:rsidRPr="00B677BE">
        <w:rPr>
          <w:rFonts w:ascii="Corbel" w:eastAsia="Times New Roman" w:hAnsi="Corbel" w:cs="Arial"/>
          <w:lang w:val="fr-FR" w:eastAsia="fr-FR"/>
        </w:rPr>
        <w:t xml:space="preserve"> :</w:t>
      </w:r>
      <w:r>
        <w:rPr>
          <w:lang w:val="fr-FR"/>
        </w:rPr>
        <w:t xml:space="preserve"> </w:t>
      </w:r>
      <w:r w:rsidRPr="00B677BE">
        <w:rPr>
          <w:rFonts w:ascii="Corbel" w:hAnsi="Corbel"/>
          <w:lang w:val="fr-FR"/>
        </w:rPr>
        <w:t xml:space="preserve">L'analyse économique et les outils peuvent </w:t>
      </w:r>
      <w:r>
        <w:rPr>
          <w:rFonts w:ascii="Corbel" w:hAnsi="Corbel"/>
          <w:lang w:val="fr-FR"/>
        </w:rPr>
        <w:t>aider à prendre des</w:t>
      </w:r>
      <w:r w:rsidRPr="00B677BE">
        <w:rPr>
          <w:rFonts w:ascii="Corbel" w:hAnsi="Corbel"/>
          <w:lang w:val="fr-FR"/>
        </w:rPr>
        <w:t xml:space="preserve"> décision</w:t>
      </w:r>
      <w:r>
        <w:rPr>
          <w:rFonts w:ascii="Corbel" w:hAnsi="Corbel"/>
          <w:lang w:val="fr-FR"/>
        </w:rPr>
        <w:t>s</w:t>
      </w:r>
      <w:r w:rsidRPr="00B677BE">
        <w:rPr>
          <w:rFonts w:ascii="Corbel" w:hAnsi="Corbel"/>
          <w:lang w:val="fr-FR"/>
        </w:rPr>
        <w:t xml:space="preserve"> </w:t>
      </w:r>
      <w:r>
        <w:rPr>
          <w:rFonts w:ascii="Corbel" w:hAnsi="Corbel"/>
          <w:lang w:val="fr-FR"/>
        </w:rPr>
        <w:t xml:space="preserve">éclairées </w:t>
      </w:r>
      <w:r w:rsidRPr="00B677BE">
        <w:rPr>
          <w:rFonts w:ascii="Corbel" w:hAnsi="Corbel"/>
          <w:lang w:val="fr-FR"/>
        </w:rPr>
        <w:t>en matière de politiques et de projets de GIZC</w:t>
      </w:r>
      <w:r>
        <w:rPr>
          <w:rFonts w:ascii="Corbel" w:hAnsi="Corbel"/>
          <w:lang w:val="fr-FR"/>
        </w:rPr>
        <w:t xml:space="preserve">. </w:t>
      </w:r>
      <w:r w:rsidRPr="0077180D">
        <w:rPr>
          <w:rFonts w:ascii="Corbel" w:hAnsi="Corbel"/>
          <w:lang w:val="fr-FR"/>
        </w:rPr>
        <w:t xml:space="preserve">L'analyse coûts-avantages consiste en un ensemble de méthodes d'évaluation économique de l'environnement. </w:t>
      </w:r>
      <w:r w:rsidR="0077180D">
        <w:rPr>
          <w:rFonts w:ascii="Corbel" w:hAnsi="Corbel"/>
          <w:lang w:val="fr-FR"/>
        </w:rPr>
        <w:t>Elle</w:t>
      </w:r>
      <w:r w:rsidRPr="0077180D">
        <w:rPr>
          <w:rFonts w:ascii="Corbel" w:hAnsi="Corbel"/>
          <w:lang w:val="fr-FR"/>
        </w:rPr>
        <w:t xml:space="preserve"> est utilisé</w:t>
      </w:r>
      <w:r w:rsidR="0077180D">
        <w:rPr>
          <w:rFonts w:ascii="Corbel" w:hAnsi="Corbel"/>
          <w:lang w:val="fr-FR"/>
        </w:rPr>
        <w:t>e</w:t>
      </w:r>
      <w:r w:rsidRPr="0077180D">
        <w:rPr>
          <w:rFonts w:ascii="Corbel" w:hAnsi="Corbel"/>
          <w:lang w:val="fr-FR"/>
        </w:rPr>
        <w:t xml:space="preserve"> pour évaluer les changements dans les services écosystémiques causés par un projet ou une politique.</w:t>
      </w:r>
      <w:r w:rsidR="0077180D" w:rsidRPr="0077180D">
        <w:rPr>
          <w:rFonts w:ascii="Corbel" w:hAnsi="Corbel" w:cstheme="minorBidi"/>
          <w:lang w:val="fr-FR"/>
        </w:rPr>
        <w:t xml:space="preserve"> </w:t>
      </w:r>
      <w:r w:rsidR="0077180D" w:rsidRPr="001619C0">
        <w:rPr>
          <w:rFonts w:ascii="Corbel" w:hAnsi="Corbel" w:cstheme="minorBidi"/>
          <w:lang w:val="fr-FR"/>
        </w:rPr>
        <w:t>Elle consiste à analyser de façon comparative les coûts et l’efficacité de deux stratégies alternatives</w:t>
      </w:r>
      <w:r w:rsidR="0077180D">
        <w:rPr>
          <w:rFonts w:ascii="Corbel" w:hAnsi="Corbel" w:cstheme="minorBidi"/>
          <w:lang w:val="fr-FR"/>
        </w:rPr>
        <w:t xml:space="preserve"> ayant le même objectif</w:t>
      </w:r>
      <w:r w:rsidR="0077180D" w:rsidRPr="001619C0">
        <w:rPr>
          <w:rFonts w:ascii="Corbel" w:hAnsi="Corbel" w:cstheme="minorBidi"/>
          <w:lang w:val="fr-FR"/>
        </w:rPr>
        <w:t>.</w:t>
      </w:r>
      <w:r w:rsidR="0077180D">
        <w:rPr>
          <w:rFonts w:ascii="Corbel" w:hAnsi="Corbel" w:cstheme="minorBidi"/>
          <w:lang w:val="fr-FR"/>
        </w:rPr>
        <w:t xml:space="preserve"> </w:t>
      </w:r>
      <w:r w:rsidR="00B91C5A" w:rsidRPr="00B91C5A">
        <w:rPr>
          <w:rFonts w:ascii="Corbel" w:hAnsi="Corbel"/>
          <w:lang w:val="fr-FR"/>
        </w:rPr>
        <w:t xml:space="preserve">Dans le cadre de la GIZC, cette approche permet de définir des objectifs de conservation côtière et d’analyser les moyens </w:t>
      </w:r>
      <w:r w:rsidR="00B91C5A">
        <w:rPr>
          <w:rFonts w:ascii="Corbel" w:hAnsi="Corbel"/>
          <w:lang w:val="fr-FR"/>
        </w:rPr>
        <w:t>de les atteindre</w:t>
      </w:r>
      <w:r w:rsidR="00B91C5A" w:rsidRPr="00B91C5A">
        <w:rPr>
          <w:rFonts w:ascii="Corbel" w:hAnsi="Corbel"/>
          <w:lang w:val="fr-FR"/>
        </w:rPr>
        <w:t xml:space="preserve"> de la manière la plus efficace. Enfin, l'analyse décisionnelle multicritères est une méthodologie permettant de </w:t>
      </w:r>
      <w:r w:rsidR="00B91C5A">
        <w:rPr>
          <w:rFonts w:ascii="Corbel" w:hAnsi="Corbel"/>
          <w:lang w:val="fr-FR"/>
        </w:rPr>
        <w:t>faciliter la prise de décision en matière de GIZC dans</w:t>
      </w:r>
      <w:r w:rsidR="00B91C5A" w:rsidRPr="00B91C5A">
        <w:rPr>
          <w:rFonts w:ascii="Corbel" w:hAnsi="Corbel"/>
          <w:lang w:val="fr-FR"/>
        </w:rPr>
        <w:t xml:space="preserve"> des situations complexes, avec des objectifs multiples et souvent contradictoires que les parties prenantes valorisent différemment. Tous ces outils d'analyse et d'évaluation économiques contribuent également à sensibiliser aux valeurs des services écosystémiques.</w:t>
      </w:r>
    </w:p>
    <w:p w:rsidR="00B91C5A" w:rsidRDefault="00B91C5A" w:rsidP="004F62A3">
      <w:pPr>
        <w:rPr>
          <w:rFonts w:ascii="Corbel" w:hAnsi="Corbel"/>
          <w:lang w:val="fr-FR"/>
        </w:rPr>
      </w:pPr>
    </w:p>
    <w:p w:rsidR="00B91C5A" w:rsidRDefault="00B91C5A" w:rsidP="004F62A3">
      <w:pPr>
        <w:rPr>
          <w:rFonts w:ascii="Corbel" w:hAnsi="Corbel"/>
          <w:i/>
          <w:lang w:val="fr-FR"/>
        </w:rPr>
      </w:pPr>
      <w:r w:rsidRPr="00B91C5A">
        <w:rPr>
          <w:rFonts w:ascii="Corbel" w:hAnsi="Corbel"/>
          <w:i/>
          <w:lang w:val="fr-FR"/>
        </w:rPr>
        <w:t>Dans ce but et conformément à l'art. 21 du Protocole GIZC, les PC sont encouragées à accomplir les tâches suivantes avec l'appui du PNUE/PAM et de ses composantes, selon qu'il convient :</w:t>
      </w:r>
    </w:p>
    <w:p w:rsidR="000D0B65" w:rsidRPr="00122BB5" w:rsidRDefault="00B91C5A" w:rsidP="00122BB5">
      <w:pPr>
        <w:pStyle w:val="Nabraj"/>
        <w:numPr>
          <w:ilvl w:val="0"/>
          <w:numId w:val="141"/>
        </w:numPr>
        <w:rPr>
          <w:rFonts w:ascii="Corbel" w:hAnsi="Corbel"/>
          <w:i/>
          <w:lang w:val="fr-FR"/>
        </w:rPr>
      </w:pPr>
      <w:r w:rsidRPr="00122BB5">
        <w:rPr>
          <w:rFonts w:ascii="Corbel" w:hAnsi="Corbel"/>
          <w:i/>
          <w:lang w:val="fr-FR"/>
        </w:rPr>
        <w:t>Renforcer les capacités des parties prenantes méditerranéennes pour identifier les ressources et programmes disponibles, développer des propositions financières et suivre les fonds alloués de manière efficace ;</w:t>
      </w:r>
    </w:p>
    <w:p w:rsidR="000D0B65" w:rsidRPr="00122BB5" w:rsidRDefault="00B91C5A" w:rsidP="00122BB5">
      <w:pPr>
        <w:pStyle w:val="Nabraj"/>
        <w:numPr>
          <w:ilvl w:val="0"/>
          <w:numId w:val="141"/>
        </w:numPr>
        <w:rPr>
          <w:rFonts w:ascii="Corbel" w:hAnsi="Corbel"/>
          <w:i/>
          <w:lang w:val="fr-FR"/>
        </w:rPr>
      </w:pPr>
      <w:r w:rsidRPr="00122BB5">
        <w:rPr>
          <w:rFonts w:ascii="Corbel" w:hAnsi="Corbel"/>
          <w:i/>
          <w:lang w:val="fr-FR"/>
        </w:rPr>
        <w:t>Développer des stratégies de financement durables pour la mise en œuvre de la GIZC à l'échelle nationale et régionale ;</w:t>
      </w:r>
    </w:p>
    <w:p w:rsidR="000D0B65" w:rsidRPr="00122BB5" w:rsidRDefault="00B91C5A" w:rsidP="00122BB5">
      <w:pPr>
        <w:pStyle w:val="Nabraj"/>
        <w:numPr>
          <w:ilvl w:val="0"/>
          <w:numId w:val="141"/>
        </w:numPr>
        <w:jc w:val="left"/>
        <w:rPr>
          <w:rFonts w:ascii="Corbel" w:hAnsi="Corbel"/>
          <w:i/>
          <w:lang w:val="fr-FR"/>
        </w:rPr>
      </w:pPr>
      <w:r w:rsidRPr="00122BB5">
        <w:rPr>
          <w:rFonts w:ascii="Corbel" w:hAnsi="Corbel"/>
          <w:i/>
          <w:lang w:val="fr-FR"/>
        </w:rPr>
        <w:t xml:space="preserve">Partager des informations sur les bonnes pratiques et les résultats obtenus avec la mise en œuvre d'instruments économiques, financiers et fiscaux dans la région. Les instruments </w:t>
      </w:r>
      <w:r w:rsidR="00813AF3" w:rsidRPr="00122BB5">
        <w:rPr>
          <w:rFonts w:ascii="Corbel" w:hAnsi="Corbel"/>
          <w:i/>
          <w:lang w:val="fr-FR"/>
        </w:rPr>
        <w:t>ayant</w:t>
      </w:r>
      <w:r w:rsidRPr="00122BB5">
        <w:rPr>
          <w:rFonts w:ascii="Corbel" w:hAnsi="Corbel"/>
          <w:i/>
          <w:lang w:val="fr-FR"/>
        </w:rPr>
        <w:t xml:space="preserve"> prouvé leur efficacité pourraient être considérés comme applicables dans d’autres pays</w:t>
      </w:r>
      <w:r w:rsidR="000B37DE" w:rsidRPr="00122BB5">
        <w:rPr>
          <w:rFonts w:ascii="Corbel" w:hAnsi="Corbel"/>
          <w:i/>
          <w:lang w:val="fr-FR"/>
        </w:rPr>
        <w:t xml:space="preserve"> </w:t>
      </w:r>
      <w:r w:rsidRPr="00122BB5">
        <w:rPr>
          <w:rFonts w:ascii="Corbel" w:hAnsi="Corbel"/>
          <w:i/>
          <w:lang w:val="fr-FR"/>
        </w:rPr>
        <w:t>;</w:t>
      </w:r>
    </w:p>
    <w:p w:rsidR="00813AF3" w:rsidRPr="00122BB5" w:rsidRDefault="00B91C5A" w:rsidP="00122BB5">
      <w:pPr>
        <w:pStyle w:val="Nabraj"/>
        <w:numPr>
          <w:ilvl w:val="0"/>
          <w:numId w:val="141"/>
        </w:numPr>
        <w:jc w:val="left"/>
        <w:rPr>
          <w:rFonts w:ascii="Corbel" w:hAnsi="Corbel"/>
          <w:i/>
          <w:lang w:val="fr-FR"/>
        </w:rPr>
      </w:pPr>
      <w:r w:rsidRPr="00122BB5">
        <w:rPr>
          <w:rFonts w:ascii="Corbel" w:hAnsi="Corbel"/>
          <w:i/>
          <w:lang w:val="fr-FR"/>
        </w:rPr>
        <w:t>Travailler à une meilleure redistribution des recettes publiques pour le financement de la GIZC afin d'assurer un financement durable et de réduire la dépendance à l'égard des fonds externes. Par exemple, les recettes publiques provenant des redevances d'utilisation du domaine maritime public ou des redevances de propriétés publiques pourraient être affectées en priorité aux activités de GIZC</w:t>
      </w:r>
      <w:r w:rsidR="00813AF3" w:rsidRPr="00122BB5">
        <w:rPr>
          <w:rFonts w:ascii="Corbel" w:hAnsi="Corbel"/>
          <w:i/>
          <w:lang w:val="fr-FR"/>
        </w:rPr>
        <w:t xml:space="preserve"> </w:t>
      </w:r>
      <w:r w:rsidRPr="00122BB5">
        <w:rPr>
          <w:rFonts w:ascii="Corbel" w:hAnsi="Corbel"/>
          <w:i/>
          <w:lang w:val="fr-FR"/>
        </w:rPr>
        <w:t>;</w:t>
      </w:r>
    </w:p>
    <w:p w:rsidR="000D0B65" w:rsidRPr="00122BB5" w:rsidRDefault="00B91C5A" w:rsidP="00122BB5">
      <w:pPr>
        <w:pStyle w:val="Nabraj"/>
        <w:numPr>
          <w:ilvl w:val="0"/>
          <w:numId w:val="141"/>
        </w:numPr>
        <w:jc w:val="left"/>
        <w:rPr>
          <w:rFonts w:ascii="Corbel" w:hAnsi="Corbel"/>
          <w:i/>
          <w:lang w:val="fr-FR"/>
        </w:rPr>
      </w:pPr>
      <w:r w:rsidRPr="00122BB5">
        <w:rPr>
          <w:rFonts w:ascii="Corbel" w:hAnsi="Corbel"/>
          <w:i/>
          <w:lang w:val="fr-FR"/>
        </w:rPr>
        <w:t>Promouvoir l'application d'instruments économiques / commerciaux pertinents pour la mise en œuvre de la GIZC</w:t>
      </w:r>
      <w:r w:rsidR="00813AF3" w:rsidRPr="00122BB5">
        <w:rPr>
          <w:rFonts w:ascii="Corbel" w:hAnsi="Corbel"/>
          <w:i/>
          <w:lang w:val="fr-FR"/>
        </w:rPr>
        <w:t xml:space="preserve"> </w:t>
      </w:r>
      <w:r w:rsidRPr="00122BB5">
        <w:rPr>
          <w:rFonts w:ascii="Corbel" w:hAnsi="Corbel"/>
          <w:i/>
          <w:lang w:val="fr-FR"/>
        </w:rPr>
        <w:t>;</w:t>
      </w:r>
    </w:p>
    <w:p w:rsidR="000D0B65" w:rsidRPr="00122BB5" w:rsidRDefault="00B91C5A" w:rsidP="00122BB5">
      <w:pPr>
        <w:pStyle w:val="Nabraj"/>
        <w:numPr>
          <w:ilvl w:val="0"/>
          <w:numId w:val="141"/>
        </w:numPr>
        <w:jc w:val="left"/>
        <w:rPr>
          <w:rFonts w:ascii="Corbel" w:hAnsi="Corbel"/>
          <w:i/>
          <w:lang w:val="fr-FR"/>
        </w:rPr>
      </w:pPr>
      <w:r w:rsidRPr="00122BB5">
        <w:rPr>
          <w:rFonts w:ascii="Corbel" w:hAnsi="Corbel"/>
          <w:i/>
          <w:lang w:val="fr-FR"/>
        </w:rPr>
        <w:t>Réduire progressivement les subventions préjudiciables à l'environnement tout en mettant en place des mesures compensatoires pour faire face aux pertes socioéconomiques susceptibles de se produire</w:t>
      </w:r>
      <w:r w:rsidR="000E72DA" w:rsidRPr="00122BB5">
        <w:rPr>
          <w:rFonts w:ascii="Corbel" w:hAnsi="Corbel"/>
          <w:i/>
          <w:lang w:val="fr-FR"/>
        </w:rPr>
        <w:t> ;</w:t>
      </w:r>
    </w:p>
    <w:p w:rsidR="000D0B65" w:rsidRPr="00122BB5" w:rsidRDefault="00B91C5A" w:rsidP="00122BB5">
      <w:pPr>
        <w:pStyle w:val="Nabraj"/>
        <w:numPr>
          <w:ilvl w:val="0"/>
          <w:numId w:val="141"/>
        </w:numPr>
        <w:jc w:val="left"/>
        <w:rPr>
          <w:rFonts w:ascii="Corbel" w:hAnsi="Corbel"/>
          <w:i/>
          <w:lang w:val="fr-FR"/>
        </w:rPr>
      </w:pPr>
      <w:r w:rsidRPr="00122BB5">
        <w:rPr>
          <w:rFonts w:ascii="Corbel" w:hAnsi="Corbel"/>
          <w:i/>
          <w:lang w:val="fr-FR"/>
        </w:rPr>
        <w:t xml:space="preserve">Renforcer l'utilisation de l'analyse économique pour l'évaluation des différentes options </w:t>
      </w:r>
      <w:r w:rsidR="000E72DA" w:rsidRPr="00122BB5">
        <w:rPr>
          <w:rFonts w:ascii="Corbel" w:hAnsi="Corbel"/>
          <w:i/>
          <w:lang w:val="fr-FR"/>
        </w:rPr>
        <w:t>stratégiques</w:t>
      </w:r>
      <w:r w:rsidRPr="00122BB5">
        <w:rPr>
          <w:rFonts w:ascii="Corbel" w:hAnsi="Corbel"/>
          <w:i/>
          <w:lang w:val="fr-FR"/>
        </w:rPr>
        <w:t xml:space="preserve"> de GIZC, afin de garantir la durabilité et l'efficacité de la prise de décision dans la formulation des plans et stratégies de GIZC</w:t>
      </w:r>
      <w:r w:rsidR="000E72DA" w:rsidRPr="00122BB5">
        <w:rPr>
          <w:rFonts w:ascii="Corbel" w:hAnsi="Corbel"/>
          <w:i/>
          <w:lang w:val="fr-FR"/>
        </w:rPr>
        <w:t xml:space="preserve"> </w:t>
      </w:r>
      <w:r w:rsidRPr="00122BB5">
        <w:rPr>
          <w:rFonts w:ascii="Corbel" w:hAnsi="Corbel"/>
          <w:i/>
          <w:lang w:val="fr-FR"/>
        </w:rPr>
        <w:t>;</w:t>
      </w:r>
    </w:p>
    <w:p w:rsidR="00B91C5A" w:rsidRPr="00122BB5" w:rsidRDefault="00B91C5A" w:rsidP="00122BB5">
      <w:pPr>
        <w:pStyle w:val="Nabraj"/>
        <w:numPr>
          <w:ilvl w:val="0"/>
          <w:numId w:val="141"/>
        </w:numPr>
        <w:jc w:val="left"/>
        <w:rPr>
          <w:rFonts w:ascii="Corbel" w:hAnsi="Corbel"/>
          <w:i/>
          <w:lang w:val="fr-FR"/>
        </w:rPr>
      </w:pPr>
      <w:r w:rsidRPr="00122BB5">
        <w:rPr>
          <w:rFonts w:ascii="Corbel" w:hAnsi="Corbel"/>
          <w:i/>
          <w:lang w:val="fr-FR"/>
        </w:rPr>
        <w:t>Renforcer l'utilisation de l'évaluation des services écosystémiques pour sensibiliser à la valeur économique des services écosystémiques côtiers.</w:t>
      </w:r>
    </w:p>
    <w:p w:rsidR="00516794" w:rsidRDefault="00516794" w:rsidP="00123932">
      <w:pPr>
        <w:rPr>
          <w:rFonts w:ascii="Corbel" w:hAnsi="Corbel"/>
          <w:b/>
          <w:lang w:val="fr-FR"/>
        </w:rPr>
      </w:pPr>
    </w:p>
    <w:p w:rsidR="0091356B" w:rsidRDefault="0091356B" w:rsidP="00123932">
      <w:pPr>
        <w:rPr>
          <w:rFonts w:ascii="Corbel" w:hAnsi="Corbel"/>
          <w:b/>
          <w:lang w:val="fr-FR"/>
        </w:rPr>
      </w:pPr>
    </w:p>
    <w:p w:rsidR="0091356B" w:rsidRPr="00780FB6" w:rsidRDefault="0091356B" w:rsidP="00123932">
      <w:pPr>
        <w:rPr>
          <w:rFonts w:ascii="Corbel" w:hAnsi="Corbel"/>
          <w:b/>
          <w:lang w:val="fr-FR"/>
        </w:rPr>
      </w:pPr>
    </w:p>
    <w:p w:rsidR="008853E4" w:rsidRPr="00780FB6" w:rsidRDefault="008853E4" w:rsidP="00123932">
      <w:pPr>
        <w:rPr>
          <w:rFonts w:ascii="Corbel" w:hAnsi="Corbel"/>
          <w:b/>
          <w:lang w:val="fr-FR"/>
        </w:rPr>
      </w:pPr>
    </w:p>
    <w:p w:rsidR="00B61BCF" w:rsidRPr="00780FB6" w:rsidRDefault="00B61BCF" w:rsidP="00123932">
      <w:pPr>
        <w:rPr>
          <w:rFonts w:ascii="Corbel" w:hAnsi="Corbel"/>
          <w:b/>
          <w:color w:val="FF0000"/>
          <w:lang w:val="fr-FR"/>
        </w:rPr>
      </w:pPr>
      <w:r w:rsidRPr="00780FB6">
        <w:rPr>
          <w:rFonts w:ascii="Corbel" w:hAnsi="Corbel"/>
          <w:b/>
          <w:lang w:val="fr-FR"/>
        </w:rPr>
        <w:lastRenderedPageBreak/>
        <w:t>V.7</w:t>
      </w:r>
      <w:r w:rsidRPr="00780FB6">
        <w:rPr>
          <w:rFonts w:ascii="Corbel" w:hAnsi="Corbel"/>
          <w:b/>
          <w:lang w:val="fr-FR"/>
        </w:rPr>
        <w:tab/>
      </w:r>
      <w:r w:rsidR="00E26DF1" w:rsidRPr="00780FB6">
        <w:rPr>
          <w:rFonts w:ascii="Corbel" w:hAnsi="Corbel"/>
          <w:b/>
          <w:lang w:val="fr-FR"/>
        </w:rPr>
        <w:t>Formation</w:t>
      </w:r>
      <w:r w:rsidR="006B2796" w:rsidRPr="00780FB6">
        <w:rPr>
          <w:rFonts w:ascii="Corbel" w:hAnsi="Corbel"/>
          <w:b/>
          <w:lang w:val="fr-FR"/>
        </w:rPr>
        <w:t>s</w:t>
      </w:r>
      <w:r w:rsidR="00E26DF1" w:rsidRPr="00780FB6">
        <w:rPr>
          <w:rFonts w:ascii="Corbel" w:hAnsi="Corbel"/>
          <w:b/>
          <w:lang w:val="fr-FR"/>
        </w:rPr>
        <w:t xml:space="preserve">, communication et information </w:t>
      </w:r>
      <w:r w:rsidRPr="00780FB6">
        <w:rPr>
          <w:rFonts w:ascii="Corbel" w:hAnsi="Corbel"/>
          <w:b/>
          <w:lang w:val="fr-FR"/>
        </w:rPr>
        <w:t>(</w:t>
      </w:r>
      <w:r w:rsidR="00E26DF1" w:rsidRPr="00780FB6">
        <w:rPr>
          <w:rFonts w:ascii="Corbel" w:hAnsi="Corbel"/>
          <w:b/>
          <w:lang w:val="fr-FR"/>
        </w:rPr>
        <w:t>art</w:t>
      </w:r>
      <w:r w:rsidRPr="00780FB6">
        <w:rPr>
          <w:rFonts w:ascii="Corbel" w:hAnsi="Corbel"/>
          <w:b/>
          <w:lang w:val="fr-FR"/>
        </w:rPr>
        <w:t xml:space="preserve">. 14, 15, 25 </w:t>
      </w:r>
      <w:r w:rsidR="00E26DF1" w:rsidRPr="00780FB6">
        <w:rPr>
          <w:rFonts w:ascii="Corbel" w:hAnsi="Corbel"/>
          <w:b/>
          <w:lang w:val="fr-FR"/>
        </w:rPr>
        <w:t>et</w:t>
      </w:r>
      <w:r w:rsidRPr="00780FB6">
        <w:rPr>
          <w:rFonts w:ascii="Corbel" w:hAnsi="Corbel"/>
          <w:b/>
          <w:lang w:val="fr-FR"/>
        </w:rPr>
        <w:t xml:space="preserve"> 26)</w:t>
      </w:r>
    </w:p>
    <w:p w:rsidR="00B61BCF" w:rsidRPr="00780FB6" w:rsidRDefault="00B61BCF" w:rsidP="00123932">
      <w:pPr>
        <w:rPr>
          <w:rFonts w:ascii="Corbel" w:hAnsi="Corbel"/>
          <w:b/>
          <w:lang w:val="fr-FR"/>
        </w:rPr>
      </w:pPr>
    </w:p>
    <w:p w:rsidR="00E26DF1" w:rsidRPr="00E26DF1" w:rsidRDefault="00E26DF1" w:rsidP="00123932">
      <w:pPr>
        <w:rPr>
          <w:rFonts w:ascii="Corbel" w:hAnsi="Corbel"/>
          <w:lang w:val="fr-FR"/>
        </w:rPr>
      </w:pPr>
      <w:r w:rsidRPr="00E26DF1">
        <w:rPr>
          <w:rFonts w:ascii="Corbel" w:hAnsi="Corbel"/>
          <w:lang w:val="fr-FR"/>
        </w:rPr>
        <w:t xml:space="preserve">Afin de contribuer à </w:t>
      </w:r>
      <w:r w:rsidR="006B2796">
        <w:rPr>
          <w:rFonts w:ascii="Corbel" w:hAnsi="Corbel"/>
          <w:lang w:val="fr-FR"/>
        </w:rPr>
        <w:t>une</w:t>
      </w:r>
      <w:r w:rsidRPr="00E26DF1">
        <w:rPr>
          <w:rFonts w:ascii="Corbel" w:hAnsi="Corbel"/>
          <w:lang w:val="fr-FR"/>
        </w:rPr>
        <w:t xml:space="preserve"> mise en œuvre efficace de la GIZC et de parvenir à un </w:t>
      </w:r>
      <w:r w:rsidR="006B2796">
        <w:rPr>
          <w:rFonts w:ascii="Corbel" w:hAnsi="Corbel"/>
          <w:lang w:val="fr-FR"/>
        </w:rPr>
        <w:t>BEE</w:t>
      </w:r>
      <w:r w:rsidRPr="00E26DF1">
        <w:rPr>
          <w:rFonts w:ascii="Corbel" w:hAnsi="Corbel"/>
          <w:lang w:val="fr-FR"/>
        </w:rPr>
        <w:t xml:space="preserve"> dans la région méditerranéenne, il est important de mettre en place des outils de communication, de sensibilisation et de recherche au sein des PC mais aussi à l’échelle régionale. Ces outils devraient </w:t>
      </w:r>
      <w:r w:rsidR="006B2796">
        <w:rPr>
          <w:rFonts w:ascii="Corbel" w:hAnsi="Corbel"/>
          <w:lang w:val="fr-FR"/>
        </w:rPr>
        <w:t>être destinés aux</w:t>
      </w:r>
      <w:r w:rsidRPr="00E26DF1">
        <w:rPr>
          <w:rFonts w:ascii="Corbel" w:hAnsi="Corbel"/>
          <w:lang w:val="fr-FR"/>
        </w:rPr>
        <w:t xml:space="preserve"> décideurs, acteurs économiques impliqués dans les activités terrestres et marines, associations, universités et chercheurs</w:t>
      </w:r>
      <w:r w:rsidR="006B2796">
        <w:rPr>
          <w:rFonts w:ascii="Corbel" w:hAnsi="Corbel"/>
          <w:lang w:val="fr-FR"/>
        </w:rPr>
        <w:t>, ainsi qu’à</w:t>
      </w:r>
      <w:r w:rsidRPr="00E26DF1">
        <w:rPr>
          <w:rFonts w:ascii="Corbel" w:hAnsi="Corbel"/>
          <w:lang w:val="fr-FR"/>
        </w:rPr>
        <w:t xml:space="preserve"> la société civile</w:t>
      </w:r>
      <w:r w:rsidR="00123932">
        <w:rPr>
          <w:rFonts w:ascii="Corbel" w:hAnsi="Corbel"/>
          <w:lang w:val="fr-FR"/>
        </w:rPr>
        <w:t>.</w:t>
      </w:r>
    </w:p>
    <w:p w:rsidR="00E26DF1" w:rsidRPr="00780FB6" w:rsidRDefault="00E26DF1" w:rsidP="00123932">
      <w:pPr>
        <w:rPr>
          <w:rFonts w:ascii="Corbel" w:hAnsi="Corbel"/>
          <w:lang w:val="fr-FR"/>
        </w:rPr>
      </w:pPr>
    </w:p>
    <w:p w:rsidR="006B2796" w:rsidRPr="006B2796" w:rsidRDefault="006B2796" w:rsidP="00123932">
      <w:pPr>
        <w:rPr>
          <w:rFonts w:ascii="Corbel" w:hAnsi="Corbel"/>
          <w:lang w:val="fr-FR"/>
        </w:rPr>
      </w:pPr>
      <w:r w:rsidRPr="006B2796">
        <w:rPr>
          <w:rFonts w:ascii="Corbel" w:hAnsi="Corbel"/>
          <w:lang w:val="fr-FR"/>
        </w:rPr>
        <w:t xml:space="preserve">Les formations devraient en particulier porter sur les avantages économiques de la conservation de l'environnement côtier, </w:t>
      </w:r>
      <w:r>
        <w:rPr>
          <w:rFonts w:ascii="Corbel" w:hAnsi="Corbel"/>
          <w:lang w:val="fr-FR"/>
        </w:rPr>
        <w:t xml:space="preserve">sur </w:t>
      </w:r>
      <w:r w:rsidRPr="006B2796">
        <w:rPr>
          <w:rFonts w:ascii="Corbel" w:hAnsi="Corbel"/>
          <w:lang w:val="fr-FR"/>
        </w:rPr>
        <w:t xml:space="preserve">l'évaluation environnementale et </w:t>
      </w:r>
      <w:r>
        <w:rPr>
          <w:rFonts w:ascii="Corbel" w:hAnsi="Corbel"/>
          <w:lang w:val="fr-FR"/>
        </w:rPr>
        <w:t>sur</w:t>
      </w:r>
      <w:r w:rsidRPr="006B2796">
        <w:rPr>
          <w:rFonts w:ascii="Corbel" w:hAnsi="Corbel"/>
          <w:lang w:val="fr-FR"/>
        </w:rPr>
        <w:t xml:space="preserve"> la gestion des conflits. Dans le cadre de ces formations et outils de GIZC, il est essentiel d'inclure des composant</w:t>
      </w:r>
      <w:r>
        <w:rPr>
          <w:rFonts w:ascii="Corbel" w:hAnsi="Corbel"/>
          <w:lang w:val="fr-FR"/>
        </w:rPr>
        <w:t>es</w:t>
      </w:r>
      <w:r w:rsidRPr="006B2796">
        <w:rPr>
          <w:rFonts w:ascii="Corbel" w:hAnsi="Corbel"/>
          <w:lang w:val="fr-FR"/>
        </w:rPr>
        <w:t xml:space="preserve"> pour faciliter la compréhension et l'appropriation du Protocole GIZC par les parties prenantes méditerranéennes. En tant qu'outil juridiquement contraignant, le Protocole est un puissant outil de plaidoyer en faveur de la GIZC qui peut être utilisé par les parties prenantes locales comme un argument face aux critiques sur la légitimité des politiques locales de GIZC.</w:t>
      </w:r>
    </w:p>
    <w:p w:rsidR="00E26DF1" w:rsidRPr="00780FB6" w:rsidRDefault="00E26DF1" w:rsidP="00123932">
      <w:pPr>
        <w:rPr>
          <w:rFonts w:ascii="Corbel" w:hAnsi="Corbel"/>
          <w:lang w:val="fr-FR"/>
        </w:rPr>
      </w:pPr>
    </w:p>
    <w:p w:rsidR="006B2796" w:rsidRPr="006B2796" w:rsidRDefault="006B2796" w:rsidP="00123932">
      <w:pPr>
        <w:rPr>
          <w:rFonts w:ascii="Corbel" w:hAnsi="Corbel"/>
          <w:lang w:val="fr-FR"/>
        </w:rPr>
      </w:pPr>
      <w:r>
        <w:rPr>
          <w:rFonts w:ascii="Corbel" w:hAnsi="Corbel"/>
          <w:lang w:val="fr-FR"/>
        </w:rPr>
        <w:t>Les</w:t>
      </w:r>
      <w:r w:rsidRPr="006B2796">
        <w:rPr>
          <w:rFonts w:ascii="Corbel" w:hAnsi="Corbel"/>
          <w:lang w:val="fr-FR"/>
        </w:rPr>
        <w:t xml:space="preserve"> outils et mécanismes de recherche</w:t>
      </w:r>
      <w:r>
        <w:rPr>
          <w:rFonts w:ascii="Corbel" w:hAnsi="Corbel"/>
          <w:lang w:val="fr-FR"/>
        </w:rPr>
        <w:t xml:space="preserve"> </w:t>
      </w:r>
      <w:r w:rsidRPr="006B2796">
        <w:rPr>
          <w:rFonts w:ascii="Corbel" w:hAnsi="Corbel"/>
          <w:lang w:val="fr-FR"/>
        </w:rPr>
        <w:t xml:space="preserve">devraient </w:t>
      </w:r>
      <w:r>
        <w:rPr>
          <w:rFonts w:ascii="Corbel" w:hAnsi="Corbel"/>
          <w:lang w:val="fr-FR"/>
        </w:rPr>
        <w:t xml:space="preserve">quant à eux </w:t>
      </w:r>
      <w:r w:rsidRPr="006B2796">
        <w:rPr>
          <w:rFonts w:ascii="Corbel" w:hAnsi="Corbel"/>
          <w:lang w:val="fr-FR"/>
        </w:rPr>
        <w:t>soutenir la recherche scientifique multidisciplinaire sur la GIZC. L'objectif est d'accroître le</w:t>
      </w:r>
      <w:r>
        <w:rPr>
          <w:rFonts w:ascii="Corbel" w:hAnsi="Corbel"/>
          <w:lang w:val="fr-FR"/>
        </w:rPr>
        <w:t xml:space="preserve"> volume de</w:t>
      </w:r>
      <w:r w:rsidRPr="006B2796">
        <w:rPr>
          <w:rFonts w:ascii="Corbel" w:hAnsi="Corbel"/>
          <w:lang w:val="fr-FR"/>
        </w:rPr>
        <w:t xml:space="preserve"> connaissances sur la GIZC afin de faciliter la prise de décision publique et privée et de </w:t>
      </w:r>
      <w:r>
        <w:rPr>
          <w:rFonts w:ascii="Corbel" w:hAnsi="Corbel"/>
          <w:lang w:val="fr-FR"/>
        </w:rPr>
        <w:t>partager les informations existantes avec les populations</w:t>
      </w:r>
      <w:r w:rsidRPr="006B2796">
        <w:rPr>
          <w:rFonts w:ascii="Corbel" w:hAnsi="Corbel"/>
          <w:lang w:val="fr-FR"/>
        </w:rPr>
        <w:t>. Le public devrait être impliqué dans la prise de décision en matière de GIZC via des outils de consultation.</w:t>
      </w:r>
    </w:p>
    <w:p w:rsidR="006B2796" w:rsidRPr="00780FB6" w:rsidRDefault="006B2796" w:rsidP="00123932">
      <w:pPr>
        <w:rPr>
          <w:rFonts w:ascii="Corbel" w:hAnsi="Corbel"/>
          <w:lang w:val="fr-FR"/>
        </w:rPr>
      </w:pPr>
    </w:p>
    <w:p w:rsidR="00842ED3" w:rsidRDefault="00842ED3" w:rsidP="00842ED3">
      <w:pPr>
        <w:rPr>
          <w:rFonts w:ascii="Corbel" w:hAnsi="Corbel"/>
          <w:i/>
          <w:lang w:val="fr-FR"/>
        </w:rPr>
      </w:pPr>
      <w:r w:rsidRPr="00842ED3">
        <w:rPr>
          <w:rFonts w:ascii="Corbel" w:hAnsi="Corbel"/>
          <w:i/>
          <w:lang w:val="fr-FR"/>
        </w:rPr>
        <w:t xml:space="preserve">Dans ce but et selon </w:t>
      </w:r>
      <w:r>
        <w:rPr>
          <w:rFonts w:ascii="Corbel" w:hAnsi="Corbel"/>
          <w:i/>
          <w:lang w:val="fr-FR"/>
        </w:rPr>
        <w:t>les art</w:t>
      </w:r>
      <w:r w:rsidRPr="00842ED3">
        <w:rPr>
          <w:rFonts w:ascii="Corbel" w:hAnsi="Corbel"/>
          <w:i/>
          <w:lang w:val="fr-FR"/>
        </w:rPr>
        <w:t>. 14, 15, 25 et 26 du Protocole GIZC, les Parties contractantes sont encouragées à accomplir les tâches suivantes avec l'appui du PNUE / PAM et de ses composantes, selon qu'il convient</w:t>
      </w:r>
      <w:r>
        <w:rPr>
          <w:rFonts w:ascii="Corbel" w:hAnsi="Corbel"/>
          <w:i/>
          <w:lang w:val="fr-FR"/>
        </w:rPr>
        <w:t xml:space="preserve"> </w:t>
      </w:r>
      <w:r w:rsidRPr="00842ED3">
        <w:rPr>
          <w:rFonts w:ascii="Corbel" w:hAnsi="Corbel"/>
          <w:i/>
          <w:lang w:val="fr-FR"/>
        </w:rPr>
        <w:t>:</w:t>
      </w:r>
    </w:p>
    <w:p w:rsidR="00123932" w:rsidRPr="00123932" w:rsidRDefault="00842ED3" w:rsidP="00122BB5">
      <w:pPr>
        <w:pStyle w:val="Nabraj"/>
        <w:numPr>
          <w:ilvl w:val="0"/>
          <w:numId w:val="142"/>
        </w:numPr>
        <w:rPr>
          <w:rFonts w:ascii="Corbel" w:hAnsi="Corbel"/>
          <w:i/>
          <w:lang w:val="fr-FR"/>
        </w:rPr>
      </w:pPr>
      <w:r w:rsidRPr="00123932">
        <w:rPr>
          <w:rFonts w:ascii="Corbel" w:hAnsi="Corbel"/>
          <w:i/>
          <w:lang w:val="fr-FR"/>
        </w:rPr>
        <w:t xml:space="preserve">Développer des outils et des formations sur les bonnes pratiques de GIZC pour les acteurs locaux </w:t>
      </w:r>
      <w:r w:rsidR="00123932" w:rsidRPr="00123932">
        <w:rPr>
          <w:rFonts w:ascii="Corbel" w:hAnsi="Corbel"/>
          <w:i/>
          <w:lang w:val="fr-FR"/>
        </w:rPr>
        <w:t>méditerranéens ;</w:t>
      </w:r>
    </w:p>
    <w:p w:rsidR="00842ED3" w:rsidRPr="00122BB5" w:rsidRDefault="00842ED3" w:rsidP="00122BB5">
      <w:pPr>
        <w:pStyle w:val="Nabraj"/>
        <w:numPr>
          <w:ilvl w:val="0"/>
          <w:numId w:val="142"/>
        </w:numPr>
        <w:rPr>
          <w:rFonts w:ascii="Corbel" w:hAnsi="Corbel"/>
          <w:i/>
          <w:lang w:val="fr-FR"/>
        </w:rPr>
      </w:pPr>
      <w:r w:rsidRPr="00122BB5">
        <w:rPr>
          <w:rFonts w:ascii="Corbel" w:hAnsi="Corbel"/>
          <w:i/>
          <w:lang w:val="fr-FR"/>
        </w:rPr>
        <w:t>Développer des outils et des formations sur le Protocole GIZC lui-même pour faciliter son appropriation et son utilisation par les acteurs méditerranéens ;</w:t>
      </w:r>
    </w:p>
    <w:p w:rsidR="00842ED3" w:rsidRPr="00122BB5" w:rsidRDefault="00842ED3" w:rsidP="00122BB5">
      <w:pPr>
        <w:pStyle w:val="Nabraj"/>
        <w:numPr>
          <w:ilvl w:val="0"/>
          <w:numId w:val="142"/>
        </w:numPr>
        <w:rPr>
          <w:rFonts w:ascii="Corbel" w:hAnsi="Corbel"/>
          <w:i/>
          <w:lang w:val="fr-FR"/>
        </w:rPr>
      </w:pPr>
      <w:r w:rsidRPr="00122BB5">
        <w:rPr>
          <w:rFonts w:ascii="Corbel" w:hAnsi="Corbel"/>
          <w:i/>
          <w:lang w:val="fr-FR"/>
        </w:rPr>
        <w:t>Inclure des modules sur la gestion durable des zones côtières et marines dans les programmes pertinents des universités pour former les futurs professionnels de la GIZC ;</w:t>
      </w:r>
    </w:p>
    <w:p w:rsidR="00842ED3" w:rsidRPr="00122BB5" w:rsidRDefault="00842ED3" w:rsidP="00122BB5">
      <w:pPr>
        <w:pStyle w:val="Nabraj"/>
        <w:numPr>
          <w:ilvl w:val="0"/>
          <w:numId w:val="142"/>
        </w:numPr>
        <w:rPr>
          <w:rFonts w:ascii="Corbel" w:hAnsi="Corbel"/>
          <w:i/>
          <w:lang w:val="fr-FR"/>
        </w:rPr>
      </w:pPr>
      <w:r w:rsidRPr="00122BB5">
        <w:rPr>
          <w:rFonts w:ascii="Corbel" w:hAnsi="Corbel"/>
          <w:i/>
          <w:lang w:val="fr-FR"/>
        </w:rPr>
        <w:t>Développer des mécanismes pour soutenir la recherche scientifique multidisciplinaire sur la GIZC et sur les interactions entre les activités humaines, leurs impacts sur les zones côtières et les solutions innovantes pour rendre les pratiques économiques plus durables ;</w:t>
      </w:r>
    </w:p>
    <w:p w:rsidR="00842ED3" w:rsidRPr="00122BB5" w:rsidRDefault="00842ED3" w:rsidP="00122BB5">
      <w:pPr>
        <w:pStyle w:val="Nabraj"/>
        <w:numPr>
          <w:ilvl w:val="0"/>
          <w:numId w:val="142"/>
        </w:numPr>
        <w:rPr>
          <w:rFonts w:ascii="Corbel" w:hAnsi="Corbel"/>
          <w:i/>
          <w:lang w:val="fr-FR"/>
        </w:rPr>
      </w:pPr>
      <w:r w:rsidRPr="00122BB5">
        <w:rPr>
          <w:rFonts w:ascii="Corbel" w:hAnsi="Corbel"/>
          <w:i/>
          <w:lang w:val="fr-FR"/>
        </w:rPr>
        <w:t>Développer des outils de diffusion pour rendre les résultats de la recherche scientifique accessibles à tous ;</w:t>
      </w:r>
    </w:p>
    <w:p w:rsidR="00842ED3" w:rsidRPr="00122BB5" w:rsidRDefault="00842ED3" w:rsidP="00122BB5">
      <w:pPr>
        <w:pStyle w:val="Nabraj"/>
        <w:numPr>
          <w:ilvl w:val="0"/>
          <w:numId w:val="142"/>
        </w:numPr>
        <w:rPr>
          <w:rFonts w:ascii="Corbel" w:hAnsi="Corbel"/>
          <w:i/>
          <w:lang w:val="fr-FR"/>
        </w:rPr>
      </w:pPr>
      <w:r w:rsidRPr="00122BB5">
        <w:rPr>
          <w:rFonts w:ascii="Corbel" w:hAnsi="Corbel"/>
          <w:i/>
          <w:lang w:val="fr-FR"/>
        </w:rPr>
        <w:t>Impliquer le public dans les plans et programmes de GIZC et la prise de décision liée à la GIZC.</w:t>
      </w:r>
    </w:p>
    <w:p w:rsidR="00644195" w:rsidRPr="00122BB5" w:rsidRDefault="00644195" w:rsidP="00123932">
      <w:pPr>
        <w:pStyle w:val="Heading4"/>
        <w:rPr>
          <w:rFonts w:ascii="Corbel" w:hAnsi="Corbel"/>
          <w:b/>
          <w:i w:val="0"/>
          <w:u w:val="none"/>
          <w:lang w:val="fr-FR"/>
        </w:rPr>
      </w:pPr>
    </w:p>
    <w:p w:rsidR="00172B18" w:rsidRPr="00706C44" w:rsidRDefault="00172B18" w:rsidP="00172B18">
      <w:pPr>
        <w:pStyle w:val="Heading4"/>
        <w:rPr>
          <w:rFonts w:ascii="Corbel" w:hAnsi="Corbel"/>
          <w:b/>
          <w:i w:val="0"/>
          <w:u w:val="none"/>
          <w:lang w:val="fr-FR"/>
        </w:rPr>
      </w:pPr>
    </w:p>
    <w:p w:rsidR="00172B18" w:rsidRPr="00172B18" w:rsidRDefault="00172B18" w:rsidP="00172B18">
      <w:pPr>
        <w:pStyle w:val="Heading4"/>
        <w:rPr>
          <w:rFonts w:ascii="Corbel" w:hAnsi="Corbel"/>
          <w:b/>
          <w:i w:val="0"/>
          <w:u w:val="none"/>
          <w:lang w:val="fr-FR"/>
        </w:rPr>
      </w:pPr>
      <w:r w:rsidRPr="00172B18">
        <w:rPr>
          <w:rFonts w:ascii="Corbel" w:hAnsi="Corbel"/>
          <w:b/>
          <w:i w:val="0"/>
          <w:u w:val="none"/>
          <w:lang w:val="fr-FR"/>
        </w:rPr>
        <w:t>V.8</w:t>
      </w:r>
      <w:r w:rsidRPr="00172B18">
        <w:rPr>
          <w:rFonts w:ascii="Corbel" w:hAnsi="Corbel"/>
          <w:b/>
          <w:i w:val="0"/>
          <w:u w:val="none"/>
          <w:lang w:val="fr-FR"/>
        </w:rPr>
        <w:tab/>
        <w:t xml:space="preserve">Coopération internationale pour la mise en œuvre du </w:t>
      </w:r>
      <w:r>
        <w:rPr>
          <w:rFonts w:ascii="Corbel" w:hAnsi="Corbel"/>
          <w:b/>
          <w:i w:val="0"/>
          <w:u w:val="none"/>
          <w:lang w:val="fr-FR"/>
        </w:rPr>
        <w:t>CRC</w:t>
      </w:r>
      <w:r w:rsidRPr="00172B18">
        <w:rPr>
          <w:rFonts w:ascii="Corbel" w:hAnsi="Corbel"/>
          <w:b/>
          <w:i w:val="0"/>
          <w:u w:val="none"/>
          <w:lang w:val="fr-FR"/>
        </w:rPr>
        <w:t xml:space="preserve"> (</w:t>
      </w:r>
      <w:r>
        <w:rPr>
          <w:rFonts w:ascii="Corbel" w:hAnsi="Corbel"/>
          <w:b/>
          <w:i w:val="0"/>
          <w:u w:val="none"/>
          <w:lang w:val="fr-FR"/>
        </w:rPr>
        <w:t>articles</w:t>
      </w:r>
      <w:r w:rsidRPr="00172B18">
        <w:rPr>
          <w:rFonts w:ascii="Corbel" w:hAnsi="Corbel"/>
          <w:b/>
          <w:i w:val="0"/>
          <w:u w:val="none"/>
          <w:lang w:val="fr-FR"/>
        </w:rPr>
        <w:t xml:space="preserve"> 16, 25-28)</w:t>
      </w:r>
    </w:p>
    <w:p w:rsidR="00172B18" w:rsidRPr="00172B18" w:rsidRDefault="00172B18" w:rsidP="00172B18">
      <w:pPr>
        <w:rPr>
          <w:rFonts w:ascii="Corbel" w:hAnsi="Corbel"/>
          <w:b/>
          <w:lang w:val="fr-FR"/>
        </w:rPr>
      </w:pPr>
    </w:p>
    <w:p w:rsidR="00172B18" w:rsidRDefault="00172B18" w:rsidP="00172B18">
      <w:pPr>
        <w:rPr>
          <w:rFonts w:ascii="Corbel" w:hAnsi="Corbel"/>
          <w:lang w:val="fr-FR"/>
        </w:rPr>
      </w:pPr>
      <w:r w:rsidRPr="00D629AD">
        <w:rPr>
          <w:rFonts w:ascii="Corbel" w:hAnsi="Corbel"/>
          <w:lang w:val="fr-FR"/>
        </w:rPr>
        <w:t>Le succès de la GIZC dépend en grande partie de la coopération entre les PC qui bénéficient du soutien d’organisations, institutions et autres forums internationaux. De nombreux instruments et outils sont déjà proposés ou prévus par le système de la Convention de Barcelone. Il y a lieu de fournir des orientations pour l’utilisation de ces instruments, tout particulièrement pour renforcer les synergies entre eux aux fins de la mise en œuvre du Protocole GIZC et du CRC :</w:t>
      </w:r>
    </w:p>
    <w:p w:rsidR="00C42EBE" w:rsidRDefault="00C42EBE" w:rsidP="00172B18">
      <w:pPr>
        <w:rPr>
          <w:rFonts w:ascii="Corbel" w:hAnsi="Corbel"/>
          <w:lang w:val="fr-FR"/>
        </w:rPr>
      </w:pPr>
    </w:p>
    <w:p w:rsidR="00C42EBE" w:rsidRPr="00D629AD" w:rsidRDefault="00C42EBE" w:rsidP="00172B18">
      <w:pPr>
        <w:rPr>
          <w:rFonts w:ascii="Corbel" w:hAnsi="Corbel"/>
          <w:lang w:val="fr-FR"/>
        </w:rPr>
      </w:pPr>
    </w:p>
    <w:p w:rsidR="00172B18" w:rsidRPr="00D629AD" w:rsidRDefault="00172B18" w:rsidP="00172B18">
      <w:pPr>
        <w:pStyle w:val="aItem"/>
        <w:numPr>
          <w:ilvl w:val="0"/>
          <w:numId w:val="110"/>
        </w:numPr>
        <w:ind w:left="0" w:firstLine="0"/>
        <w:rPr>
          <w:rFonts w:ascii="Corbel" w:hAnsi="Corbel"/>
          <w:lang w:val="fr-FR"/>
        </w:rPr>
      </w:pPr>
      <w:r w:rsidRPr="00D629AD">
        <w:rPr>
          <w:rFonts w:ascii="Corbel" w:hAnsi="Corbel"/>
          <w:lang w:val="fr-FR"/>
        </w:rPr>
        <w:lastRenderedPageBreak/>
        <w:t>En matière de surveillance et d'observation (art. 16)</w:t>
      </w:r>
    </w:p>
    <w:p w:rsidR="00172B18" w:rsidRPr="00D629AD" w:rsidRDefault="00172B18" w:rsidP="00172B18">
      <w:pPr>
        <w:pStyle w:val="Bullet"/>
        <w:ind w:left="993"/>
        <w:rPr>
          <w:rFonts w:ascii="Corbel" w:hAnsi="Corbel"/>
          <w:lang w:val="fr-FR"/>
        </w:rPr>
      </w:pPr>
      <w:r w:rsidRPr="00D629AD">
        <w:rPr>
          <w:rFonts w:ascii="Corbel" w:hAnsi="Corbel"/>
          <w:lang w:val="fr-FR"/>
        </w:rPr>
        <w:t>L’IMAP</w:t>
      </w:r>
      <w:r w:rsidR="00272D70">
        <w:rPr>
          <w:rFonts w:ascii="Corbel" w:hAnsi="Corbel"/>
          <w:lang w:val="fr-FR"/>
        </w:rPr>
        <w:t xml:space="preserve">, qui a pour </w:t>
      </w:r>
      <w:r w:rsidRPr="00D629AD">
        <w:rPr>
          <w:rFonts w:ascii="Corbel" w:hAnsi="Corbel"/>
          <w:lang w:val="fr-FR"/>
        </w:rPr>
        <w:t xml:space="preserve">objectif environnemental ultime </w:t>
      </w:r>
      <w:r w:rsidR="00272D70">
        <w:rPr>
          <w:rFonts w:ascii="Corbel" w:hAnsi="Corbel"/>
          <w:lang w:val="fr-FR"/>
        </w:rPr>
        <w:t>l’atteinte d’un BEE</w:t>
      </w:r>
      <w:r w:rsidRPr="00D629AD">
        <w:rPr>
          <w:rFonts w:ascii="Corbel" w:hAnsi="Corbel"/>
          <w:lang w:val="fr-FR"/>
        </w:rPr>
        <w:t xml:space="preserve"> en gérant les pressions anthropiques sur l’environnement côtier et marin afin d’en assurer la durabilité ;</w:t>
      </w:r>
    </w:p>
    <w:p w:rsidR="00172B18" w:rsidRPr="00D629AD" w:rsidRDefault="00172B18" w:rsidP="00172B18">
      <w:pPr>
        <w:pStyle w:val="Bullet"/>
        <w:ind w:left="993"/>
        <w:rPr>
          <w:rFonts w:ascii="Corbel" w:hAnsi="Corbel"/>
          <w:lang w:val="fr-FR"/>
        </w:rPr>
      </w:pPr>
      <w:r w:rsidRPr="00D629AD">
        <w:rPr>
          <w:rFonts w:ascii="Corbel" w:hAnsi="Corbel"/>
          <w:lang w:val="fr-FR"/>
        </w:rPr>
        <w:t>Les inventaires nationaux normalisés et harmonisés des zones côtières, les rapports sur l’état et l’évolution des zones côtières ;</w:t>
      </w:r>
    </w:p>
    <w:p w:rsidR="00172B18" w:rsidRPr="00D629AD" w:rsidRDefault="00172B18" w:rsidP="00172B18">
      <w:pPr>
        <w:pStyle w:val="Bullet"/>
        <w:ind w:left="993"/>
        <w:rPr>
          <w:rFonts w:ascii="Corbel" w:hAnsi="Corbel"/>
          <w:lang w:val="fr-FR"/>
        </w:rPr>
      </w:pPr>
      <w:r w:rsidRPr="00D629AD">
        <w:rPr>
          <w:rFonts w:ascii="Corbel" w:hAnsi="Corbel"/>
          <w:lang w:val="fr-FR"/>
        </w:rPr>
        <w:t>Le processus d'établissement de rapports sur la mise en œuvre de la Convention de Barcelone et de ses protocoles ;</w:t>
      </w:r>
    </w:p>
    <w:p w:rsidR="00172B18" w:rsidRPr="00D629AD" w:rsidRDefault="00172B18" w:rsidP="00172B18">
      <w:pPr>
        <w:pStyle w:val="Bullet"/>
        <w:ind w:left="993"/>
        <w:rPr>
          <w:rFonts w:ascii="Corbel" w:hAnsi="Corbel"/>
          <w:lang w:val="fr-FR"/>
        </w:rPr>
      </w:pPr>
      <w:r w:rsidRPr="00D629AD">
        <w:rPr>
          <w:rFonts w:ascii="Corbel" w:hAnsi="Corbel"/>
          <w:lang w:val="fr-FR"/>
        </w:rPr>
        <w:t xml:space="preserve">Le réseau de zones côtières méditerranéennes comprenant une plate-forme GIZC en tant que </w:t>
      </w:r>
      <w:r w:rsidRPr="00D629AD">
        <w:rPr>
          <w:rFonts w:ascii="Corbel" w:hAnsi="Corbel"/>
          <w:i/>
          <w:lang w:val="fr-FR"/>
        </w:rPr>
        <w:t>hub</w:t>
      </w:r>
      <w:r w:rsidRPr="00D629AD">
        <w:rPr>
          <w:rFonts w:ascii="Corbel" w:hAnsi="Corbel"/>
          <w:lang w:val="fr-FR"/>
        </w:rPr>
        <w:t xml:space="preserve"> pour les initiatives labellisées GIZC, les PAC et autres projets, informations, la documentation, ainsi qu'un dispositif de réseautage pour les décideurs, les praticiens et les autres acteurs à tous les niveaux.</w:t>
      </w:r>
    </w:p>
    <w:p w:rsidR="00172B18" w:rsidRPr="00D629AD" w:rsidRDefault="00172B18" w:rsidP="00172B18">
      <w:pPr>
        <w:pStyle w:val="aItem"/>
        <w:numPr>
          <w:ilvl w:val="0"/>
          <w:numId w:val="110"/>
        </w:numPr>
        <w:ind w:left="0" w:firstLine="0"/>
        <w:rPr>
          <w:rFonts w:ascii="Corbel" w:hAnsi="Corbel"/>
          <w:lang w:val="fr-FR"/>
        </w:rPr>
      </w:pPr>
      <w:r w:rsidRPr="00D629AD">
        <w:rPr>
          <w:rFonts w:ascii="Corbel" w:hAnsi="Corbel"/>
          <w:lang w:val="fr-FR"/>
        </w:rPr>
        <w:t>En matière de préparation et de mise en œuvre des stratégies GIZC / côtières (art. 28)</w:t>
      </w:r>
    </w:p>
    <w:p w:rsidR="00172B18" w:rsidRPr="00D629AD" w:rsidRDefault="00172B18" w:rsidP="00172B18">
      <w:pPr>
        <w:pStyle w:val="Bullet"/>
        <w:ind w:left="993"/>
        <w:rPr>
          <w:rFonts w:ascii="Corbel" w:hAnsi="Corbel"/>
          <w:lang w:val="fr-FR"/>
        </w:rPr>
      </w:pPr>
      <w:r w:rsidRPr="00D629AD">
        <w:rPr>
          <w:rFonts w:ascii="Corbel" w:hAnsi="Corbel"/>
          <w:lang w:val="fr-FR"/>
        </w:rPr>
        <w:t>La « Stratégie méditerranéenne de développement durable » (SMDD), qui s'appuie sur le système de la Convention de Barcelone pour son objectif 1 « Assurer un développement durable dans les zones marines et côtières » et son orientation stratégique 1.1. « Renforcer la mise en œuvre et le respect des obligations des protocoles de la Convention de Barcelone et d’autres instruments et initiatives et instruments politiques régionaux complétés par des approches nationales » ;</w:t>
      </w:r>
    </w:p>
    <w:p w:rsidR="00172B18" w:rsidRPr="00D629AD" w:rsidRDefault="00172B18" w:rsidP="00172B18">
      <w:pPr>
        <w:pStyle w:val="Bullet"/>
        <w:ind w:left="993"/>
        <w:rPr>
          <w:rFonts w:ascii="Corbel" w:hAnsi="Corbel"/>
          <w:lang w:val="fr-FR"/>
        </w:rPr>
      </w:pPr>
      <w:r w:rsidRPr="00D629AD">
        <w:rPr>
          <w:rFonts w:ascii="Corbel" w:hAnsi="Corbel"/>
          <w:lang w:val="fr-FR"/>
        </w:rPr>
        <w:t>Les stratégies, plans et programmes régionaux pour les zones côtières contiguës, qui utiliseront l’EES et l’EIE comme principaux outils dans un contexte transfrontalier (art. 28).</w:t>
      </w:r>
    </w:p>
    <w:p w:rsidR="00172B18" w:rsidRPr="00D629AD" w:rsidRDefault="00172B18" w:rsidP="00172B18">
      <w:pPr>
        <w:pStyle w:val="aItem"/>
        <w:numPr>
          <w:ilvl w:val="0"/>
          <w:numId w:val="110"/>
        </w:numPr>
        <w:ind w:left="0" w:firstLine="0"/>
        <w:rPr>
          <w:rFonts w:ascii="Corbel" w:hAnsi="Corbel"/>
          <w:lang w:val="fr-FR"/>
        </w:rPr>
      </w:pPr>
      <w:r w:rsidRPr="00D629AD">
        <w:rPr>
          <w:rFonts w:ascii="Corbel" w:hAnsi="Corbel"/>
          <w:lang w:val="fr-FR"/>
        </w:rPr>
        <w:t>En matière d'éducation, de recherche et de coopération technique et scientifique (art. 25-27)</w:t>
      </w:r>
    </w:p>
    <w:p w:rsidR="00172B18" w:rsidRPr="00D629AD" w:rsidRDefault="00172B18" w:rsidP="00172B18">
      <w:pPr>
        <w:pStyle w:val="Bullet"/>
        <w:ind w:left="993"/>
        <w:rPr>
          <w:rFonts w:ascii="Corbel" w:hAnsi="Corbel"/>
          <w:lang w:val="fr-FR"/>
        </w:rPr>
      </w:pPr>
      <w:r w:rsidRPr="00D629AD">
        <w:rPr>
          <w:rFonts w:ascii="Corbel" w:hAnsi="Corbel"/>
          <w:lang w:val="fr-FR"/>
        </w:rPr>
        <w:t>Le cours de formation virtuel MedOpen est un excellent moyen d’enseigner les principes, objectifs et modalités de mise en œuvre de la GIZC ;</w:t>
      </w:r>
    </w:p>
    <w:p w:rsidR="00172B18" w:rsidRPr="00D629AD" w:rsidRDefault="00172B18" w:rsidP="00172B18">
      <w:pPr>
        <w:pStyle w:val="Bullet"/>
        <w:ind w:left="993"/>
        <w:rPr>
          <w:rFonts w:ascii="Corbel" w:hAnsi="Corbel"/>
          <w:lang w:val="fr-FR"/>
        </w:rPr>
      </w:pPr>
      <w:r w:rsidRPr="00D629AD">
        <w:rPr>
          <w:rFonts w:ascii="Corbel" w:hAnsi="Corbel"/>
          <w:lang w:val="fr-FR"/>
        </w:rPr>
        <w:t>La plate-forme info/MAP pour le stockage et l'échange de données et d'informations interopérables ;</w:t>
      </w:r>
    </w:p>
    <w:p w:rsidR="00172B18" w:rsidRPr="00D629AD" w:rsidRDefault="00172B18" w:rsidP="00172B18">
      <w:pPr>
        <w:pStyle w:val="Bullet"/>
        <w:ind w:left="993"/>
        <w:rPr>
          <w:rFonts w:ascii="Corbel" w:hAnsi="Corbel"/>
          <w:lang w:val="fr-FR"/>
        </w:rPr>
      </w:pPr>
      <w:r w:rsidRPr="00D629AD">
        <w:rPr>
          <w:rFonts w:ascii="Corbel" w:hAnsi="Corbel"/>
          <w:lang w:val="fr-FR"/>
        </w:rPr>
        <w:t>La coopération au sein de projets de recherche adaptés à la nécessité d’une gestion multisectorielle des zones côtières, axée sur l’interface science-politique.</w:t>
      </w:r>
    </w:p>
    <w:p w:rsidR="00172B18" w:rsidRPr="00D629AD" w:rsidRDefault="00172B18" w:rsidP="00172B18">
      <w:pPr>
        <w:pStyle w:val="Bullet"/>
        <w:numPr>
          <w:ilvl w:val="0"/>
          <w:numId w:val="0"/>
        </w:numPr>
        <w:rPr>
          <w:rFonts w:ascii="Corbel" w:hAnsi="Corbel"/>
          <w:lang w:val="fr-FR"/>
        </w:rPr>
      </w:pPr>
      <w:r w:rsidRPr="00D629AD">
        <w:rPr>
          <w:rFonts w:ascii="Corbel" w:hAnsi="Corbel"/>
          <w:lang w:val="fr-FR"/>
        </w:rPr>
        <w:t>La participation opportune et proactive des bailleurs de fonds internationaux est également essentielle à la mise en œuvre efficace des activités susmentionnées. Les bailleurs de fonds devraient être impliqués à un stade précoce afin de s’assurer que les activités identifiées dans le cadre du CRC seront intégrées dans des propositions de projets répondant aux exigences spécifiques de chaque organisme de financement. Récemment, le Fonds pour l'environnement mondial (FEM) a activement soutenu le processus de GIZC dans la région. Ce soutien a été renouvelé en 2016 avec l'approbation du projet « GEF Adriatique</w:t>
      </w:r>
      <w:r w:rsidR="002D36FA">
        <w:rPr>
          <w:rFonts w:ascii="Corbel" w:hAnsi="Corbel"/>
          <w:lang w:val="fr-FR"/>
        </w:rPr>
        <w:t xml:space="preserve"> </w:t>
      </w:r>
      <w:r w:rsidRPr="00D629AD">
        <w:rPr>
          <w:rFonts w:ascii="Corbel" w:hAnsi="Corbel"/>
          <w:lang w:val="fr-FR"/>
        </w:rPr>
        <w:t>» et du « Programme Méditerranée (MedProgramme)</w:t>
      </w:r>
      <w:r w:rsidR="002D36FA">
        <w:rPr>
          <w:rFonts w:ascii="Corbel" w:hAnsi="Corbel"/>
          <w:lang w:val="fr-FR"/>
        </w:rPr>
        <w:t xml:space="preserve"> </w:t>
      </w:r>
      <w:r w:rsidRPr="00D629AD">
        <w:rPr>
          <w:rFonts w:ascii="Corbel" w:hAnsi="Corbel"/>
          <w:lang w:val="fr-FR"/>
        </w:rPr>
        <w:t>: renforcer la sécurité environnementale » actuellement en cours d'élaboration. La Commission européenne a exprimé son désir de soutenir le processus de GIZC en coordination avec la PEM et l’IMAP. Des efforts devraient être déployés pour informer ces organisations et d’autres bailleurs de fonds actifs en Méditerranée afin de maximiser leur soutien au CRC.</w:t>
      </w:r>
    </w:p>
    <w:p w:rsidR="00172B18" w:rsidRPr="00D629AD" w:rsidRDefault="00172B18" w:rsidP="00172B18">
      <w:pPr>
        <w:rPr>
          <w:rFonts w:ascii="Corbel" w:hAnsi="Corbel"/>
          <w:lang w:val="fr-FR"/>
        </w:rPr>
      </w:pPr>
    </w:p>
    <w:p w:rsidR="00B61BCF" w:rsidRPr="00172B18" w:rsidRDefault="00B61BCF" w:rsidP="00123932">
      <w:pPr>
        <w:pStyle w:val="Heading4"/>
        <w:rPr>
          <w:rFonts w:ascii="Corbel" w:hAnsi="Corbel"/>
          <w:lang w:val="fr-FR"/>
        </w:rPr>
      </w:pPr>
    </w:p>
    <w:p w:rsidR="00172B18" w:rsidRPr="00D629AD" w:rsidRDefault="00172B18" w:rsidP="00172B18">
      <w:pPr>
        <w:rPr>
          <w:rFonts w:ascii="Corbel" w:hAnsi="Corbel"/>
          <w:b/>
          <w:sz w:val="28"/>
          <w:szCs w:val="28"/>
          <w:lang w:val="fr-FR"/>
        </w:rPr>
      </w:pPr>
      <w:bookmarkStart w:id="3" w:name="_Hlk523836860"/>
      <w:r w:rsidRPr="00D629AD">
        <w:rPr>
          <w:rFonts w:ascii="Corbel" w:hAnsi="Corbel"/>
          <w:b/>
          <w:sz w:val="28"/>
          <w:szCs w:val="28"/>
          <w:lang w:val="fr-FR"/>
        </w:rPr>
        <w:t>VI</w:t>
      </w:r>
      <w:r w:rsidRPr="00D629AD">
        <w:rPr>
          <w:rFonts w:ascii="Corbel" w:hAnsi="Corbel"/>
          <w:b/>
          <w:sz w:val="28"/>
          <w:szCs w:val="28"/>
          <w:lang w:val="fr-FR"/>
        </w:rPr>
        <w:tab/>
        <w:t>Mise en œuvre du CRC</w:t>
      </w:r>
    </w:p>
    <w:p w:rsidR="00172B18" w:rsidRPr="00D629AD" w:rsidRDefault="00172B18" w:rsidP="00172B18">
      <w:pPr>
        <w:pStyle w:val="Bullet"/>
        <w:numPr>
          <w:ilvl w:val="0"/>
          <w:numId w:val="0"/>
        </w:numPr>
        <w:rPr>
          <w:rFonts w:ascii="Corbel" w:hAnsi="Corbel"/>
          <w:lang w:val="fr-FR"/>
        </w:rPr>
      </w:pPr>
      <w:r w:rsidRPr="00D629AD">
        <w:rPr>
          <w:rFonts w:ascii="Corbel" w:hAnsi="Corbel"/>
          <w:lang w:val="fr-FR"/>
        </w:rPr>
        <w:t>Un nombre considérable de politiques sectorielles et d’outils ont été élaborés dans le cadre du système de la C</w:t>
      </w:r>
      <w:r w:rsidR="002D36FA">
        <w:rPr>
          <w:rFonts w:ascii="Corbel" w:hAnsi="Corbel"/>
          <w:lang w:val="fr-FR"/>
        </w:rPr>
        <w:t xml:space="preserve">onvention de </w:t>
      </w:r>
      <w:r w:rsidRPr="00D629AD">
        <w:rPr>
          <w:rFonts w:ascii="Corbel" w:hAnsi="Corbel"/>
          <w:lang w:val="fr-FR"/>
        </w:rPr>
        <w:t>B</w:t>
      </w:r>
      <w:r w:rsidR="002D36FA">
        <w:rPr>
          <w:rFonts w:ascii="Corbel" w:hAnsi="Corbel"/>
          <w:lang w:val="fr-FR"/>
        </w:rPr>
        <w:t>arcelone</w:t>
      </w:r>
      <w:r w:rsidRPr="00D629AD">
        <w:rPr>
          <w:rFonts w:ascii="Corbel" w:hAnsi="Corbel"/>
          <w:lang w:val="fr-FR"/>
        </w:rPr>
        <w:t xml:space="preserve"> concernant la pollution, la biodiversité, le changement </w:t>
      </w:r>
      <w:r w:rsidRPr="00D629AD">
        <w:rPr>
          <w:rFonts w:ascii="Corbel" w:hAnsi="Corbel"/>
          <w:lang w:val="fr-FR"/>
        </w:rPr>
        <w:lastRenderedPageBreak/>
        <w:t xml:space="preserve">climatique, les aspects socioéconomiques, les déchets marins, les secteurs économiques clés, etc., et leur mise en œuvre contribue à la protection de la zone côtière. </w:t>
      </w:r>
    </w:p>
    <w:p w:rsidR="00172B18" w:rsidRPr="00D629AD" w:rsidRDefault="00172B18" w:rsidP="00172B18">
      <w:pPr>
        <w:pStyle w:val="Bullet"/>
        <w:numPr>
          <w:ilvl w:val="0"/>
          <w:numId w:val="0"/>
        </w:numPr>
        <w:rPr>
          <w:rFonts w:ascii="Corbel" w:hAnsi="Corbel"/>
          <w:lang w:val="fr-FR"/>
        </w:rPr>
      </w:pPr>
      <w:r w:rsidRPr="00D629AD">
        <w:rPr>
          <w:rFonts w:ascii="Corbel" w:hAnsi="Corbel"/>
          <w:lang w:val="fr-FR"/>
        </w:rPr>
        <w:t xml:space="preserve"> L'engagement pris par les PC en ce qui concerne ces politiques doit aujourd’hui être mis en œuvre de manière coordonnée. Cependant, l'approche sectorielle prévaut toujours dans l'esprit de nombreux acteurs et autres parties prenantes, et l'intégration est souvent plus considérée comme un fardeau que comme une valeur ajoutée qui augmente l'efficacité et permet de rationaliser les efforts, le temps et l'argent.</w:t>
      </w:r>
    </w:p>
    <w:p w:rsidR="00172B18" w:rsidRPr="00D629AD" w:rsidRDefault="00172B18" w:rsidP="00172B18">
      <w:pPr>
        <w:pStyle w:val="Bullet"/>
        <w:numPr>
          <w:ilvl w:val="0"/>
          <w:numId w:val="0"/>
        </w:numPr>
        <w:rPr>
          <w:rFonts w:ascii="Corbel" w:hAnsi="Corbel"/>
          <w:lang w:val="fr-FR"/>
        </w:rPr>
      </w:pPr>
      <w:r w:rsidRPr="00D629AD">
        <w:rPr>
          <w:rFonts w:ascii="Corbel" w:hAnsi="Corbel"/>
          <w:lang w:val="fr-FR"/>
        </w:rPr>
        <w:t>Conscientes de la nécessité de disposer d’un cadre stratégique pour une meilleure cohérence et efficacité du système de la C</w:t>
      </w:r>
      <w:r w:rsidR="002D36FA">
        <w:rPr>
          <w:rFonts w:ascii="Corbel" w:hAnsi="Corbel"/>
          <w:lang w:val="fr-FR"/>
        </w:rPr>
        <w:t xml:space="preserve">onvention de </w:t>
      </w:r>
      <w:r w:rsidRPr="00D629AD">
        <w:rPr>
          <w:rFonts w:ascii="Corbel" w:hAnsi="Corbel"/>
          <w:lang w:val="fr-FR"/>
        </w:rPr>
        <w:t>B</w:t>
      </w:r>
      <w:r w:rsidR="002D36FA">
        <w:rPr>
          <w:rFonts w:ascii="Corbel" w:hAnsi="Corbel"/>
          <w:lang w:val="fr-FR"/>
        </w:rPr>
        <w:t>arcelone</w:t>
      </w:r>
      <w:r w:rsidRPr="00D629AD">
        <w:rPr>
          <w:rFonts w:ascii="Corbel" w:hAnsi="Corbel"/>
          <w:lang w:val="fr-FR"/>
        </w:rPr>
        <w:t>, les PC ont adopté, lors de leur 19ème réunion ordinaire à Athènes en février 2016, la Stratégie à moyen terme 2016-2021 (Décision IG.22 / 1) en tant que document d'orientation visant à assurer l</w:t>
      </w:r>
      <w:r>
        <w:rPr>
          <w:rFonts w:ascii="Corbel" w:hAnsi="Corbel"/>
          <w:lang w:val="fr-FR"/>
        </w:rPr>
        <w:t>es</w:t>
      </w:r>
      <w:r w:rsidRPr="00D629AD">
        <w:rPr>
          <w:rFonts w:ascii="Corbel" w:hAnsi="Corbel"/>
          <w:lang w:val="fr-FR"/>
        </w:rPr>
        <w:t xml:space="preserve"> synergie</w:t>
      </w:r>
      <w:r>
        <w:rPr>
          <w:rFonts w:ascii="Corbel" w:hAnsi="Corbel"/>
          <w:lang w:val="fr-FR"/>
        </w:rPr>
        <w:t>s</w:t>
      </w:r>
      <w:r w:rsidRPr="00D629AD">
        <w:rPr>
          <w:rFonts w:ascii="Corbel" w:hAnsi="Corbel"/>
          <w:lang w:val="fr-FR"/>
        </w:rPr>
        <w:t>, l'harmonisation des efforts et l'optimisation de l'utilisation des ressources.</w:t>
      </w:r>
    </w:p>
    <w:p w:rsidR="00172B18" w:rsidRPr="00D629AD" w:rsidRDefault="00172B18" w:rsidP="00172B18">
      <w:pPr>
        <w:pStyle w:val="Bullet"/>
        <w:numPr>
          <w:ilvl w:val="0"/>
          <w:numId w:val="0"/>
        </w:numPr>
        <w:rPr>
          <w:rFonts w:ascii="Corbel" w:hAnsi="Corbel"/>
          <w:lang w:val="fr-FR"/>
        </w:rPr>
      </w:pPr>
      <w:r w:rsidRPr="00D629AD">
        <w:rPr>
          <w:rFonts w:ascii="Corbel" w:hAnsi="Corbel"/>
          <w:lang w:val="fr-FR"/>
        </w:rPr>
        <w:t>Les objectifs de ce document ont été pleinement pris en compte dans les programmes de travail biennaux du PNUE/PAM, et en particulier par le biais de son thème transversal 1 sur la GIZC en tant que « politique transversale avec des plans, mesures de gestion et options stratégiques  qui permettent d’intégrer et de mettre en œuvre de manière cohérente les politiques thématiques dans une même unité géographique côtière (avec ses parties terrestres et marines), et notamment les mesures de développement, la protection de l'environnement, la CPD, l'adaptation au changement climatique, etc. »</w:t>
      </w:r>
    </w:p>
    <w:p w:rsidR="00172B18" w:rsidRDefault="00172B18" w:rsidP="00172B18">
      <w:pPr>
        <w:pStyle w:val="Bullet"/>
        <w:numPr>
          <w:ilvl w:val="0"/>
          <w:numId w:val="0"/>
        </w:numPr>
        <w:rPr>
          <w:rFonts w:ascii="Corbel" w:hAnsi="Corbel"/>
          <w:lang w:val="fr-FR"/>
        </w:rPr>
      </w:pPr>
      <w:r w:rsidRPr="00D629AD">
        <w:rPr>
          <w:rFonts w:ascii="Corbel" w:hAnsi="Corbel"/>
          <w:lang w:val="fr-FR"/>
        </w:rPr>
        <w:t>Compte-tenu de la définition de la zone côtière dans le Protocole GIZC, il est possible d’affirmer que la plupart des autres protocoles de la C</w:t>
      </w:r>
      <w:r w:rsidR="00EA7733">
        <w:rPr>
          <w:rFonts w:ascii="Corbel" w:hAnsi="Corbel"/>
          <w:lang w:val="fr-FR"/>
        </w:rPr>
        <w:t xml:space="preserve">onvention de </w:t>
      </w:r>
      <w:r w:rsidRPr="00D629AD">
        <w:rPr>
          <w:rFonts w:ascii="Corbel" w:hAnsi="Corbel"/>
          <w:lang w:val="fr-FR"/>
        </w:rPr>
        <w:t>B</w:t>
      </w:r>
      <w:r w:rsidR="00EA7733">
        <w:rPr>
          <w:rFonts w:ascii="Corbel" w:hAnsi="Corbel"/>
          <w:lang w:val="fr-FR"/>
        </w:rPr>
        <w:t>arcelone</w:t>
      </w:r>
      <w:r w:rsidRPr="00D629AD">
        <w:rPr>
          <w:rFonts w:ascii="Corbel" w:hAnsi="Corbel"/>
          <w:lang w:val="fr-FR"/>
        </w:rPr>
        <w:t xml:space="preserve"> ont un lien avec ce dernie</w:t>
      </w:r>
      <w:r w:rsidR="00EA7733">
        <w:rPr>
          <w:rFonts w:ascii="Corbel" w:hAnsi="Corbel"/>
          <w:lang w:val="fr-FR"/>
        </w:rPr>
        <w:t>r</w:t>
      </w:r>
      <w:r w:rsidRPr="00D629AD">
        <w:rPr>
          <w:rFonts w:ascii="Corbel" w:hAnsi="Corbel"/>
          <w:lang w:val="fr-FR"/>
        </w:rPr>
        <w:t>. Pour cette raison, la GIZC peut et doit apporter un soutien à la mise en œuvre de plusieurs de ces protocoles. En outre, les dispositions et objectifs pertinents de ces protocoles doivent être pris en compte dans toutes les activités liées à la GIZC</w:t>
      </w:r>
      <w:r w:rsidRPr="00D629AD">
        <w:rPr>
          <w:rFonts w:ascii="Corbel" w:hAnsi="Corbel"/>
          <w:i/>
          <w:lang w:val="fr-FR"/>
        </w:rPr>
        <w:t xml:space="preserve">. </w:t>
      </w:r>
      <w:r w:rsidRPr="00920A3C">
        <w:rPr>
          <w:rFonts w:ascii="Corbel" w:hAnsi="Corbel"/>
          <w:lang w:val="fr-FR"/>
        </w:rPr>
        <w:t>Afin de maximiser les synergies avec les autres politiques, les activités GIZC devraient également prendre en considération, à titre exceptionnel, certaines directives techniques adoptées par les PC, qui n'ont pas le même caractère juridiquement contraignant que les protocoles et plans régionaux, mais fournissent des orientations et des obligations, comme dans le cas des quatre lignes directrices approuvées dans le cadre du protocole « Immersion des déchets ». Dans le même temps, les décisions stratégiques et les plans d'action découlant</w:t>
      </w:r>
      <w:r w:rsidRPr="00D629AD">
        <w:rPr>
          <w:rFonts w:ascii="Corbel" w:hAnsi="Corbel"/>
          <w:lang w:val="fr-FR"/>
        </w:rPr>
        <w:t xml:space="preserve"> des autres protocoles devraient être cohérents avec les objectifs de la GIZC et complémentaires aux activités GIZC.</w:t>
      </w:r>
    </w:p>
    <w:p w:rsidR="00920A3C" w:rsidRDefault="00920A3C" w:rsidP="00172B18">
      <w:pPr>
        <w:pStyle w:val="Bullet"/>
        <w:numPr>
          <w:ilvl w:val="0"/>
          <w:numId w:val="0"/>
        </w:numPr>
        <w:rPr>
          <w:rFonts w:ascii="Corbel" w:hAnsi="Corbel"/>
          <w:lang w:val="fr-FR"/>
        </w:rPr>
      </w:pPr>
    </w:p>
    <w:p w:rsidR="00920A3C" w:rsidRPr="00C42EBE" w:rsidRDefault="00920A3C" w:rsidP="00C42EBE">
      <w:pPr>
        <w:rPr>
          <w:rFonts w:ascii="Corbel" w:hAnsi="Corbel"/>
          <w:b/>
          <w:i/>
          <w:lang w:val="fr-FR"/>
        </w:rPr>
      </w:pPr>
      <w:r w:rsidRPr="00C42EBE">
        <w:rPr>
          <w:rFonts w:ascii="Corbel" w:hAnsi="Corbel"/>
          <w:b/>
          <w:lang w:val="fr-FR"/>
        </w:rPr>
        <w:t>VI.1</w:t>
      </w:r>
      <w:r w:rsidR="00C42EBE">
        <w:rPr>
          <w:rFonts w:ascii="Corbel" w:hAnsi="Corbel"/>
          <w:b/>
          <w:lang w:val="fr-FR"/>
        </w:rPr>
        <w:tab/>
      </w:r>
      <w:r w:rsidRPr="00C42EBE">
        <w:rPr>
          <w:rFonts w:ascii="Corbel" w:hAnsi="Corbel"/>
          <w:b/>
          <w:lang w:val="fr-FR"/>
        </w:rPr>
        <w:t xml:space="preserve">Soutien aux PC par le </w:t>
      </w:r>
      <w:r w:rsidR="00A57B1E" w:rsidRPr="00C42EBE">
        <w:rPr>
          <w:rFonts w:ascii="Corbel" w:hAnsi="Corbel"/>
          <w:b/>
          <w:i/>
          <w:lang w:val="fr-FR"/>
        </w:rPr>
        <w:t>s</w:t>
      </w:r>
      <w:r w:rsidRPr="00C42EBE">
        <w:rPr>
          <w:rFonts w:ascii="Corbel" w:hAnsi="Corbel"/>
          <w:b/>
          <w:lang w:val="fr-FR"/>
        </w:rPr>
        <w:t>ecrétariat et les composantes du PNUE/MAP</w:t>
      </w:r>
    </w:p>
    <w:p w:rsidR="00C42EBE" w:rsidRPr="00C42EBE" w:rsidRDefault="00C42EBE" w:rsidP="00C42EBE">
      <w:pPr>
        <w:rPr>
          <w:rFonts w:ascii="Corbel" w:hAnsi="Corbel"/>
          <w:lang w:val="fr-FR"/>
        </w:rPr>
      </w:pPr>
    </w:p>
    <w:p w:rsidR="00172B18" w:rsidRPr="00C42EBE" w:rsidRDefault="00172B18" w:rsidP="00C42EBE">
      <w:pPr>
        <w:rPr>
          <w:rFonts w:ascii="Corbel" w:hAnsi="Corbel"/>
          <w:lang w:val="fr-FR"/>
        </w:rPr>
      </w:pPr>
      <w:r w:rsidRPr="00C42EBE">
        <w:rPr>
          <w:rFonts w:ascii="Corbel" w:hAnsi="Corbel"/>
          <w:lang w:val="fr-FR"/>
        </w:rPr>
        <w:t>Dans le but d'améliorer les pratiques de gestion des zones côtières, le Secrétariat du PNUE/PAM et ses composantes s'engagent à fournir aux PC une assistance spécifique pour la mise en œuvre du Protocole GIZC et du CRC :</w:t>
      </w:r>
    </w:p>
    <w:p w:rsidR="00172B18" w:rsidRPr="00D629AD" w:rsidRDefault="00172B18" w:rsidP="00172B18">
      <w:pPr>
        <w:pStyle w:val="Default"/>
        <w:rPr>
          <w:rFonts w:ascii="Corbel" w:hAnsi="Corbel"/>
          <w:color w:val="auto"/>
          <w:sz w:val="22"/>
          <w:szCs w:val="22"/>
          <w:lang w:val="fr-FR"/>
        </w:rPr>
      </w:pPr>
    </w:p>
    <w:p w:rsidR="00172B18" w:rsidRPr="00D629AD" w:rsidRDefault="00172B18" w:rsidP="00172B18">
      <w:pPr>
        <w:rPr>
          <w:rFonts w:ascii="Corbel" w:hAnsi="Corbel"/>
          <w:i/>
          <w:lang w:val="fr-FR"/>
        </w:rPr>
      </w:pPr>
      <w:r w:rsidRPr="00D629AD">
        <w:rPr>
          <w:rFonts w:ascii="Corbel" w:hAnsi="Corbel"/>
          <w:i/>
          <w:lang w:val="fr-FR"/>
        </w:rPr>
        <w:t>Au niveau régional / sous régional</w:t>
      </w:r>
    </w:p>
    <w:p w:rsidR="00172B18" w:rsidRPr="00D629AD" w:rsidRDefault="00172B18" w:rsidP="00172B18">
      <w:pPr>
        <w:pStyle w:val="HTMLPreformatted"/>
        <w:rPr>
          <w:lang w:val="fr-FR"/>
        </w:rPr>
      </w:pPr>
    </w:p>
    <w:p w:rsidR="00172B18" w:rsidRPr="00D629AD" w:rsidRDefault="00172B18" w:rsidP="00172B18">
      <w:pPr>
        <w:pStyle w:val="ListParagraph"/>
        <w:numPr>
          <w:ilvl w:val="0"/>
          <w:numId w:val="111"/>
        </w:numPr>
        <w:ind w:left="993" w:hanging="426"/>
        <w:rPr>
          <w:rFonts w:ascii="Corbel" w:hAnsi="Corbel"/>
          <w:lang w:val="fr-FR"/>
        </w:rPr>
      </w:pPr>
      <w:r w:rsidRPr="00D629AD">
        <w:rPr>
          <w:rFonts w:ascii="Corbel" w:hAnsi="Corbel"/>
          <w:lang w:val="fr-FR"/>
        </w:rPr>
        <w:t>Renforcer la cohérence du cadre juridique et stratégique pour la protection et la gestion du milieu côtier et marin en adhérant, en mettant en œuvre, en coordonnant et en appliquant les instruments déjà en vigueur, et en les adaptant si nécessaire ;</w:t>
      </w:r>
    </w:p>
    <w:p w:rsidR="00172B18" w:rsidRPr="00D629AD" w:rsidRDefault="00172B18" w:rsidP="00172B18">
      <w:pPr>
        <w:pStyle w:val="HTMLPreformatted"/>
        <w:numPr>
          <w:ilvl w:val="0"/>
          <w:numId w:val="111"/>
        </w:numPr>
        <w:tabs>
          <w:tab w:val="clear" w:pos="916"/>
          <w:tab w:val="left" w:pos="993"/>
        </w:tabs>
        <w:ind w:left="993" w:hanging="426"/>
        <w:rPr>
          <w:rFonts w:ascii="Corbel" w:eastAsia="Calibri" w:hAnsi="Corbel" w:cs="Times New Roman"/>
          <w:sz w:val="22"/>
          <w:szCs w:val="22"/>
          <w:lang w:val="fr-FR" w:eastAsia="en-US"/>
        </w:rPr>
      </w:pPr>
      <w:r w:rsidRPr="00D629AD">
        <w:rPr>
          <w:rFonts w:ascii="Corbel" w:eastAsia="Calibri" w:hAnsi="Corbel" w:cs="Times New Roman"/>
          <w:sz w:val="22"/>
          <w:szCs w:val="22"/>
          <w:lang w:val="fr-FR" w:eastAsia="en-US"/>
        </w:rPr>
        <w:t>Fournir des conseils pour une mise en œuvre cohérente et complémentaire de la GIZC et de la PEM, en particulier en ce qui concerne les ITM ;</w:t>
      </w:r>
    </w:p>
    <w:p w:rsidR="00172B18" w:rsidRPr="00D629AD" w:rsidRDefault="00172B18" w:rsidP="00172B18">
      <w:pPr>
        <w:pStyle w:val="Item"/>
        <w:numPr>
          <w:ilvl w:val="0"/>
          <w:numId w:val="111"/>
        </w:numPr>
        <w:ind w:left="993" w:right="-17" w:hanging="426"/>
        <w:rPr>
          <w:rFonts w:ascii="Corbel" w:hAnsi="Corbel"/>
          <w:lang w:val="fr-FR"/>
        </w:rPr>
      </w:pPr>
      <w:r w:rsidRPr="00D629AD">
        <w:rPr>
          <w:rFonts w:ascii="Corbel" w:hAnsi="Corbel"/>
          <w:lang w:val="fr-FR"/>
        </w:rPr>
        <w:t xml:space="preserve">Adapter les méthodes et les outils existants et en cours d'élaboration pour mettre en œuvre les concepts de l’EcAp dans le cadre de la GIZC et de la PEM, tels que : les lignes directrices pour la mise en œuvre de l'EcAp, l’évaluation des impacts cumulatifs, la </w:t>
      </w:r>
      <w:r w:rsidRPr="00D629AD">
        <w:rPr>
          <w:rFonts w:ascii="Corbel" w:hAnsi="Corbel"/>
          <w:lang w:val="fr-FR"/>
        </w:rPr>
        <w:lastRenderedPageBreak/>
        <w:t>cartographie et la quantification des services écosystémiques, l’identification des corridors écologiques, etc.</w:t>
      </w:r>
    </w:p>
    <w:p w:rsidR="00172B18" w:rsidRPr="00D629AD" w:rsidRDefault="00172B18" w:rsidP="00172B18">
      <w:pPr>
        <w:pStyle w:val="Item"/>
        <w:numPr>
          <w:ilvl w:val="0"/>
          <w:numId w:val="111"/>
        </w:numPr>
        <w:ind w:left="993" w:right="-17" w:hanging="426"/>
        <w:rPr>
          <w:rFonts w:ascii="Corbel" w:hAnsi="Corbel"/>
          <w:lang w:val="fr-FR"/>
        </w:rPr>
      </w:pPr>
      <w:r w:rsidRPr="00D629AD">
        <w:rPr>
          <w:rFonts w:ascii="Corbel" w:hAnsi="Corbel"/>
          <w:lang w:val="fr-FR"/>
        </w:rPr>
        <w:t xml:space="preserve">Développer des indicateurs côtiers supplémentaires pour compléter les indicateurs EcAp existants, qui ont pour la plupart trait à la partie marine, afin de mieux refléter l'interaction entre les écosystèmes, les habitats et les espèces terrestres et marines, et de réduire les pressions des activités économiques dépassant la capacité d'accueil, en tenant compte des ensembles existants d’indicateurs, tels que les indicateurs de l’IMAP, des plans d’action nationaux (PAN), de la Stratégie méditerranéenne pour le développement durable (SMDD), de la consommation et de la production durable (CPD) et des objectifs de développement durable (ODD), en vue de maximiser les synergies et de faciliter le suivi et l’établissement de rapports. Une liste indicative d'indicateurs existants pouvant être utilisés comme indicateurs potentiels de la GIZC est fournie ci-dessous : </w:t>
      </w:r>
    </w:p>
    <w:p w:rsidR="00172B18" w:rsidRPr="00D629AD" w:rsidRDefault="00172B18" w:rsidP="00172B18">
      <w:pPr>
        <w:pStyle w:val="Bullet"/>
        <w:numPr>
          <w:ilvl w:val="1"/>
          <w:numId w:val="119"/>
        </w:numPr>
        <w:rPr>
          <w:rFonts w:ascii="Corbel" w:hAnsi="Corbel"/>
          <w:lang w:val="fr-FR"/>
        </w:rPr>
      </w:pPr>
      <w:r w:rsidRPr="00D629AD">
        <w:rPr>
          <w:rFonts w:ascii="Corbel" w:hAnsi="Corbel"/>
          <w:lang w:val="fr-FR"/>
        </w:rPr>
        <w:t>Longueur du littoral soumis à des perturbations physiques dues à l'influence de structures artificielles ;</w:t>
      </w:r>
    </w:p>
    <w:p w:rsidR="00172B18" w:rsidRPr="00D629AD" w:rsidRDefault="00172B18" w:rsidP="00172B18">
      <w:pPr>
        <w:pStyle w:val="Bullet"/>
        <w:numPr>
          <w:ilvl w:val="1"/>
          <w:numId w:val="119"/>
        </w:numPr>
        <w:rPr>
          <w:rFonts w:ascii="Corbel" w:hAnsi="Corbel"/>
          <w:lang w:val="fr-FR"/>
        </w:rPr>
      </w:pPr>
      <w:r w:rsidRPr="00D629AD">
        <w:rPr>
          <w:rFonts w:ascii="Corbel" w:hAnsi="Corbel"/>
          <w:lang w:val="fr-FR"/>
        </w:rPr>
        <w:t>Changement</w:t>
      </w:r>
      <w:r w:rsidR="00444D7A">
        <w:rPr>
          <w:rFonts w:ascii="Corbel" w:hAnsi="Corbel"/>
          <w:lang w:val="fr-FR"/>
        </w:rPr>
        <w:t>s</w:t>
      </w:r>
      <w:r w:rsidRPr="00D629AD">
        <w:rPr>
          <w:rFonts w:ascii="Corbel" w:hAnsi="Corbel"/>
          <w:lang w:val="fr-FR"/>
        </w:rPr>
        <w:t xml:space="preserve"> dans l’utilisation du sol ;</w:t>
      </w:r>
    </w:p>
    <w:p w:rsidR="00172B18" w:rsidRPr="00D629AD" w:rsidRDefault="00172B18" w:rsidP="00172B18">
      <w:pPr>
        <w:pStyle w:val="Bullet"/>
        <w:numPr>
          <w:ilvl w:val="1"/>
          <w:numId w:val="119"/>
        </w:numPr>
        <w:rPr>
          <w:rFonts w:ascii="Corbel" w:hAnsi="Corbel"/>
          <w:lang w:val="fr-FR"/>
        </w:rPr>
      </w:pPr>
      <w:r w:rsidRPr="00D629AD">
        <w:rPr>
          <w:rFonts w:ascii="Corbel" w:hAnsi="Corbel"/>
          <w:lang w:val="fr-FR"/>
        </w:rPr>
        <w:t>L'intégrité et la diversité des écosystèmes et des paysages côtiers ainsi que leur géomorphologie sont préservées ;</w:t>
      </w:r>
    </w:p>
    <w:p w:rsidR="00172B18" w:rsidRPr="00D629AD" w:rsidRDefault="00172B18" w:rsidP="00172B18">
      <w:pPr>
        <w:pStyle w:val="Bullet"/>
        <w:numPr>
          <w:ilvl w:val="1"/>
          <w:numId w:val="119"/>
        </w:numPr>
        <w:rPr>
          <w:rFonts w:ascii="Corbel" w:hAnsi="Corbel"/>
          <w:lang w:val="fr-FR"/>
        </w:rPr>
      </w:pPr>
      <w:r w:rsidRPr="00D629AD">
        <w:rPr>
          <w:rFonts w:ascii="Corbel" w:hAnsi="Corbel"/>
          <w:lang w:val="fr-FR"/>
        </w:rPr>
        <w:t>Rapport du taux de consommation des terres au taux d’accroissement de la population ;</w:t>
      </w:r>
    </w:p>
    <w:p w:rsidR="00172B18" w:rsidRPr="00D629AD" w:rsidRDefault="00172B18" w:rsidP="00172B18">
      <w:pPr>
        <w:pStyle w:val="Bullet"/>
        <w:numPr>
          <w:ilvl w:val="1"/>
          <w:numId w:val="119"/>
        </w:numPr>
        <w:rPr>
          <w:rFonts w:ascii="Corbel" w:hAnsi="Corbel"/>
          <w:lang w:val="fr-FR"/>
        </w:rPr>
      </w:pPr>
      <w:r w:rsidRPr="00D629AD">
        <w:rPr>
          <w:rFonts w:ascii="Corbel" w:hAnsi="Corbel"/>
          <w:lang w:val="fr-FR"/>
        </w:rPr>
        <w:t xml:space="preserve"> Proportion de villes ayant une structure de participation directe de la société civile à la planification et à la gestion urbaines, fonctionnant régulièrement de manière démocratique ;</w:t>
      </w:r>
    </w:p>
    <w:p w:rsidR="00172B18" w:rsidRPr="00D629AD" w:rsidRDefault="00172B18" w:rsidP="00172B18">
      <w:pPr>
        <w:pStyle w:val="Bullet"/>
        <w:numPr>
          <w:ilvl w:val="1"/>
          <w:numId w:val="119"/>
        </w:numPr>
        <w:rPr>
          <w:rFonts w:ascii="Corbel" w:hAnsi="Corbel"/>
          <w:lang w:val="fr-FR"/>
        </w:rPr>
      </w:pPr>
      <w:r w:rsidRPr="00D629AD">
        <w:rPr>
          <w:rFonts w:ascii="Corbel" w:hAnsi="Corbel"/>
          <w:lang w:val="fr-FR"/>
        </w:rPr>
        <w:t>Pourcentage de zones côtières et marines protégées [sous juridiction nationale] ;</w:t>
      </w:r>
    </w:p>
    <w:p w:rsidR="00172B18" w:rsidRPr="00D629AD" w:rsidRDefault="00172B18" w:rsidP="00172B18">
      <w:pPr>
        <w:pStyle w:val="Bullet"/>
        <w:numPr>
          <w:ilvl w:val="0"/>
          <w:numId w:val="111"/>
        </w:numPr>
        <w:ind w:left="993" w:hanging="426"/>
        <w:rPr>
          <w:rFonts w:ascii="Corbel" w:hAnsi="Corbel"/>
          <w:lang w:val="fr-FR"/>
        </w:rPr>
      </w:pPr>
      <w:r w:rsidRPr="00D629AD">
        <w:rPr>
          <w:rFonts w:ascii="Corbel" w:hAnsi="Corbel"/>
          <w:lang w:val="fr-FR"/>
        </w:rPr>
        <w:t xml:space="preserve">Fournir des orientations pour l'établissement d'inventaires nationaux normalisés et harmonisés des zones côtières, ainsi que pour l'établissement de rapports sur l'état et l'évolution des zones </w:t>
      </w:r>
      <w:r w:rsidR="00EA7733" w:rsidRPr="00D629AD">
        <w:rPr>
          <w:rFonts w:ascii="Corbel" w:hAnsi="Corbel"/>
          <w:lang w:val="fr-FR"/>
        </w:rPr>
        <w:t>côtières ;</w:t>
      </w:r>
    </w:p>
    <w:p w:rsidR="00172B18" w:rsidRPr="00D629AD" w:rsidRDefault="00172B18" w:rsidP="00172B18">
      <w:pPr>
        <w:pStyle w:val="Bullet"/>
        <w:numPr>
          <w:ilvl w:val="0"/>
          <w:numId w:val="111"/>
        </w:numPr>
        <w:ind w:left="993" w:hanging="426"/>
        <w:rPr>
          <w:rFonts w:ascii="Corbel" w:hAnsi="Corbel"/>
          <w:lang w:val="fr-FR"/>
        </w:rPr>
      </w:pPr>
      <w:r w:rsidRPr="00D629AD">
        <w:rPr>
          <w:rFonts w:ascii="Corbel" w:hAnsi="Corbel"/>
          <w:lang w:val="fr-FR"/>
        </w:rPr>
        <w:t>Apporter une assistance pour permettre une réponse rapide et appropriée aux problèmes émergents, tels que celui du changement climatique ;</w:t>
      </w:r>
    </w:p>
    <w:p w:rsidR="00172B18" w:rsidRPr="00D629AD" w:rsidRDefault="00172B18" w:rsidP="00172B18">
      <w:pPr>
        <w:pStyle w:val="Bullet"/>
        <w:numPr>
          <w:ilvl w:val="0"/>
          <w:numId w:val="111"/>
        </w:numPr>
        <w:ind w:left="993" w:hanging="426"/>
        <w:rPr>
          <w:rFonts w:ascii="Corbel" w:hAnsi="Corbel"/>
          <w:lang w:val="fr-FR"/>
        </w:rPr>
      </w:pPr>
      <w:r w:rsidRPr="00D629AD">
        <w:rPr>
          <w:rFonts w:ascii="Corbel" w:hAnsi="Corbel"/>
          <w:lang w:val="fr-FR"/>
        </w:rPr>
        <w:t xml:space="preserve">Harmoniser les procédures d'EES dans la région méditerranéenne et renforcer les capacités nationales en matière d'EES, </w:t>
      </w:r>
      <w:r w:rsidR="00920A3C">
        <w:rPr>
          <w:rFonts w:ascii="Corbel" w:hAnsi="Corbel"/>
          <w:lang w:val="fr-FR"/>
        </w:rPr>
        <w:t>comprenant</w:t>
      </w:r>
      <w:r w:rsidRPr="00D629AD">
        <w:rPr>
          <w:rFonts w:ascii="Corbel" w:hAnsi="Corbel"/>
          <w:lang w:val="fr-FR"/>
        </w:rPr>
        <w:t xml:space="preserve"> le contexte transfrontière ;</w:t>
      </w:r>
    </w:p>
    <w:p w:rsidR="00172B18" w:rsidRPr="00D629AD" w:rsidRDefault="00172B18" w:rsidP="00172B18">
      <w:pPr>
        <w:pStyle w:val="Bullet"/>
        <w:numPr>
          <w:ilvl w:val="0"/>
          <w:numId w:val="111"/>
        </w:numPr>
        <w:ind w:left="993" w:hanging="426"/>
        <w:rPr>
          <w:rFonts w:ascii="Corbel" w:hAnsi="Corbel"/>
          <w:lang w:val="fr-FR"/>
        </w:rPr>
      </w:pPr>
      <w:r w:rsidRPr="00D629AD">
        <w:rPr>
          <w:rFonts w:ascii="Corbel" w:hAnsi="Corbel"/>
          <w:lang w:val="fr-FR"/>
        </w:rPr>
        <w:t>Promouvoir des codes de bonne pratique parmi les autorités publiques, les acteurs économiques et les organisations non gouvernementales ;</w:t>
      </w:r>
    </w:p>
    <w:p w:rsidR="00172B18" w:rsidRPr="00D629AD" w:rsidRDefault="00172B18" w:rsidP="00172B18">
      <w:pPr>
        <w:pStyle w:val="Bullet"/>
        <w:numPr>
          <w:ilvl w:val="0"/>
          <w:numId w:val="111"/>
        </w:numPr>
        <w:ind w:left="993" w:hanging="426"/>
        <w:rPr>
          <w:rFonts w:ascii="Corbel" w:hAnsi="Corbel"/>
          <w:lang w:val="fr-FR"/>
        </w:rPr>
      </w:pPr>
      <w:r w:rsidRPr="00D629AD">
        <w:rPr>
          <w:rFonts w:ascii="Corbel" w:hAnsi="Corbel"/>
          <w:lang w:val="fr-FR"/>
        </w:rPr>
        <w:t xml:space="preserve"> </w:t>
      </w:r>
      <w:r>
        <w:rPr>
          <w:rFonts w:ascii="Corbel" w:hAnsi="Corbel"/>
          <w:lang w:val="fr-FR"/>
        </w:rPr>
        <w:t>Mettre</w:t>
      </w:r>
      <w:r w:rsidRPr="00D629AD">
        <w:rPr>
          <w:rFonts w:ascii="Corbel" w:hAnsi="Corbel"/>
          <w:lang w:val="fr-FR"/>
        </w:rPr>
        <w:t xml:space="preserve"> à jour et </w:t>
      </w:r>
      <w:r>
        <w:rPr>
          <w:rFonts w:ascii="Corbel" w:hAnsi="Corbel"/>
          <w:lang w:val="fr-FR"/>
        </w:rPr>
        <w:t>organiser</w:t>
      </w:r>
      <w:r w:rsidRPr="00D629AD">
        <w:rPr>
          <w:rFonts w:ascii="Corbel" w:hAnsi="Corbel"/>
          <w:lang w:val="fr-FR"/>
        </w:rPr>
        <w:t xml:space="preserve"> de</w:t>
      </w:r>
      <w:r>
        <w:rPr>
          <w:rFonts w:ascii="Corbel" w:hAnsi="Corbel"/>
          <w:lang w:val="fr-FR"/>
        </w:rPr>
        <w:t>s</w:t>
      </w:r>
      <w:r w:rsidRPr="00D629AD">
        <w:rPr>
          <w:rFonts w:ascii="Corbel" w:hAnsi="Corbel"/>
          <w:lang w:val="fr-FR"/>
        </w:rPr>
        <w:t xml:space="preserve"> programmes éducatifs, formations et activités de sensibilisation à la GIZC ;</w:t>
      </w:r>
    </w:p>
    <w:p w:rsidR="00172B18" w:rsidRPr="00D629AD" w:rsidRDefault="00172B18" w:rsidP="00172B18">
      <w:pPr>
        <w:pStyle w:val="Bullet"/>
        <w:numPr>
          <w:ilvl w:val="0"/>
          <w:numId w:val="111"/>
        </w:numPr>
        <w:ind w:left="993" w:hanging="426"/>
        <w:rPr>
          <w:rFonts w:ascii="Corbel" w:hAnsi="Corbel"/>
          <w:lang w:val="fr-FR"/>
        </w:rPr>
      </w:pPr>
      <w:r w:rsidRPr="00D629AD">
        <w:rPr>
          <w:rFonts w:ascii="Corbel" w:hAnsi="Corbel"/>
          <w:lang w:val="fr-FR"/>
        </w:rPr>
        <w:t>Renforcer le réseau d'initiatives de GIZC et de PEM, en particulier les PAC et autres projets similaires.</w:t>
      </w:r>
    </w:p>
    <w:p w:rsidR="00172B18" w:rsidRPr="00D629AD" w:rsidRDefault="00172B18" w:rsidP="00172B18">
      <w:pPr>
        <w:pStyle w:val="Item"/>
        <w:ind w:left="993" w:right="-17"/>
        <w:rPr>
          <w:rFonts w:ascii="Corbel" w:hAnsi="Corbel"/>
          <w:lang w:val="fr-FR"/>
        </w:rPr>
      </w:pPr>
    </w:p>
    <w:p w:rsidR="00172B18" w:rsidRPr="00D629AD" w:rsidRDefault="00172B18" w:rsidP="00172B18">
      <w:pPr>
        <w:rPr>
          <w:rFonts w:ascii="Corbel" w:hAnsi="Corbel"/>
          <w:i/>
          <w:lang w:val="fr-FR"/>
        </w:rPr>
      </w:pPr>
      <w:r w:rsidRPr="00D629AD">
        <w:rPr>
          <w:rFonts w:ascii="Corbel" w:hAnsi="Corbel"/>
          <w:i/>
          <w:lang w:val="fr-FR"/>
        </w:rPr>
        <w:t>Au niveau national</w:t>
      </w:r>
    </w:p>
    <w:p w:rsidR="00172B18" w:rsidRPr="00D629AD" w:rsidRDefault="00172B18" w:rsidP="00172B18">
      <w:pPr>
        <w:rPr>
          <w:rFonts w:ascii="Corbel" w:hAnsi="Corbel"/>
          <w:i/>
          <w:lang w:val="fr-FR"/>
        </w:rPr>
      </w:pPr>
    </w:p>
    <w:p w:rsidR="00172B18" w:rsidRPr="00D629AD" w:rsidRDefault="00172B18" w:rsidP="00172B18">
      <w:pPr>
        <w:pStyle w:val="HTMLPreformatted"/>
        <w:numPr>
          <w:ilvl w:val="0"/>
          <w:numId w:val="120"/>
        </w:numPr>
        <w:rPr>
          <w:rFonts w:ascii="Corbel" w:eastAsia="Calibri" w:hAnsi="Corbel" w:cs="Times New Roman"/>
          <w:sz w:val="22"/>
          <w:szCs w:val="22"/>
          <w:lang w:val="fr-FR" w:eastAsia="en-US"/>
        </w:rPr>
      </w:pPr>
      <w:r w:rsidRPr="00D629AD">
        <w:rPr>
          <w:rFonts w:ascii="Corbel" w:eastAsia="Calibri" w:hAnsi="Corbel" w:cs="Times New Roman"/>
          <w:sz w:val="22"/>
          <w:szCs w:val="22"/>
          <w:lang w:val="fr-FR" w:eastAsia="en-US"/>
        </w:rPr>
        <w:t>Soutenir la préparation de stratégies nationales de GIZC basées sur les lignes directrices mises à disposition par le CAR / PAP, examiner et renforcer leur cohérence avec le Protocole GIZC, en tenant compte également des plans d'action nationaux élaborés dans le cadre d'autres protocoles et plans régionaux, et notamment ceux en relation avec la pollution d’origine tellurique, la CPD, la biodiversité, etc.</w:t>
      </w:r>
      <w:r w:rsidR="00EA7733">
        <w:rPr>
          <w:rFonts w:ascii="Corbel" w:eastAsia="Calibri" w:hAnsi="Corbel" w:cs="Times New Roman"/>
          <w:sz w:val="22"/>
          <w:szCs w:val="22"/>
          <w:lang w:val="fr-FR" w:eastAsia="en-US"/>
        </w:rPr>
        <w:t xml:space="preserve"> </w:t>
      </w:r>
      <w:r w:rsidRPr="00D629AD">
        <w:rPr>
          <w:rFonts w:ascii="Corbel" w:eastAsia="Calibri" w:hAnsi="Corbel" w:cs="Times New Roman"/>
          <w:sz w:val="22"/>
          <w:szCs w:val="22"/>
          <w:lang w:val="fr-FR" w:eastAsia="en-US"/>
        </w:rPr>
        <w:t>;</w:t>
      </w:r>
    </w:p>
    <w:p w:rsidR="00172B18" w:rsidRPr="00D629AD" w:rsidRDefault="00172B18" w:rsidP="00172B18">
      <w:pPr>
        <w:pStyle w:val="HTMLPreformatted"/>
        <w:ind w:left="927"/>
        <w:rPr>
          <w:rFonts w:ascii="Corbel" w:eastAsia="Calibri" w:hAnsi="Corbel" w:cs="Times New Roman"/>
          <w:sz w:val="22"/>
          <w:szCs w:val="22"/>
          <w:lang w:val="fr-FR" w:eastAsia="en-US"/>
        </w:rPr>
      </w:pPr>
    </w:p>
    <w:p w:rsidR="00172B18" w:rsidRPr="00D629AD" w:rsidRDefault="00172B18" w:rsidP="00172B18">
      <w:pPr>
        <w:pStyle w:val="HTMLPreformatted"/>
        <w:numPr>
          <w:ilvl w:val="0"/>
          <w:numId w:val="120"/>
        </w:numPr>
        <w:rPr>
          <w:rFonts w:ascii="Corbel" w:eastAsia="Calibri" w:hAnsi="Corbel" w:cs="Times New Roman"/>
          <w:sz w:val="22"/>
          <w:szCs w:val="22"/>
          <w:lang w:val="fr-FR" w:eastAsia="en-US"/>
        </w:rPr>
      </w:pPr>
      <w:r w:rsidRPr="00D629AD">
        <w:rPr>
          <w:rFonts w:ascii="Corbel" w:eastAsia="Calibri" w:hAnsi="Corbel" w:cs="Times New Roman"/>
          <w:sz w:val="22"/>
          <w:szCs w:val="22"/>
          <w:lang w:val="fr-FR" w:eastAsia="en-US"/>
        </w:rPr>
        <w:lastRenderedPageBreak/>
        <w:t>Soutenir l'élaboration ou la mise à jour des PAN conformément aux dispositions des protocoles, plans d'action stratégiques et plans d'action régionaux pertinents ;</w:t>
      </w:r>
      <w:r w:rsidRPr="00D629AD">
        <w:rPr>
          <w:rFonts w:ascii="Corbel" w:eastAsia="Calibri" w:hAnsi="Corbel" w:cs="Times New Roman"/>
          <w:sz w:val="22"/>
          <w:szCs w:val="22"/>
          <w:lang w:val="fr-FR" w:eastAsia="en-US"/>
        </w:rPr>
        <w:br/>
      </w:r>
    </w:p>
    <w:p w:rsidR="00172B18" w:rsidRPr="00D629AD" w:rsidRDefault="00172B18" w:rsidP="00172B18">
      <w:pPr>
        <w:pStyle w:val="HTMLPreformatted"/>
        <w:numPr>
          <w:ilvl w:val="0"/>
          <w:numId w:val="120"/>
        </w:numPr>
        <w:rPr>
          <w:rFonts w:ascii="Corbel" w:eastAsia="Calibri" w:hAnsi="Corbel" w:cs="Times New Roman"/>
          <w:sz w:val="22"/>
          <w:szCs w:val="22"/>
          <w:lang w:val="fr-FR" w:eastAsia="en-US"/>
        </w:rPr>
      </w:pPr>
      <w:r w:rsidRPr="00D629AD">
        <w:rPr>
          <w:rFonts w:ascii="Corbel" w:eastAsia="Calibri" w:hAnsi="Corbel" w:cs="Times New Roman"/>
          <w:sz w:val="22"/>
          <w:szCs w:val="22"/>
          <w:lang w:val="fr-FR" w:eastAsia="en-US"/>
        </w:rPr>
        <w:t>Soutenir la mise en œuvre de PAC et d’autres projets de GIZC et de PEM pour certaines zones côtières.</w:t>
      </w:r>
    </w:p>
    <w:p w:rsidR="0070031E" w:rsidRPr="00C42EBE" w:rsidRDefault="0070031E" w:rsidP="0070031E">
      <w:pPr>
        <w:pStyle w:val="Heading3"/>
        <w:rPr>
          <w:rFonts w:ascii="Corbel" w:hAnsi="Corbel"/>
          <w:b w:val="0"/>
          <w:color w:val="4F81BD" w:themeColor="accent1"/>
          <w:lang w:val="fr-FR"/>
        </w:rPr>
      </w:pPr>
    </w:p>
    <w:bookmarkEnd w:id="3"/>
    <w:p w:rsidR="00A57B1E" w:rsidRPr="002C6E54" w:rsidRDefault="00A57B1E" w:rsidP="00A57B1E">
      <w:pPr>
        <w:rPr>
          <w:rFonts w:ascii="Corbel" w:hAnsi="Corbel"/>
          <w:b/>
          <w:lang w:val="fr-FR"/>
        </w:rPr>
      </w:pPr>
      <w:r w:rsidRPr="002C6E54">
        <w:rPr>
          <w:rFonts w:ascii="Corbel" w:hAnsi="Corbel"/>
          <w:b/>
          <w:lang w:val="fr-FR"/>
        </w:rPr>
        <w:t xml:space="preserve">VI.2 Plan d’action pour la mise en œuvre </w:t>
      </w:r>
    </w:p>
    <w:p w:rsidR="00A57B1E" w:rsidRPr="002C6E54" w:rsidRDefault="00A57B1E" w:rsidP="00A57B1E">
      <w:pPr>
        <w:rPr>
          <w:rFonts w:ascii="Corbel" w:hAnsi="Corbel"/>
          <w:lang w:val="fr-FR"/>
        </w:rPr>
      </w:pPr>
    </w:p>
    <w:p w:rsidR="00A57B1E" w:rsidRPr="002C6E54" w:rsidRDefault="00A57B1E" w:rsidP="00A57B1E">
      <w:pPr>
        <w:rPr>
          <w:rFonts w:ascii="Corbel" w:hAnsi="Corbel"/>
          <w:lang w:val="fr-FR"/>
        </w:rPr>
      </w:pPr>
      <w:r w:rsidRPr="002C6E54">
        <w:rPr>
          <w:rFonts w:ascii="Corbel" w:hAnsi="Corbel"/>
          <w:lang w:val="fr-FR"/>
        </w:rPr>
        <w:t xml:space="preserve">Le plan d'action </w:t>
      </w:r>
      <w:r w:rsidR="00E80755">
        <w:rPr>
          <w:rFonts w:ascii="Corbel" w:hAnsi="Corbel"/>
          <w:lang w:val="fr-FR"/>
        </w:rPr>
        <w:t xml:space="preserve">(PA) figurant dans le tableau 1 ci-dessous </w:t>
      </w:r>
      <w:r w:rsidRPr="002C6E54">
        <w:rPr>
          <w:rFonts w:ascii="Corbel" w:hAnsi="Corbel"/>
          <w:lang w:val="fr-FR"/>
        </w:rPr>
        <w:t xml:space="preserve">a été conçu pour fournir un appui concret et des orientations pour la mise en œuvre conjointe du protocole GIZC par le biais du CRC. Le PA a fixé l'année 2027 comme cible, correspondant à l'exercice biennal 2020-27 dans lequel la prochaine stratégie à mi-parcours (SMP) du PNUE/PAM sera préparée et la période couverte par le SMP. Le PA définit les principaux produits à livrer, les coûts associés estimés, les acteurs clés et les indicateurs de progrès correspondants. Les ressources sont indicatives, estimées uniquement pour le soutien à fournir par le système de la Convention de Barcelone aux PC par le biais du MTF et d'autres sources mobilisées par le système. </w:t>
      </w:r>
      <w:r w:rsidR="001551F4">
        <w:rPr>
          <w:rFonts w:ascii="Corbel" w:hAnsi="Corbel"/>
          <w:lang w:val="fr-FR"/>
        </w:rPr>
        <w:t xml:space="preserve">Il n’est pas tenu </w:t>
      </w:r>
      <w:r w:rsidRPr="002C6E54">
        <w:rPr>
          <w:rFonts w:ascii="Corbel" w:hAnsi="Corbel"/>
          <w:lang w:val="fr-FR"/>
        </w:rPr>
        <w:t>compte des ressources que les PC elles-mêmes peuvent mobiliser aux fins de la mise en œuvre du PA ou d'autres partenaires externes qui peuvent unir leurs forces avec les PC et le système de la Convention de Barcelone.</w:t>
      </w:r>
    </w:p>
    <w:p w:rsidR="00E80755" w:rsidRDefault="00E80755" w:rsidP="00920A3C">
      <w:pPr>
        <w:pStyle w:val="NoSpacing"/>
        <w:pBdr>
          <w:top w:val="none" w:sz="0" w:space="0" w:color="auto"/>
          <w:left w:val="none" w:sz="0" w:space="0" w:color="auto"/>
          <w:bottom w:val="none" w:sz="0" w:space="0" w:color="auto"/>
          <w:right w:val="none" w:sz="0" w:space="0" w:color="auto"/>
          <w:bar w:val="none" w:sz="0" w:color="auto"/>
        </w:pBdr>
        <w:rPr>
          <w:rFonts w:ascii="Corbel" w:hAnsi="Corbel"/>
          <w:lang w:val="fr-FR"/>
        </w:rPr>
      </w:pPr>
    </w:p>
    <w:p w:rsidR="00E80755" w:rsidRDefault="00E80755" w:rsidP="00E80755">
      <w:pPr>
        <w:rPr>
          <w:rFonts w:ascii="Corbel" w:hAnsi="Corbel"/>
          <w:b/>
          <w:sz w:val="28"/>
          <w:szCs w:val="28"/>
          <w:lang w:val="fr-FR"/>
        </w:rPr>
      </w:pPr>
      <w:r w:rsidRPr="00D629AD">
        <w:rPr>
          <w:rFonts w:ascii="Corbel" w:hAnsi="Corbel"/>
          <w:b/>
          <w:sz w:val="28"/>
          <w:szCs w:val="28"/>
          <w:lang w:val="fr-FR"/>
        </w:rPr>
        <w:t>VII</w:t>
      </w:r>
      <w:r w:rsidRPr="00D629AD">
        <w:rPr>
          <w:rFonts w:ascii="Corbel" w:hAnsi="Corbel"/>
          <w:b/>
          <w:sz w:val="28"/>
          <w:szCs w:val="28"/>
          <w:lang w:val="fr-FR"/>
        </w:rPr>
        <w:tab/>
        <w:t xml:space="preserve">Evaluation de la mise en œuvre du CRC </w:t>
      </w:r>
    </w:p>
    <w:p w:rsidR="00E80755" w:rsidRPr="00E80755" w:rsidRDefault="00E80755" w:rsidP="00E80755">
      <w:pPr>
        <w:rPr>
          <w:rFonts w:ascii="Corbel" w:hAnsi="Corbel"/>
          <w:b/>
          <w:lang w:val="fr-FR"/>
        </w:rPr>
      </w:pPr>
    </w:p>
    <w:p w:rsidR="00E80755" w:rsidRDefault="00E80755" w:rsidP="00E80755">
      <w:pPr>
        <w:rPr>
          <w:rFonts w:ascii="Corbel" w:hAnsi="Corbel"/>
          <w:lang w:val="fr-FR"/>
        </w:rPr>
      </w:pPr>
      <w:r w:rsidRPr="000E2FDC">
        <w:rPr>
          <w:rFonts w:ascii="Corbel" w:hAnsi="Corbel"/>
          <w:lang w:val="fr-FR"/>
        </w:rPr>
        <w:t>Les indicateurs figurant dans l</w:t>
      </w:r>
      <w:r>
        <w:rPr>
          <w:rFonts w:ascii="Corbel" w:hAnsi="Corbel"/>
          <w:lang w:val="fr-FR"/>
        </w:rPr>
        <w:t>e PA</w:t>
      </w:r>
      <w:r w:rsidRPr="000E2FDC">
        <w:rPr>
          <w:rFonts w:ascii="Corbel" w:hAnsi="Corbel"/>
          <w:lang w:val="fr-FR"/>
        </w:rPr>
        <w:t xml:space="preserve"> serviront à évaluer les progrès accomplis et viendront compléter les rapports réguliers des </w:t>
      </w:r>
      <w:r>
        <w:rPr>
          <w:rFonts w:ascii="Corbel" w:hAnsi="Corbel"/>
          <w:lang w:val="fr-FR"/>
        </w:rPr>
        <w:t xml:space="preserve">PC </w:t>
      </w:r>
      <w:r w:rsidRPr="000E2FDC">
        <w:rPr>
          <w:rFonts w:ascii="Corbel" w:hAnsi="Corbel"/>
          <w:lang w:val="fr-FR"/>
        </w:rPr>
        <w:t>sur la mise en œuvre de la Convention de Barcelone et de ses protocoles dans le format de rapport existant pour le protocole GIZC.</w:t>
      </w:r>
    </w:p>
    <w:p w:rsidR="00E80755" w:rsidRDefault="00E80755" w:rsidP="00920A3C">
      <w:pPr>
        <w:pStyle w:val="NoSpacing"/>
        <w:pBdr>
          <w:top w:val="none" w:sz="0" w:space="0" w:color="auto"/>
          <w:left w:val="none" w:sz="0" w:space="0" w:color="auto"/>
          <w:bottom w:val="none" w:sz="0" w:space="0" w:color="auto"/>
          <w:right w:val="none" w:sz="0" w:space="0" w:color="auto"/>
          <w:bar w:val="none" w:sz="0" w:color="auto"/>
        </w:pBdr>
        <w:rPr>
          <w:rFonts w:ascii="Corbel" w:hAnsi="Corbel"/>
          <w:lang w:val="fr-FR"/>
        </w:rPr>
        <w:sectPr w:rsidR="00E80755" w:rsidSect="000B42C9">
          <w:footerReference w:type="first" r:id="rId16"/>
          <w:pgSz w:w="11907" w:h="16839" w:code="9"/>
          <w:pgMar w:top="1417" w:right="1417" w:bottom="1417" w:left="1417" w:header="720" w:footer="720" w:gutter="0"/>
          <w:pgNumType w:start="1"/>
          <w:cols w:space="720"/>
          <w:titlePg/>
          <w:docGrid w:linePitch="360"/>
        </w:sectPr>
      </w:pPr>
    </w:p>
    <w:p w:rsidR="001551F4" w:rsidRPr="00AF7D75" w:rsidRDefault="00E80755" w:rsidP="00AF7D75">
      <w:pPr>
        <w:rPr>
          <w:rFonts w:ascii="Corbel" w:hAnsi="Corbel"/>
          <w:b/>
          <w:lang w:val="fr-FR"/>
        </w:rPr>
      </w:pPr>
      <w:r w:rsidRPr="00AF7D75">
        <w:rPr>
          <w:rFonts w:ascii="Corbel" w:hAnsi="Corbel"/>
          <w:b/>
          <w:lang w:val="fr-FR"/>
        </w:rPr>
        <w:lastRenderedPageBreak/>
        <w:t>Tableau 1 : Plan d’action pour la mise en œuvre</w:t>
      </w:r>
    </w:p>
    <w:p w:rsidR="00E80755" w:rsidRPr="002C6E54" w:rsidRDefault="00E80755" w:rsidP="001551F4">
      <w:pPr>
        <w:rPr>
          <w:rFonts w:ascii="Corbel" w:hAnsi="Corbel"/>
          <w:lang w:val="fr-FR"/>
        </w:rPr>
      </w:pPr>
    </w:p>
    <w:tbl>
      <w:tblPr>
        <w:tblStyle w:val="GridTable4-Accent1"/>
        <w:tblW w:w="14688" w:type="dxa"/>
        <w:tblLook w:val="04A0" w:firstRow="1" w:lastRow="0" w:firstColumn="1" w:lastColumn="0" w:noHBand="0" w:noVBand="1"/>
      </w:tblPr>
      <w:tblGrid>
        <w:gridCol w:w="2463"/>
        <w:gridCol w:w="3765"/>
        <w:gridCol w:w="2070"/>
        <w:gridCol w:w="2070"/>
        <w:gridCol w:w="2160"/>
        <w:gridCol w:w="2160"/>
      </w:tblGrid>
      <w:tr w:rsidR="001551F4" w:rsidRPr="002C6E54" w:rsidTr="00C42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rsidR="001551F4" w:rsidRPr="002C6E54" w:rsidRDefault="001551F4" w:rsidP="00C42EBE">
            <w:pPr>
              <w:rPr>
                <w:rFonts w:ascii="Corbel" w:hAnsi="Corbel"/>
                <w:b w:val="0"/>
                <w:lang w:val="fr-FR"/>
              </w:rPr>
            </w:pPr>
            <w:r w:rsidRPr="002C6E54">
              <w:rPr>
                <w:rFonts w:ascii="Corbel" w:hAnsi="Corbel"/>
                <w:b w:val="0"/>
                <w:lang w:val="fr-FR"/>
              </w:rPr>
              <w:t>Résultats</w:t>
            </w:r>
          </w:p>
        </w:tc>
        <w:tc>
          <w:tcPr>
            <w:tcW w:w="3765" w:type="dxa"/>
          </w:tcPr>
          <w:p w:rsidR="001551F4" w:rsidRPr="002C6E54" w:rsidRDefault="001551F4" w:rsidP="00C42EBE">
            <w:pPr>
              <w:cnfStyle w:val="100000000000" w:firstRow="1" w:lastRow="0" w:firstColumn="0" w:lastColumn="0" w:oddVBand="0" w:evenVBand="0" w:oddHBand="0" w:evenHBand="0" w:firstRowFirstColumn="0" w:firstRowLastColumn="0" w:lastRowFirstColumn="0" w:lastRowLastColumn="0"/>
              <w:rPr>
                <w:rFonts w:ascii="Corbel" w:hAnsi="Corbel"/>
                <w:b w:val="0"/>
                <w:lang w:val="fr-FR"/>
              </w:rPr>
            </w:pPr>
            <w:r w:rsidRPr="002C6E54">
              <w:rPr>
                <w:rFonts w:ascii="Corbel" w:hAnsi="Corbel"/>
                <w:b w:val="0"/>
                <w:lang w:val="fr-FR"/>
              </w:rPr>
              <w:t>Activités</w:t>
            </w:r>
          </w:p>
        </w:tc>
        <w:tc>
          <w:tcPr>
            <w:tcW w:w="2070" w:type="dxa"/>
          </w:tcPr>
          <w:p w:rsidR="001551F4" w:rsidRPr="002C6E54" w:rsidRDefault="001551F4" w:rsidP="00C42EBE">
            <w:pPr>
              <w:cnfStyle w:val="100000000000" w:firstRow="1" w:lastRow="0" w:firstColumn="0" w:lastColumn="0" w:oddVBand="0" w:evenVBand="0" w:oddHBand="0" w:evenHBand="0" w:firstRowFirstColumn="0" w:firstRowLastColumn="0" w:lastRowFirstColumn="0" w:lastRowLastColumn="0"/>
              <w:rPr>
                <w:rFonts w:ascii="Corbel" w:hAnsi="Corbel"/>
                <w:b w:val="0"/>
                <w:lang w:val="fr-FR"/>
              </w:rPr>
            </w:pPr>
            <w:r w:rsidRPr="002C6E54">
              <w:rPr>
                <w:rFonts w:ascii="Corbel" w:hAnsi="Corbel"/>
                <w:b w:val="0"/>
                <w:lang w:val="fr-FR"/>
              </w:rPr>
              <w:t>Acteurs Clés</w:t>
            </w:r>
          </w:p>
        </w:tc>
        <w:tc>
          <w:tcPr>
            <w:tcW w:w="2070" w:type="dxa"/>
          </w:tcPr>
          <w:p w:rsidR="001551F4" w:rsidRPr="002C6E54" w:rsidRDefault="001551F4" w:rsidP="00C42EBE">
            <w:pPr>
              <w:cnfStyle w:val="100000000000" w:firstRow="1" w:lastRow="0" w:firstColumn="0" w:lastColumn="0" w:oddVBand="0" w:evenVBand="0" w:oddHBand="0" w:evenHBand="0" w:firstRowFirstColumn="0" w:firstRowLastColumn="0" w:lastRowFirstColumn="0" w:lastRowLastColumn="0"/>
              <w:rPr>
                <w:rFonts w:ascii="Corbel" w:hAnsi="Corbel"/>
                <w:b w:val="0"/>
                <w:lang w:val="fr-FR"/>
              </w:rPr>
            </w:pPr>
            <w:r w:rsidRPr="002C6E54">
              <w:rPr>
                <w:rFonts w:ascii="Corbel" w:hAnsi="Corbel"/>
                <w:b w:val="0"/>
                <w:lang w:val="fr-FR"/>
              </w:rPr>
              <w:t>Ressources (en 000 €)</w:t>
            </w:r>
          </w:p>
        </w:tc>
        <w:tc>
          <w:tcPr>
            <w:tcW w:w="2160" w:type="dxa"/>
          </w:tcPr>
          <w:p w:rsidR="001551F4" w:rsidRPr="002C6E54" w:rsidRDefault="001551F4" w:rsidP="00C42EBE">
            <w:pPr>
              <w:cnfStyle w:val="100000000000" w:firstRow="1" w:lastRow="0" w:firstColumn="0" w:lastColumn="0" w:oddVBand="0" w:evenVBand="0" w:oddHBand="0" w:evenHBand="0" w:firstRowFirstColumn="0" w:firstRowLastColumn="0" w:lastRowFirstColumn="0" w:lastRowLastColumn="0"/>
              <w:rPr>
                <w:rFonts w:ascii="Corbel" w:hAnsi="Corbel"/>
                <w:b w:val="0"/>
                <w:lang w:val="fr-FR"/>
              </w:rPr>
            </w:pPr>
            <w:r w:rsidRPr="002C6E54">
              <w:rPr>
                <w:rFonts w:ascii="Corbel" w:hAnsi="Corbel"/>
                <w:b w:val="0"/>
                <w:lang w:val="fr-FR"/>
              </w:rPr>
              <w:t>Calendrier</w:t>
            </w:r>
          </w:p>
        </w:tc>
        <w:tc>
          <w:tcPr>
            <w:tcW w:w="2160" w:type="dxa"/>
          </w:tcPr>
          <w:p w:rsidR="001551F4" w:rsidRPr="002C6E54" w:rsidRDefault="001551F4" w:rsidP="00C42EBE">
            <w:pPr>
              <w:cnfStyle w:val="100000000000" w:firstRow="1" w:lastRow="0" w:firstColumn="0" w:lastColumn="0" w:oddVBand="0" w:evenVBand="0" w:oddHBand="0" w:evenHBand="0" w:firstRowFirstColumn="0" w:firstRowLastColumn="0" w:lastRowFirstColumn="0" w:lastRowLastColumn="0"/>
              <w:rPr>
                <w:rFonts w:ascii="Corbel" w:hAnsi="Corbel"/>
                <w:b w:val="0"/>
                <w:lang w:val="fr-FR"/>
              </w:rPr>
            </w:pPr>
            <w:r w:rsidRPr="002C6E54">
              <w:rPr>
                <w:rFonts w:ascii="Corbel" w:hAnsi="Corbel"/>
                <w:b w:val="0"/>
                <w:lang w:val="fr-FR"/>
              </w:rPr>
              <w:t>Indicateurs de progrès</w:t>
            </w:r>
          </w:p>
        </w:tc>
      </w:tr>
      <w:tr w:rsidR="001551F4" w:rsidRPr="00BC6EB6"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val="restart"/>
            <w:shd w:val="clear" w:color="auto" w:fill="auto"/>
          </w:tcPr>
          <w:p w:rsidR="001551F4" w:rsidRPr="002C6E54" w:rsidRDefault="001551F4" w:rsidP="00C42EBE">
            <w:pPr>
              <w:rPr>
                <w:rFonts w:ascii="Corbel" w:hAnsi="Corbel"/>
                <w:lang w:val="fr-FR"/>
              </w:rPr>
            </w:pPr>
            <w:r>
              <w:rPr>
                <w:rFonts w:ascii="Corbel" w:hAnsi="Corbel"/>
                <w:lang w:val="fr-FR"/>
              </w:rPr>
              <w:t>Le c</w:t>
            </w:r>
            <w:r w:rsidRPr="002C6E54">
              <w:rPr>
                <w:rFonts w:ascii="Corbel" w:hAnsi="Corbel"/>
                <w:lang w:val="fr-FR"/>
              </w:rPr>
              <w:t xml:space="preserve">adre de gouvernance pour la mise en </w:t>
            </w:r>
            <w:r>
              <w:rPr>
                <w:rFonts w:ascii="Corbel" w:hAnsi="Corbel"/>
                <w:lang w:val="fr-FR"/>
              </w:rPr>
              <w:t xml:space="preserve">œuvre de la GIZC est mis en </w:t>
            </w:r>
            <w:r w:rsidRPr="002C6E54">
              <w:rPr>
                <w:rFonts w:ascii="Corbel" w:hAnsi="Corbel"/>
                <w:lang w:val="fr-FR"/>
              </w:rPr>
              <w:t>place et en fonction à tou</w:t>
            </w:r>
            <w:r>
              <w:rPr>
                <w:rFonts w:ascii="Corbel" w:hAnsi="Corbel"/>
                <w:lang w:val="fr-FR"/>
              </w:rPr>
              <w:t>tes</w:t>
            </w:r>
            <w:r w:rsidRPr="002C6E54">
              <w:rPr>
                <w:rFonts w:ascii="Corbel" w:hAnsi="Corbel"/>
                <w:lang w:val="fr-FR"/>
              </w:rPr>
              <w:t xml:space="preserve"> les </w:t>
            </w:r>
            <w:r>
              <w:rPr>
                <w:rFonts w:ascii="Corbel" w:hAnsi="Corbel"/>
                <w:lang w:val="fr-FR"/>
              </w:rPr>
              <w:t>échelles</w:t>
            </w:r>
            <w:r w:rsidRPr="002C6E54">
              <w:rPr>
                <w:rFonts w:ascii="Corbel" w:hAnsi="Corbel"/>
                <w:lang w:val="fr-FR"/>
              </w:rPr>
              <w:t xml:space="preserve">  </w:t>
            </w: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Ratification du protocole GIZC</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PC avec le soutien du CAR/PAP et de l’UC</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50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2020-2025</w:t>
            </w:r>
          </w:p>
        </w:tc>
        <w:tc>
          <w:tcPr>
            <w:tcW w:w="2160" w:type="dxa"/>
            <w:vMerge w:val="restart"/>
            <w:shd w:val="clear" w:color="auto" w:fill="auto"/>
          </w:tcPr>
          <w:p w:rsidR="001551F4" w:rsidRPr="009A3BCF"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Nombre de ratifications ;</w:t>
            </w:r>
          </w:p>
          <w:p w:rsidR="001551F4" w:rsidRPr="009A3BCF"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 xml:space="preserve">Nombre de </w:t>
            </w:r>
            <w:r>
              <w:rPr>
                <w:rFonts w:ascii="Corbel" w:hAnsi="Corbel"/>
                <w:lang w:val="fr-FR"/>
              </w:rPr>
              <w:t>PC</w:t>
            </w:r>
            <w:r w:rsidRPr="009A3BCF">
              <w:rPr>
                <w:rFonts w:ascii="Corbel" w:hAnsi="Corbel"/>
                <w:lang w:val="fr-FR"/>
              </w:rPr>
              <w:t xml:space="preserve"> ayant adopté une stratégie nationale de GIZC ;</w:t>
            </w:r>
          </w:p>
          <w:p w:rsidR="001551F4" w:rsidRPr="009A3BCF"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Nombre de stratégies sous-régionales é</w:t>
            </w:r>
            <w:r>
              <w:rPr>
                <w:rFonts w:ascii="Corbel" w:hAnsi="Corbel"/>
                <w:lang w:val="fr-FR"/>
              </w:rPr>
              <w:t>labor</w:t>
            </w:r>
            <w:r w:rsidRPr="009A3BCF">
              <w:rPr>
                <w:rFonts w:ascii="Corbel" w:hAnsi="Corbel"/>
                <w:lang w:val="fr-FR"/>
              </w:rPr>
              <w:t>ées ;</w:t>
            </w:r>
          </w:p>
          <w:p w:rsidR="001551F4" w:rsidRPr="009A3BCF"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Nombre d'organismes intersectoriels établis et fonctionnels ;</w:t>
            </w:r>
          </w:p>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Nombre de P</w:t>
            </w:r>
            <w:r>
              <w:rPr>
                <w:rFonts w:ascii="Corbel" w:hAnsi="Corbel"/>
                <w:lang w:val="fr-FR"/>
              </w:rPr>
              <w:t>C</w:t>
            </w:r>
            <w:r w:rsidRPr="009A3BCF">
              <w:rPr>
                <w:rFonts w:ascii="Corbel" w:hAnsi="Corbel"/>
                <w:lang w:val="fr-FR"/>
              </w:rPr>
              <w:t xml:space="preserve"> ayant établi un observatoire côtier</w:t>
            </w: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 xml:space="preserve">Elaboration </w:t>
            </w:r>
            <w:r w:rsidRPr="002C6E54">
              <w:rPr>
                <w:rFonts w:ascii="Corbel" w:hAnsi="Corbel"/>
                <w:lang w:val="fr-FR"/>
              </w:rPr>
              <w:t>de stratégie</w:t>
            </w:r>
            <w:r>
              <w:rPr>
                <w:rFonts w:ascii="Corbel" w:hAnsi="Corbel"/>
                <w:lang w:val="fr-FR"/>
              </w:rPr>
              <w:t>s</w:t>
            </w:r>
            <w:r w:rsidRPr="002C6E54">
              <w:rPr>
                <w:rFonts w:ascii="Corbel" w:hAnsi="Corbel"/>
                <w:lang w:val="fr-FR"/>
              </w:rPr>
              <w:t xml:space="preserve"> nationale</w:t>
            </w:r>
            <w:r>
              <w:rPr>
                <w:rFonts w:ascii="Corbel" w:hAnsi="Corbel"/>
                <w:lang w:val="fr-FR"/>
              </w:rPr>
              <w:t>s</w:t>
            </w:r>
            <w:r w:rsidRPr="002C6E54">
              <w:rPr>
                <w:rFonts w:ascii="Corbel" w:hAnsi="Corbel"/>
                <w:lang w:val="fr-FR"/>
              </w:rPr>
              <w:t xml:space="preserve"> de GIZC (comprenant </w:t>
            </w:r>
            <w:r>
              <w:rPr>
                <w:rFonts w:ascii="Corbel" w:hAnsi="Corbel"/>
                <w:lang w:val="fr-FR"/>
              </w:rPr>
              <w:t xml:space="preserve">la </w:t>
            </w:r>
            <w:r w:rsidRPr="002C6E54">
              <w:rPr>
                <w:rFonts w:ascii="Corbel" w:hAnsi="Corbel"/>
                <w:lang w:val="fr-FR"/>
              </w:rPr>
              <w:t>PEM</w:t>
            </w:r>
            <w:r w:rsidR="00BC6EB6">
              <w:rPr>
                <w:rFonts w:ascii="Corbel" w:hAnsi="Corbel"/>
                <w:lang w:val="fr-FR"/>
              </w:rPr>
              <w:t xml:space="preserve"> et l’action climatique</w:t>
            </w:r>
            <w:r w:rsidRPr="002C6E54">
              <w:rPr>
                <w:rFonts w:ascii="Corbel" w:hAnsi="Corbel"/>
                <w:lang w:val="fr-FR"/>
              </w:rPr>
              <w:t>)</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PC avec le soutien du CAR/PAP</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750 (650)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 xml:space="preserve">Mise en place et </w:t>
            </w:r>
            <w:r>
              <w:rPr>
                <w:rFonts w:ascii="Corbel" w:hAnsi="Corbel"/>
                <w:lang w:val="fr-FR"/>
              </w:rPr>
              <w:t xml:space="preserve">en </w:t>
            </w:r>
            <w:r w:rsidRPr="002C6E54">
              <w:rPr>
                <w:rFonts w:ascii="Corbel" w:hAnsi="Corbel"/>
                <w:lang w:val="fr-FR"/>
              </w:rPr>
              <w:t xml:space="preserve">fonction des </w:t>
            </w:r>
            <w:r>
              <w:rPr>
                <w:rFonts w:ascii="Corbel" w:hAnsi="Corbel"/>
                <w:lang w:val="fr-FR"/>
              </w:rPr>
              <w:t xml:space="preserve">mécanismes </w:t>
            </w:r>
            <w:r w:rsidRPr="002C6E54">
              <w:rPr>
                <w:rFonts w:ascii="Corbel" w:hAnsi="Corbel"/>
                <w:lang w:val="fr-FR"/>
              </w:rPr>
              <w:t>intersectoriels nationaux pour la mise en œuvre du protocole GIZC</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PC avec le soutien du CAR/PAP</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150 (100)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shd w:val="clear" w:color="auto" w:fill="auto"/>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Elaboration</w:t>
            </w:r>
            <w:r w:rsidRPr="002C6E54">
              <w:rPr>
                <w:rFonts w:ascii="Corbel" w:hAnsi="Corbel"/>
                <w:lang w:val="fr-FR"/>
              </w:rPr>
              <w:t xml:space="preserve"> de strat</w:t>
            </w:r>
            <w:r>
              <w:rPr>
                <w:rFonts w:ascii="Corbel" w:hAnsi="Corbel"/>
                <w:lang w:val="fr-FR"/>
              </w:rPr>
              <w:t>é</w:t>
            </w:r>
            <w:r w:rsidRPr="002C6E54">
              <w:rPr>
                <w:rFonts w:ascii="Corbel" w:hAnsi="Corbel"/>
                <w:lang w:val="fr-FR"/>
              </w:rPr>
              <w:t>gies sous-régionales pour</w:t>
            </w:r>
            <w:r>
              <w:rPr>
                <w:rFonts w:ascii="Corbel" w:hAnsi="Corbel"/>
                <w:lang w:val="fr-FR"/>
              </w:rPr>
              <w:t xml:space="preserve"> la GIZC </w:t>
            </w:r>
            <w:r w:rsidRPr="002C6E54">
              <w:rPr>
                <w:rFonts w:ascii="Corbel" w:hAnsi="Corbel"/>
                <w:lang w:val="fr-FR"/>
              </w:rPr>
              <w:t xml:space="preserve">(comprenant </w:t>
            </w:r>
            <w:r>
              <w:rPr>
                <w:rFonts w:ascii="Corbel" w:hAnsi="Corbel"/>
                <w:lang w:val="fr-FR"/>
              </w:rPr>
              <w:t xml:space="preserve">la </w:t>
            </w:r>
            <w:r w:rsidRPr="002C6E54">
              <w:rPr>
                <w:rFonts w:ascii="Corbel" w:hAnsi="Corbel"/>
                <w:lang w:val="fr-FR"/>
              </w:rPr>
              <w:t>PEM</w:t>
            </w:r>
            <w:r w:rsidR="00BC6EB6">
              <w:rPr>
                <w:rFonts w:ascii="Corbel" w:hAnsi="Corbel"/>
                <w:lang w:val="fr-FR"/>
              </w:rPr>
              <w:t xml:space="preserve"> et l’action climatique</w:t>
            </w:r>
            <w:r w:rsidRPr="002C6E54">
              <w:rPr>
                <w:rFonts w:ascii="Corbel" w:hAnsi="Corbel"/>
                <w:lang w:val="fr-FR"/>
              </w:rPr>
              <w:t>)</w:t>
            </w:r>
            <w:r>
              <w:rPr>
                <w:rFonts w:ascii="Corbel" w:hAnsi="Corbel"/>
                <w:lang w:val="fr-FR"/>
              </w:rPr>
              <w:t xml:space="preserve"> </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 xml:space="preserve">PC avec le soutien du CAR/PAP et d’autres organismes sous-régionaux </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1,200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2023-2027</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 xml:space="preserve">Mise en place et </w:t>
            </w:r>
            <w:r>
              <w:rPr>
                <w:rFonts w:ascii="Corbel" w:hAnsi="Corbel"/>
                <w:lang w:val="fr-FR"/>
              </w:rPr>
              <w:t xml:space="preserve">en </w:t>
            </w:r>
            <w:r w:rsidRPr="002C6E54">
              <w:rPr>
                <w:rFonts w:ascii="Corbel" w:hAnsi="Corbel"/>
                <w:lang w:val="fr-FR"/>
              </w:rPr>
              <w:t xml:space="preserve">fonction des organismes sous-régionaux pour la mise en œuvre des stratégies sous-régionales </w:t>
            </w:r>
            <w:r>
              <w:rPr>
                <w:rFonts w:ascii="Corbel" w:hAnsi="Corbel"/>
                <w:lang w:val="fr-FR"/>
              </w:rPr>
              <w:t xml:space="preserve">de </w:t>
            </w:r>
            <w:r w:rsidRPr="002C6E54">
              <w:rPr>
                <w:rFonts w:ascii="Corbel" w:hAnsi="Corbel"/>
                <w:lang w:val="fr-FR"/>
              </w:rPr>
              <w:t>GIZC (</w:t>
            </w:r>
            <w:r w:rsidR="00BC6EB6">
              <w:rPr>
                <w:rFonts w:ascii="Corbel" w:hAnsi="Corbel"/>
                <w:lang w:val="fr-FR"/>
              </w:rPr>
              <w:t xml:space="preserve">comprenant la </w:t>
            </w:r>
            <w:r>
              <w:rPr>
                <w:rFonts w:ascii="Corbel" w:hAnsi="Corbel"/>
                <w:lang w:val="fr-FR"/>
              </w:rPr>
              <w:t>PEM</w:t>
            </w:r>
            <w:r w:rsidR="00BC6EB6">
              <w:rPr>
                <w:rFonts w:ascii="Corbel" w:hAnsi="Corbel"/>
                <w:lang w:val="fr-FR"/>
              </w:rPr>
              <w:t xml:space="preserve"> et l’action climatique</w:t>
            </w:r>
            <w:r w:rsidRPr="002C6E54">
              <w:rPr>
                <w:rFonts w:ascii="Corbel" w:hAnsi="Corbel"/>
                <w:lang w:val="fr-FR"/>
              </w:rPr>
              <w:t>)</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PC avec le soutien du CAR/PAP et d’autres organismes sous-régionaux</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250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2023-2027</w:t>
            </w:r>
          </w:p>
        </w:tc>
        <w:tc>
          <w:tcPr>
            <w:tcW w:w="2160" w:type="dxa"/>
            <w:vMerge/>
            <w:shd w:val="clear" w:color="auto" w:fill="auto"/>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Mise en place d’un observatoire méditerranéen du littoral</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 xml:space="preserve">Plan Bleu </w:t>
            </w:r>
            <w:r>
              <w:rPr>
                <w:rFonts w:ascii="Corbel" w:hAnsi="Corbel"/>
                <w:lang w:val="fr-FR"/>
              </w:rPr>
              <w:t>et CAR/</w:t>
            </w:r>
            <w:r w:rsidRPr="002C6E54">
              <w:rPr>
                <w:rFonts w:ascii="Corbel" w:hAnsi="Corbel"/>
                <w:lang w:val="fr-FR"/>
              </w:rPr>
              <w:t>INFO en collaboration avec</w:t>
            </w:r>
            <w:r>
              <w:rPr>
                <w:rFonts w:ascii="Corbel" w:hAnsi="Corbel"/>
                <w:lang w:val="fr-FR"/>
              </w:rPr>
              <w:t xml:space="preserve"> les PC et les autres composantes du PAM</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2022-2024</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Mise en place d’observatoires nationaux</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 xml:space="preserve">PC avec le soutien du </w:t>
            </w:r>
            <w:r w:rsidRPr="002C6E54">
              <w:rPr>
                <w:rFonts w:ascii="Corbel" w:hAnsi="Corbel"/>
                <w:lang w:val="fr-FR"/>
              </w:rPr>
              <w:t xml:space="preserve">Plan Bleu </w:t>
            </w:r>
            <w:r>
              <w:rPr>
                <w:rFonts w:ascii="Corbel" w:hAnsi="Corbel"/>
                <w:lang w:val="fr-FR"/>
              </w:rPr>
              <w:t>et</w:t>
            </w:r>
            <w:r w:rsidRPr="002C6E54">
              <w:rPr>
                <w:rFonts w:ascii="Corbel" w:hAnsi="Corbel"/>
                <w:lang w:val="fr-FR"/>
              </w:rPr>
              <w:t xml:space="preserve"> </w:t>
            </w:r>
            <w:r>
              <w:rPr>
                <w:rFonts w:ascii="Corbel" w:hAnsi="Corbel"/>
                <w:lang w:val="fr-FR"/>
              </w:rPr>
              <w:t>CAR/</w:t>
            </w:r>
            <w:r w:rsidRPr="002C6E54">
              <w:rPr>
                <w:rFonts w:ascii="Corbel" w:hAnsi="Corbel"/>
                <w:lang w:val="fr-FR"/>
              </w:rPr>
              <w:t>INFO</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2022-2027</w:t>
            </w:r>
          </w:p>
        </w:tc>
        <w:tc>
          <w:tcPr>
            <w:tcW w:w="2160" w:type="dxa"/>
            <w:vMerge/>
            <w:shd w:val="clear" w:color="auto" w:fill="auto"/>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val="restart"/>
            <w:shd w:val="clear" w:color="auto" w:fill="auto"/>
          </w:tcPr>
          <w:p w:rsidR="001551F4" w:rsidRPr="002C6E54" w:rsidRDefault="001551F4" w:rsidP="00C42EBE">
            <w:pPr>
              <w:rPr>
                <w:rFonts w:ascii="Corbel" w:hAnsi="Corbel"/>
                <w:lang w:val="fr-FR"/>
              </w:rPr>
            </w:pPr>
            <w:r>
              <w:rPr>
                <w:rFonts w:ascii="Corbel" w:hAnsi="Corbel"/>
                <w:lang w:val="fr-FR"/>
              </w:rPr>
              <w:t>Les o</w:t>
            </w:r>
            <w:r w:rsidRPr="009A3BCF">
              <w:rPr>
                <w:rFonts w:ascii="Corbel" w:hAnsi="Corbel"/>
                <w:lang w:val="fr-FR"/>
              </w:rPr>
              <w:t xml:space="preserve">rientations méthodologiques et outils nécessaires </w:t>
            </w:r>
            <w:r>
              <w:rPr>
                <w:rFonts w:ascii="Corbel" w:hAnsi="Corbel"/>
                <w:lang w:val="fr-FR"/>
              </w:rPr>
              <w:t xml:space="preserve">sont </w:t>
            </w:r>
            <w:r w:rsidRPr="009A3BCF">
              <w:rPr>
                <w:rFonts w:ascii="Corbel" w:hAnsi="Corbel"/>
                <w:lang w:val="fr-FR"/>
              </w:rPr>
              <w:t>fournis aux P</w:t>
            </w:r>
            <w:r>
              <w:rPr>
                <w:rFonts w:ascii="Corbel" w:hAnsi="Corbel"/>
                <w:lang w:val="fr-FR"/>
              </w:rPr>
              <w:t>C</w:t>
            </w:r>
            <w:r w:rsidRPr="009A3BCF">
              <w:rPr>
                <w:rFonts w:ascii="Corbel" w:hAnsi="Corbel"/>
                <w:lang w:val="fr-FR"/>
              </w:rPr>
              <w:t xml:space="preserve"> pour une mise en œuvre cohérente </w:t>
            </w:r>
            <w:r w:rsidRPr="009A3BCF">
              <w:rPr>
                <w:rFonts w:ascii="Corbel" w:hAnsi="Corbel"/>
                <w:lang w:val="fr-FR"/>
              </w:rPr>
              <w:lastRenderedPageBreak/>
              <w:t xml:space="preserve">et complémentaire de la GIZC et de la </w:t>
            </w:r>
            <w:r>
              <w:rPr>
                <w:rFonts w:ascii="Corbel" w:hAnsi="Corbel"/>
                <w:lang w:val="fr-FR"/>
              </w:rPr>
              <w:t>PEM</w:t>
            </w: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eastAsia="Calibri" w:hAnsi="Corbel" w:cs="Calibri"/>
                <w:lang w:val="fr-FR"/>
              </w:rPr>
              <w:lastRenderedPageBreak/>
              <w:t xml:space="preserve">Formulation </w:t>
            </w:r>
            <w:r w:rsidRPr="00676756">
              <w:rPr>
                <w:rFonts w:ascii="Corbel" w:eastAsia="Calibri" w:hAnsi="Corbel" w:cs="Calibri"/>
                <w:lang w:val="fr-FR"/>
              </w:rPr>
              <w:t xml:space="preserve">des orientations pour une mise en œuvre cohérente et complémentaire de la GIZC et </w:t>
            </w:r>
            <w:r>
              <w:rPr>
                <w:rFonts w:ascii="Corbel" w:eastAsia="Calibri" w:hAnsi="Corbel" w:cs="Calibri"/>
                <w:lang w:val="fr-FR"/>
              </w:rPr>
              <w:t>de la PEM</w:t>
            </w:r>
            <w:r w:rsidRPr="00676756">
              <w:rPr>
                <w:rFonts w:ascii="Corbel" w:eastAsia="Calibri" w:hAnsi="Corbel" w:cs="Calibri"/>
                <w:lang w:val="fr-FR"/>
              </w:rPr>
              <w:t xml:space="preserve">, en particulier en ce qui concerne les interactions </w:t>
            </w:r>
            <w:r>
              <w:rPr>
                <w:rFonts w:ascii="Corbel" w:eastAsia="Calibri" w:hAnsi="Corbel" w:cs="Calibri"/>
                <w:lang w:val="fr-FR"/>
              </w:rPr>
              <w:t>terre-mer</w:t>
            </w:r>
            <w:r w:rsidR="00BC6EB6">
              <w:rPr>
                <w:rFonts w:ascii="Corbel" w:eastAsia="Calibri" w:hAnsi="Corbel" w:cs="Calibri"/>
                <w:lang w:val="fr-FR"/>
              </w:rPr>
              <w:t xml:space="preserve"> et l’adaptation au changement climatique</w:t>
            </w:r>
          </w:p>
        </w:tc>
        <w:tc>
          <w:tcPr>
            <w:tcW w:w="2070" w:type="dxa"/>
          </w:tcPr>
          <w:p w:rsidR="001551F4" w:rsidRPr="00526CDD"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26CDD">
              <w:rPr>
                <w:rFonts w:ascii="Corbel" w:hAnsi="Corbel"/>
                <w:lang w:val="fr-FR"/>
              </w:rPr>
              <w:t>CAR/PAP avec le soutien de MEDPOL, REMPEC et</w:t>
            </w:r>
            <w:r>
              <w:rPr>
                <w:rFonts w:ascii="Corbel" w:hAnsi="Corbel"/>
                <w:lang w:val="fr-FR"/>
              </w:rPr>
              <w:t xml:space="preserve"> CAR/ASP </w:t>
            </w:r>
            <w:r w:rsidRPr="00526CDD">
              <w:rPr>
                <w:rFonts w:ascii="Corbel" w:hAnsi="Corbel"/>
                <w:lang w:val="fr-FR"/>
              </w:rPr>
              <w:t xml:space="preserve"> </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120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2020-2021</w:t>
            </w:r>
          </w:p>
        </w:tc>
        <w:tc>
          <w:tcPr>
            <w:tcW w:w="2160" w:type="dxa"/>
            <w:vMerge w:val="restart"/>
            <w:shd w:val="clear" w:color="auto" w:fill="auto"/>
          </w:tcPr>
          <w:p w:rsidR="001551F4" w:rsidRPr="005B2AEC"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B2AEC">
              <w:rPr>
                <w:rFonts w:ascii="Corbel" w:hAnsi="Corbel"/>
                <w:lang w:val="fr-FR"/>
              </w:rPr>
              <w:t xml:space="preserve">Nombre de </w:t>
            </w:r>
            <w:r>
              <w:rPr>
                <w:rFonts w:ascii="Corbel" w:hAnsi="Corbel"/>
                <w:lang w:val="fr-FR"/>
              </w:rPr>
              <w:t xml:space="preserve">lignes directrices </w:t>
            </w:r>
            <w:r w:rsidRPr="005B2AEC">
              <w:rPr>
                <w:rFonts w:ascii="Corbel" w:hAnsi="Corbel"/>
                <w:lang w:val="fr-FR"/>
              </w:rPr>
              <w:t xml:space="preserve">préparées et adoptées par les </w:t>
            </w:r>
            <w:r>
              <w:rPr>
                <w:rFonts w:ascii="Corbel" w:hAnsi="Corbel"/>
                <w:lang w:val="fr-FR"/>
              </w:rPr>
              <w:t>PC</w:t>
            </w:r>
            <w:r w:rsidRPr="005B2AEC">
              <w:rPr>
                <w:rFonts w:ascii="Corbel" w:hAnsi="Corbel"/>
                <w:lang w:val="fr-FR"/>
              </w:rPr>
              <w:t xml:space="preserve"> ;</w:t>
            </w:r>
          </w:p>
          <w:p w:rsidR="001551F4" w:rsidRPr="005B2AEC"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B2AEC">
              <w:rPr>
                <w:rFonts w:ascii="Corbel" w:hAnsi="Corbel"/>
                <w:lang w:val="fr-FR"/>
              </w:rPr>
              <w:t xml:space="preserve">Nombre de </w:t>
            </w:r>
            <w:r>
              <w:rPr>
                <w:rFonts w:ascii="Corbel" w:hAnsi="Corbel"/>
                <w:lang w:val="fr-FR"/>
              </w:rPr>
              <w:t>PC</w:t>
            </w:r>
            <w:r w:rsidRPr="005B2AEC">
              <w:rPr>
                <w:rFonts w:ascii="Corbel" w:hAnsi="Corbel"/>
                <w:lang w:val="fr-FR"/>
              </w:rPr>
              <w:t xml:space="preserve"> utilisant la plate-forme informatique ;</w:t>
            </w:r>
          </w:p>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B2AEC">
              <w:rPr>
                <w:rFonts w:ascii="Corbel" w:hAnsi="Corbel"/>
                <w:lang w:val="fr-FR"/>
              </w:rPr>
              <w:lastRenderedPageBreak/>
              <w:t>Nombre d'indicateurs convenus</w:t>
            </w: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Elaboration</w:t>
            </w:r>
            <w:r w:rsidRPr="00676756">
              <w:rPr>
                <w:rFonts w:ascii="Corbel" w:hAnsi="Corbel"/>
                <w:lang w:val="fr-FR"/>
              </w:rPr>
              <w:t xml:space="preserve"> de lignes directrices pour le respect de la capacité de </w:t>
            </w:r>
            <w:r>
              <w:rPr>
                <w:rFonts w:ascii="Corbel" w:hAnsi="Corbel"/>
                <w:lang w:val="fr-FR"/>
              </w:rPr>
              <w:t>charge</w:t>
            </w:r>
            <w:r w:rsidRPr="00676756">
              <w:rPr>
                <w:rFonts w:ascii="Corbel" w:hAnsi="Corbel"/>
                <w:lang w:val="fr-FR"/>
              </w:rPr>
              <w:t xml:space="preserve"> des zones côtières et marines</w:t>
            </w:r>
          </w:p>
        </w:tc>
        <w:tc>
          <w:tcPr>
            <w:tcW w:w="2070" w:type="dxa"/>
          </w:tcPr>
          <w:p w:rsidR="001551F4" w:rsidRPr="00526CDD"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526CDD">
              <w:rPr>
                <w:rFonts w:ascii="Corbel" w:hAnsi="Corbel"/>
                <w:lang w:val="fr-FR"/>
              </w:rPr>
              <w:t xml:space="preserve">CAR/PAP en collaboration </w:t>
            </w:r>
            <w:r>
              <w:rPr>
                <w:rFonts w:ascii="Corbel" w:hAnsi="Corbel"/>
                <w:lang w:val="fr-FR"/>
              </w:rPr>
              <w:t>avec les autres composantes du PAM</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2022-2024</w:t>
            </w:r>
          </w:p>
        </w:tc>
        <w:tc>
          <w:tcPr>
            <w:tcW w:w="2160" w:type="dxa"/>
            <w:vMerge/>
            <w:shd w:val="clear" w:color="auto" w:fill="auto"/>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676756">
              <w:rPr>
                <w:rFonts w:ascii="Corbel" w:hAnsi="Corbel"/>
                <w:lang w:val="fr-FR"/>
              </w:rPr>
              <w:t>Développement d'indicateurs côtiers supplémentaires pour compléter l</w:t>
            </w:r>
            <w:r>
              <w:rPr>
                <w:rFonts w:ascii="Corbel" w:hAnsi="Corbel"/>
                <w:lang w:val="fr-FR"/>
              </w:rPr>
              <w:t>’</w:t>
            </w:r>
            <w:r w:rsidRPr="00676756">
              <w:rPr>
                <w:rFonts w:ascii="Corbel" w:hAnsi="Corbel"/>
                <w:lang w:val="fr-FR"/>
              </w:rPr>
              <w:t>EO8, soulignant l'interaction entre les écosystèmes terrestres et marins</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26CDD">
              <w:rPr>
                <w:rFonts w:ascii="Corbel" w:hAnsi="Corbel"/>
                <w:lang w:val="fr-FR"/>
              </w:rPr>
              <w:t>CAR/PAP</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2024-2027</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E</w:t>
            </w:r>
            <w:r w:rsidRPr="00676756">
              <w:rPr>
                <w:rFonts w:ascii="Corbel" w:hAnsi="Corbel"/>
                <w:lang w:val="fr-FR"/>
              </w:rPr>
              <w:t xml:space="preserve">laboration de lignes directrices pour l'intégration de l'adaptation au changement climatique dans les stratégies nationales </w:t>
            </w:r>
            <w:r>
              <w:rPr>
                <w:rFonts w:ascii="Corbel" w:hAnsi="Corbel"/>
                <w:lang w:val="fr-FR"/>
              </w:rPr>
              <w:t xml:space="preserve">de </w:t>
            </w:r>
            <w:r w:rsidRPr="00676756">
              <w:rPr>
                <w:rFonts w:ascii="Corbel" w:hAnsi="Corbel"/>
                <w:lang w:val="fr-FR"/>
              </w:rPr>
              <w:t xml:space="preserve">GIZC et </w:t>
            </w:r>
            <w:r>
              <w:rPr>
                <w:rFonts w:ascii="Corbel" w:hAnsi="Corbel"/>
                <w:lang w:val="fr-FR"/>
              </w:rPr>
              <w:t>PEM</w:t>
            </w:r>
            <w:r w:rsidRPr="00676756">
              <w:rPr>
                <w:rFonts w:ascii="Corbel" w:hAnsi="Corbel"/>
                <w:lang w:val="fr-FR"/>
              </w:rPr>
              <w:t xml:space="preserve"> et plans côtiers</w:t>
            </w:r>
          </w:p>
        </w:tc>
        <w:tc>
          <w:tcPr>
            <w:tcW w:w="2070" w:type="dxa"/>
          </w:tcPr>
          <w:p w:rsidR="001551F4" w:rsidRPr="00526CDD"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526CDD">
              <w:rPr>
                <w:rFonts w:ascii="Corbel" w:hAnsi="Corbel"/>
                <w:lang w:val="fr-FR"/>
              </w:rPr>
              <w:t xml:space="preserve">CAR/PAP en collaboration </w:t>
            </w:r>
            <w:r>
              <w:rPr>
                <w:rFonts w:ascii="Corbel" w:hAnsi="Corbel"/>
                <w:lang w:val="fr-FR"/>
              </w:rPr>
              <w:t>avec les autres composantes du PAM</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100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2022-2023</w:t>
            </w:r>
          </w:p>
        </w:tc>
        <w:tc>
          <w:tcPr>
            <w:tcW w:w="2160" w:type="dxa"/>
            <w:vMerge/>
            <w:shd w:val="clear" w:color="auto" w:fill="auto"/>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E</w:t>
            </w:r>
            <w:r w:rsidRPr="00676756">
              <w:rPr>
                <w:rFonts w:ascii="Corbel" w:hAnsi="Corbel"/>
                <w:lang w:val="fr-FR"/>
              </w:rPr>
              <w:t>laboration de lignes directrices pour l'application des principes et objectifs de la GIZC par les principaux secteurs côtiers et maritimes</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26CDD">
              <w:rPr>
                <w:rFonts w:ascii="Corbel" w:hAnsi="Corbel"/>
                <w:lang w:val="fr-FR"/>
              </w:rPr>
              <w:t xml:space="preserve">CAR/PAP en collaboration </w:t>
            </w:r>
            <w:r>
              <w:rPr>
                <w:rFonts w:ascii="Corbel" w:hAnsi="Corbel"/>
                <w:lang w:val="fr-FR"/>
              </w:rPr>
              <w:t>avec les autres composantes du PAM</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600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2024-2027</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676756">
              <w:rPr>
                <w:rFonts w:ascii="Corbel" w:hAnsi="Corbel"/>
                <w:lang w:val="fr-FR"/>
              </w:rPr>
              <w:t>Conception d'une plate-forme informatique interactive en tant qu'outil opérationnel pour soutenir la mise en œuvre du CR</w:t>
            </w:r>
            <w:r>
              <w:rPr>
                <w:rFonts w:ascii="Corbel" w:hAnsi="Corbel"/>
                <w:lang w:val="fr-FR"/>
              </w:rPr>
              <w:t>C</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CAR/INFO avec le soutien du CAR/PAP</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100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2020-2021</w:t>
            </w:r>
          </w:p>
        </w:tc>
        <w:tc>
          <w:tcPr>
            <w:tcW w:w="2160" w:type="dxa"/>
            <w:vMerge/>
            <w:shd w:val="clear" w:color="auto" w:fill="auto"/>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676756">
              <w:rPr>
                <w:rFonts w:ascii="Corbel" w:hAnsi="Corbel"/>
                <w:lang w:val="fr-FR"/>
              </w:rPr>
              <w:t>Mise en place d'une plate</w:t>
            </w:r>
            <w:r>
              <w:rPr>
                <w:rFonts w:ascii="Corbel" w:hAnsi="Corbel"/>
                <w:lang w:val="fr-FR"/>
              </w:rPr>
              <w:t>-</w:t>
            </w:r>
            <w:r w:rsidRPr="00676756">
              <w:rPr>
                <w:rFonts w:ascii="Corbel" w:hAnsi="Corbel"/>
                <w:lang w:val="fr-FR"/>
              </w:rPr>
              <w:t xml:space="preserve">forme informatique interactive dédiée </w:t>
            </w:r>
            <w:r>
              <w:rPr>
                <w:rFonts w:ascii="Corbel" w:hAnsi="Corbel"/>
                <w:lang w:val="fr-FR"/>
              </w:rPr>
              <w:t>à l’appui de</w:t>
            </w:r>
            <w:r w:rsidRPr="00676756">
              <w:rPr>
                <w:rFonts w:ascii="Corbel" w:hAnsi="Corbel"/>
                <w:lang w:val="fr-FR"/>
              </w:rPr>
              <w:t xml:space="preserve"> la mise en œuvre du CR</w:t>
            </w:r>
            <w:r>
              <w:rPr>
                <w:rFonts w:ascii="Corbel" w:hAnsi="Corbel"/>
                <w:lang w:val="fr-FR"/>
              </w:rPr>
              <w:t>C</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CAR/INFO avec le soutien du CAR/PAP</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2022-2023</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676756">
              <w:rPr>
                <w:rFonts w:ascii="Corbel" w:hAnsi="Corbel"/>
                <w:lang w:val="fr-FR"/>
              </w:rPr>
              <w:t>Mise à jour des orientations méthodologiques pour atteindre le</w:t>
            </w:r>
            <w:r>
              <w:rPr>
                <w:rFonts w:ascii="Corbel" w:hAnsi="Corbel"/>
                <w:lang w:val="fr-FR"/>
              </w:rPr>
              <w:t xml:space="preserve"> BEE </w:t>
            </w:r>
            <w:r w:rsidRPr="00676756">
              <w:rPr>
                <w:rFonts w:ascii="Corbel" w:hAnsi="Corbel"/>
                <w:lang w:val="fr-FR"/>
              </w:rPr>
              <w:t>par le biais de la GIZC</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526CDD">
              <w:rPr>
                <w:rFonts w:ascii="Corbel" w:hAnsi="Corbel"/>
                <w:lang w:val="fr-FR"/>
              </w:rPr>
              <w:t>CAR/PAP avec le soutien de</w:t>
            </w:r>
            <w:r>
              <w:rPr>
                <w:rFonts w:ascii="Corbel" w:hAnsi="Corbel"/>
                <w:lang w:val="fr-FR"/>
              </w:rPr>
              <w:t xml:space="preserve"> MEDPOL et du CAR/ASP</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100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2023-2025</w:t>
            </w:r>
          </w:p>
        </w:tc>
        <w:tc>
          <w:tcPr>
            <w:tcW w:w="2160" w:type="dxa"/>
            <w:vMerge/>
            <w:shd w:val="clear" w:color="auto" w:fill="auto"/>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9A3BCF">
              <w:rPr>
                <w:rFonts w:ascii="Corbel" w:hAnsi="Corbel"/>
                <w:lang w:val="fr-FR"/>
              </w:rPr>
              <w:t>Définition d'un ensemble d'indicateurs à utiliser par les observatoires côtiers</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 xml:space="preserve">Plan Bleu </w:t>
            </w:r>
            <w:r>
              <w:rPr>
                <w:rFonts w:ascii="Corbel" w:hAnsi="Corbel"/>
                <w:lang w:val="fr-FR"/>
              </w:rPr>
              <w:t>et CAR/PAP</w:t>
            </w:r>
            <w:r w:rsidRPr="002C6E54">
              <w:rPr>
                <w:rFonts w:ascii="Corbel" w:hAnsi="Corbel"/>
                <w:lang w:val="fr-FR"/>
              </w:rPr>
              <w:t xml:space="preserve"> en collaboration avec</w:t>
            </w:r>
            <w:r>
              <w:rPr>
                <w:rFonts w:ascii="Corbel" w:hAnsi="Corbel"/>
                <w:lang w:val="fr-FR"/>
              </w:rPr>
              <w:t xml:space="preserve"> les autres composantes du PAM</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2020-2021</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BC6EB6"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val="restart"/>
            <w:shd w:val="clear" w:color="auto" w:fill="auto"/>
          </w:tcPr>
          <w:p w:rsidR="001551F4" w:rsidRPr="002C6E54" w:rsidRDefault="001551F4" w:rsidP="00C42EBE">
            <w:pPr>
              <w:rPr>
                <w:rFonts w:ascii="Corbel" w:hAnsi="Corbel"/>
                <w:b w:val="0"/>
                <w:bCs w:val="0"/>
                <w:lang w:val="fr-FR"/>
              </w:rPr>
            </w:pPr>
            <w:r>
              <w:rPr>
                <w:rFonts w:ascii="Corbel" w:hAnsi="Corbel"/>
                <w:lang w:val="fr-FR"/>
              </w:rPr>
              <w:t>Protocole GIZC est mis en œuvre sur le terrain</w:t>
            </w: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Mise en œuvre de</w:t>
            </w:r>
            <w:r>
              <w:rPr>
                <w:rFonts w:ascii="Corbel" w:hAnsi="Corbel"/>
                <w:lang w:val="fr-FR"/>
              </w:rPr>
              <w:t xml:space="preserve"> projets PAC </w:t>
            </w:r>
            <w:r w:rsidRPr="009A3BCF">
              <w:rPr>
                <w:rFonts w:ascii="Corbel" w:hAnsi="Corbel"/>
                <w:lang w:val="fr-FR"/>
              </w:rPr>
              <w:t>nationaux et transfrontières et d'autres projets de démonstration axés sur la mise en œuvre des dispositions du protocole GIZC</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PC avec le soutien du CAR/PAP et d’autres composantes sous-régionales</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1,000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val="restart"/>
            <w:shd w:val="clear" w:color="auto" w:fill="auto"/>
          </w:tcPr>
          <w:p w:rsidR="001551F4" w:rsidRPr="005B2AEC"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5B2AEC">
              <w:rPr>
                <w:rFonts w:ascii="Corbel" w:hAnsi="Corbel"/>
                <w:lang w:val="fr-FR"/>
              </w:rPr>
              <w:t>Nombre de projets PAC mis en œuvre ;</w:t>
            </w:r>
          </w:p>
          <w:p w:rsidR="001551F4" w:rsidRPr="005B2AEC"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5B2AEC">
              <w:rPr>
                <w:rFonts w:ascii="Corbel" w:hAnsi="Corbel"/>
                <w:lang w:val="fr-FR"/>
              </w:rPr>
              <w:t xml:space="preserve">Nombre de projets pilotes ayant testé les orientations </w:t>
            </w:r>
            <w:r w:rsidRPr="005B2AEC">
              <w:rPr>
                <w:rFonts w:ascii="Corbel" w:hAnsi="Corbel"/>
                <w:lang w:val="fr-FR"/>
              </w:rPr>
              <w:lastRenderedPageBreak/>
              <w:t>méthodologiques du CR</w:t>
            </w:r>
            <w:r>
              <w:rPr>
                <w:rFonts w:ascii="Corbel" w:hAnsi="Corbel"/>
                <w:lang w:val="fr-FR"/>
              </w:rPr>
              <w:t>C</w:t>
            </w:r>
            <w:r w:rsidRPr="005B2AEC">
              <w:rPr>
                <w:rFonts w:ascii="Corbel" w:hAnsi="Corbel"/>
                <w:lang w:val="fr-FR"/>
              </w:rPr>
              <w:t xml:space="preserve"> ;</w:t>
            </w:r>
          </w:p>
          <w:p w:rsidR="001551F4" w:rsidRPr="005B2AEC"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5B2AEC">
              <w:rPr>
                <w:rFonts w:ascii="Corbel" w:hAnsi="Corbel"/>
                <w:lang w:val="fr-FR"/>
              </w:rPr>
              <w:t>Nombre de projets liés à P</w:t>
            </w:r>
            <w:r>
              <w:rPr>
                <w:rFonts w:ascii="Corbel" w:hAnsi="Corbel"/>
                <w:lang w:val="fr-FR"/>
              </w:rPr>
              <w:t>EM</w:t>
            </w:r>
            <w:r w:rsidRPr="005B2AEC">
              <w:rPr>
                <w:rFonts w:ascii="Corbel" w:hAnsi="Corbel"/>
                <w:lang w:val="fr-FR"/>
              </w:rPr>
              <w:t xml:space="preserve"> mis en œuvre ;</w:t>
            </w:r>
          </w:p>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5B2AEC">
              <w:rPr>
                <w:rFonts w:ascii="Corbel" w:hAnsi="Corbel"/>
                <w:lang w:val="fr-FR"/>
              </w:rPr>
              <w:t xml:space="preserve">Nombre de sous-régions ayant produit une matrice spécifique de la GIZC par rapport </w:t>
            </w:r>
            <w:r>
              <w:rPr>
                <w:rFonts w:ascii="Corbel" w:hAnsi="Corbel"/>
                <w:lang w:val="fr-FR"/>
              </w:rPr>
              <w:t>aux OE</w:t>
            </w: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 xml:space="preserve">Mise à l’essai </w:t>
            </w:r>
            <w:r w:rsidRPr="009A3BCF">
              <w:rPr>
                <w:rFonts w:ascii="Corbel" w:hAnsi="Corbel"/>
                <w:lang w:val="fr-FR"/>
              </w:rPr>
              <w:t xml:space="preserve">des orientations méthodologiques pour atteindre </w:t>
            </w:r>
            <w:r>
              <w:rPr>
                <w:rFonts w:ascii="Corbel" w:hAnsi="Corbel"/>
                <w:lang w:val="fr-FR"/>
              </w:rPr>
              <w:t>le BEE</w:t>
            </w:r>
            <w:r w:rsidRPr="009A3BCF">
              <w:rPr>
                <w:rFonts w:ascii="Corbel" w:hAnsi="Corbel"/>
                <w:lang w:val="fr-FR"/>
              </w:rPr>
              <w:t xml:space="preserve"> </w:t>
            </w:r>
            <w:r>
              <w:rPr>
                <w:rFonts w:ascii="Corbel" w:hAnsi="Corbel"/>
                <w:lang w:val="fr-FR"/>
              </w:rPr>
              <w:t xml:space="preserve">à </w:t>
            </w:r>
            <w:r>
              <w:rPr>
                <w:rFonts w:ascii="Corbel" w:hAnsi="Corbel"/>
                <w:lang w:val="fr-FR"/>
              </w:rPr>
              <w:lastRenderedPageBreak/>
              <w:t>travers le CRC</w:t>
            </w:r>
            <w:r w:rsidRPr="009A3BCF">
              <w:rPr>
                <w:rFonts w:ascii="Corbel" w:hAnsi="Corbel"/>
                <w:lang w:val="fr-FR"/>
              </w:rPr>
              <w:t xml:space="preserve"> dans des contextes sous-nationaux, nationaux et </w:t>
            </w:r>
            <w:proofErr w:type="spellStart"/>
            <w:r w:rsidRPr="009A3BCF">
              <w:rPr>
                <w:rFonts w:ascii="Corbel" w:hAnsi="Corbel"/>
                <w:lang w:val="fr-FR"/>
              </w:rPr>
              <w:t>transfronti</w:t>
            </w:r>
            <w:r w:rsidR="00BC6EB6">
              <w:rPr>
                <w:rFonts w:ascii="Corbel" w:hAnsi="Corbel"/>
                <w:lang w:val="fr-FR"/>
              </w:rPr>
              <w:t>e</w:t>
            </w:r>
            <w:r w:rsidRPr="009A3BCF">
              <w:rPr>
                <w:rFonts w:ascii="Corbel" w:hAnsi="Corbel"/>
                <w:lang w:val="fr-FR"/>
              </w:rPr>
              <w:t>rs</w:t>
            </w:r>
            <w:proofErr w:type="spellEnd"/>
          </w:p>
        </w:tc>
        <w:tc>
          <w:tcPr>
            <w:tcW w:w="2070" w:type="dxa"/>
          </w:tcPr>
          <w:p w:rsidR="001551F4" w:rsidRPr="00526CDD"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lastRenderedPageBreak/>
              <w:t xml:space="preserve">PC avec le soutien du CAR/PAP en </w:t>
            </w:r>
            <w:r>
              <w:rPr>
                <w:rFonts w:ascii="Corbel" w:hAnsi="Corbel"/>
                <w:lang w:val="fr-FR"/>
              </w:rPr>
              <w:lastRenderedPageBreak/>
              <w:t>collaboration avec MEDPOL et CAR/ASP</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lastRenderedPageBreak/>
              <w:t>600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2020-2023</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Mise en œuvre d</w:t>
            </w:r>
            <w:r>
              <w:rPr>
                <w:rFonts w:ascii="Corbel" w:hAnsi="Corbel"/>
                <w:lang w:val="fr-FR"/>
              </w:rPr>
              <w:t>e la PEM</w:t>
            </w:r>
            <w:r w:rsidRPr="009A3BCF">
              <w:rPr>
                <w:rFonts w:ascii="Corbel" w:hAnsi="Corbel"/>
                <w:lang w:val="fr-FR"/>
              </w:rPr>
              <w:t xml:space="preserve"> dans le cadre de la mise en œuvre du protocole GIZC, </w:t>
            </w:r>
            <w:r>
              <w:rPr>
                <w:rFonts w:ascii="Corbel" w:hAnsi="Corbel"/>
                <w:lang w:val="fr-FR"/>
              </w:rPr>
              <w:t>abordant aussi les interactions terre-mer</w:t>
            </w:r>
            <w:r w:rsidR="00BC6EB6">
              <w:rPr>
                <w:rFonts w:ascii="Corbel" w:hAnsi="Corbel"/>
                <w:lang w:val="fr-FR"/>
              </w:rPr>
              <w:t xml:space="preserve"> et l’adaptation au changement climatique</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 xml:space="preserve">PC avec le soutien du CAR/PAP </w:t>
            </w:r>
            <w:r w:rsidRPr="00526CDD">
              <w:rPr>
                <w:rFonts w:ascii="Corbel" w:hAnsi="Corbel"/>
                <w:lang w:val="fr-FR"/>
              </w:rPr>
              <w:t xml:space="preserve">en collaboration </w:t>
            </w:r>
            <w:r>
              <w:rPr>
                <w:rFonts w:ascii="Corbel" w:hAnsi="Corbel"/>
                <w:lang w:val="fr-FR"/>
              </w:rPr>
              <w:t>avec</w:t>
            </w:r>
            <w:r w:rsidRPr="00526CDD">
              <w:rPr>
                <w:rFonts w:ascii="Corbel" w:hAnsi="Corbel"/>
                <w:lang w:val="fr-FR"/>
              </w:rPr>
              <w:t xml:space="preserve"> MEDPOL </w:t>
            </w:r>
            <w:r>
              <w:rPr>
                <w:rFonts w:ascii="Corbel" w:hAnsi="Corbel"/>
                <w:lang w:val="fr-FR"/>
              </w:rPr>
              <w:t>et CAR/ASP</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1,000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shd w:val="clear" w:color="auto" w:fill="auto"/>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9A3BCF">
              <w:rPr>
                <w:rFonts w:ascii="Corbel" w:hAnsi="Corbel"/>
                <w:lang w:val="fr-FR"/>
              </w:rPr>
              <w:t xml:space="preserve">Elaboration d'une matrice spécifique d'interactions entre les dispositions du protocole GIZC et </w:t>
            </w:r>
            <w:r>
              <w:rPr>
                <w:rFonts w:ascii="Corbel" w:hAnsi="Corbel"/>
                <w:lang w:val="fr-FR"/>
              </w:rPr>
              <w:t>les OE</w:t>
            </w:r>
            <w:r w:rsidRPr="009A3BCF">
              <w:rPr>
                <w:rFonts w:ascii="Corbel" w:hAnsi="Corbel"/>
                <w:lang w:val="fr-FR"/>
              </w:rPr>
              <w:t xml:space="preserve"> pour toutes les sous-régions de la Méditerranée</w:t>
            </w:r>
          </w:p>
        </w:tc>
        <w:tc>
          <w:tcPr>
            <w:tcW w:w="2070" w:type="dxa"/>
          </w:tcPr>
          <w:p w:rsidR="001551F4" w:rsidRPr="00526CDD"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 xml:space="preserve">PC avec le soutien du CAR/PAP </w:t>
            </w:r>
            <w:r w:rsidRPr="00526CDD">
              <w:rPr>
                <w:rFonts w:ascii="Corbel" w:hAnsi="Corbel"/>
                <w:lang w:val="fr-FR"/>
              </w:rPr>
              <w:t xml:space="preserve">en collaboration </w:t>
            </w:r>
            <w:r>
              <w:rPr>
                <w:rFonts w:ascii="Corbel" w:hAnsi="Corbel"/>
                <w:lang w:val="fr-FR"/>
              </w:rPr>
              <w:t>avec</w:t>
            </w:r>
            <w:r w:rsidRPr="00526CDD">
              <w:rPr>
                <w:rFonts w:ascii="Corbel" w:hAnsi="Corbel"/>
                <w:lang w:val="fr-FR"/>
              </w:rPr>
              <w:t xml:space="preserve"> MEDPOL </w:t>
            </w:r>
            <w:r>
              <w:rPr>
                <w:rFonts w:ascii="Corbel" w:hAnsi="Corbel"/>
                <w:lang w:val="fr-FR"/>
              </w:rPr>
              <w:t>et CAR/ASP</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600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2023-2025</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BC6EB6"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val="restart"/>
            <w:shd w:val="clear" w:color="auto" w:fill="auto"/>
          </w:tcPr>
          <w:p w:rsidR="001551F4" w:rsidRPr="002C6E54" w:rsidRDefault="001551F4" w:rsidP="00C42EBE">
            <w:pPr>
              <w:rPr>
                <w:rFonts w:ascii="Corbel" w:hAnsi="Corbel"/>
                <w:lang w:val="fr-FR"/>
              </w:rPr>
            </w:pPr>
            <w:r w:rsidRPr="009A3BCF">
              <w:rPr>
                <w:rFonts w:ascii="Corbel" w:hAnsi="Corbel"/>
                <w:lang w:val="fr-FR"/>
              </w:rPr>
              <w:t xml:space="preserve">Les capacités des </w:t>
            </w:r>
            <w:r>
              <w:rPr>
                <w:rFonts w:ascii="Corbel" w:hAnsi="Corbel"/>
                <w:lang w:val="fr-FR"/>
              </w:rPr>
              <w:t>PC</w:t>
            </w:r>
            <w:r w:rsidRPr="009A3BCF">
              <w:rPr>
                <w:rFonts w:ascii="Corbel" w:hAnsi="Corbel"/>
                <w:lang w:val="fr-FR"/>
              </w:rPr>
              <w:t xml:space="preserve"> pour la mise en œuvre de la GIZC et </w:t>
            </w:r>
            <w:r>
              <w:rPr>
                <w:rFonts w:ascii="Corbel" w:hAnsi="Corbel"/>
                <w:lang w:val="fr-FR"/>
              </w:rPr>
              <w:t>de la PEM</w:t>
            </w:r>
            <w:r w:rsidRPr="009A3BCF">
              <w:rPr>
                <w:rFonts w:ascii="Corbel" w:hAnsi="Corbel"/>
                <w:lang w:val="fr-FR"/>
              </w:rPr>
              <w:t xml:space="preserve"> </w:t>
            </w:r>
            <w:r>
              <w:rPr>
                <w:rFonts w:ascii="Corbel" w:hAnsi="Corbel"/>
                <w:lang w:val="fr-FR"/>
              </w:rPr>
              <w:t>s</w:t>
            </w:r>
            <w:r w:rsidRPr="009A3BCF">
              <w:rPr>
                <w:rFonts w:ascii="Corbel" w:hAnsi="Corbel"/>
                <w:lang w:val="fr-FR"/>
              </w:rPr>
              <w:t>ont renforcé</w:t>
            </w:r>
            <w:r w:rsidR="00BC6EB6">
              <w:rPr>
                <w:rFonts w:ascii="Corbel" w:hAnsi="Corbel"/>
                <w:lang w:val="fr-FR"/>
              </w:rPr>
              <w:t>e</w:t>
            </w:r>
            <w:r>
              <w:rPr>
                <w:rFonts w:ascii="Corbel" w:hAnsi="Corbel"/>
                <w:lang w:val="fr-FR"/>
              </w:rPr>
              <w:t>s</w:t>
            </w: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 xml:space="preserve">Dispenser des formations </w:t>
            </w:r>
            <w:proofErr w:type="spellStart"/>
            <w:r w:rsidRPr="009A3BCF">
              <w:rPr>
                <w:rFonts w:ascii="Corbel" w:hAnsi="Corbel"/>
                <w:lang w:val="fr-FR"/>
              </w:rPr>
              <w:t>MedOpen</w:t>
            </w:r>
            <w:proofErr w:type="spellEnd"/>
            <w:r w:rsidRPr="009A3BCF">
              <w:rPr>
                <w:rFonts w:ascii="Corbel" w:hAnsi="Corbel"/>
                <w:lang w:val="fr-FR"/>
              </w:rPr>
              <w:t xml:space="preserve"> </w:t>
            </w:r>
            <w:r>
              <w:rPr>
                <w:rFonts w:ascii="Corbel" w:hAnsi="Corbel"/>
                <w:lang w:val="fr-FR"/>
              </w:rPr>
              <w:t>« avancées »</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CAR/PAP</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400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val="restart"/>
            <w:shd w:val="clear" w:color="auto" w:fill="auto"/>
          </w:tcPr>
          <w:p w:rsidR="001551F4" w:rsidRPr="005B2AEC"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5B2AEC">
              <w:rPr>
                <w:rFonts w:ascii="Corbel" w:hAnsi="Corbel"/>
                <w:lang w:val="fr-FR"/>
              </w:rPr>
              <w:t>Nombre de formation</w:t>
            </w:r>
            <w:r>
              <w:rPr>
                <w:rFonts w:ascii="Corbel" w:hAnsi="Corbel"/>
                <w:lang w:val="fr-FR"/>
              </w:rPr>
              <w:t>s</w:t>
            </w:r>
            <w:r w:rsidRPr="005B2AEC">
              <w:rPr>
                <w:rFonts w:ascii="Corbel" w:hAnsi="Corbel"/>
                <w:lang w:val="fr-FR"/>
              </w:rPr>
              <w:t xml:space="preserve"> organisé</w:t>
            </w:r>
            <w:r>
              <w:rPr>
                <w:rFonts w:ascii="Corbel" w:hAnsi="Corbel"/>
                <w:lang w:val="fr-FR"/>
              </w:rPr>
              <w:t>e</w:t>
            </w:r>
            <w:r w:rsidRPr="005B2AEC">
              <w:rPr>
                <w:rFonts w:ascii="Corbel" w:hAnsi="Corbel"/>
                <w:lang w:val="fr-FR"/>
              </w:rPr>
              <w:t>s ;</w:t>
            </w:r>
          </w:p>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5B2AEC">
              <w:rPr>
                <w:rFonts w:ascii="Corbel" w:hAnsi="Corbel"/>
                <w:lang w:val="fr-FR"/>
              </w:rPr>
              <w:t>Nombre d</w:t>
            </w:r>
            <w:r>
              <w:rPr>
                <w:rFonts w:ascii="Corbel" w:hAnsi="Corbel"/>
                <w:lang w:val="fr-FR"/>
              </w:rPr>
              <w:t xml:space="preserve">’étudiants </w:t>
            </w: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9A3BCF">
              <w:rPr>
                <w:rFonts w:ascii="Corbel" w:hAnsi="Corbel"/>
                <w:lang w:val="fr-FR"/>
              </w:rPr>
              <w:t xml:space="preserve">Inclusion du cours de formation avancé </w:t>
            </w:r>
            <w:proofErr w:type="spellStart"/>
            <w:r w:rsidRPr="009A3BCF">
              <w:rPr>
                <w:rFonts w:ascii="Corbel" w:hAnsi="Corbel"/>
                <w:lang w:val="fr-FR"/>
              </w:rPr>
              <w:t>MedOpen</w:t>
            </w:r>
            <w:proofErr w:type="spellEnd"/>
            <w:r w:rsidRPr="009A3BCF">
              <w:rPr>
                <w:rFonts w:ascii="Corbel" w:hAnsi="Corbel"/>
                <w:lang w:val="fr-FR"/>
              </w:rPr>
              <w:t xml:space="preserve"> dans les cursus académiques</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 xml:space="preserve">CAR/PAP et les institutions académiques des PC </w:t>
            </w:r>
            <w:r w:rsidRPr="002C6E54">
              <w:rPr>
                <w:rFonts w:ascii="Corbel" w:hAnsi="Corbel"/>
                <w:lang w:val="fr-FR"/>
              </w:rPr>
              <w:t xml:space="preserve"> </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100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shd w:val="clear" w:color="auto" w:fill="auto"/>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Organisation de formation</w:t>
            </w:r>
            <w:r>
              <w:rPr>
                <w:rFonts w:ascii="Corbel" w:hAnsi="Corbel"/>
                <w:lang w:val="fr-FR"/>
              </w:rPr>
              <w:t>s</w:t>
            </w:r>
            <w:r w:rsidRPr="009A3BCF">
              <w:rPr>
                <w:rFonts w:ascii="Corbel" w:hAnsi="Corbel"/>
                <w:lang w:val="fr-FR"/>
              </w:rPr>
              <w:t xml:space="preserve"> </w:t>
            </w:r>
            <w:r>
              <w:rPr>
                <w:rFonts w:ascii="Corbel" w:hAnsi="Corbel"/>
                <w:lang w:val="fr-FR"/>
              </w:rPr>
              <w:t xml:space="preserve">présentielles </w:t>
            </w:r>
            <w:r w:rsidRPr="009A3BCF">
              <w:rPr>
                <w:rFonts w:ascii="Corbel" w:hAnsi="Corbel"/>
                <w:lang w:val="fr-FR"/>
              </w:rPr>
              <w:t xml:space="preserve">sur les processus et outils de GIZC et </w:t>
            </w:r>
            <w:r>
              <w:rPr>
                <w:rFonts w:ascii="Corbel" w:hAnsi="Corbel"/>
                <w:lang w:val="fr-FR"/>
              </w:rPr>
              <w:t>PEM</w:t>
            </w:r>
            <w:r w:rsidRPr="009A3BCF">
              <w:rPr>
                <w:rFonts w:ascii="Corbel" w:hAnsi="Corbel"/>
                <w:lang w:val="fr-FR"/>
              </w:rPr>
              <w:t xml:space="preserve"> (par ex</w:t>
            </w:r>
            <w:r>
              <w:rPr>
                <w:rFonts w:ascii="Corbel" w:hAnsi="Corbel"/>
                <w:lang w:val="fr-FR"/>
              </w:rPr>
              <w:t>.</w:t>
            </w:r>
            <w:r w:rsidRPr="009A3BCF">
              <w:rPr>
                <w:rFonts w:ascii="Corbel" w:hAnsi="Corbel"/>
                <w:lang w:val="fr-FR"/>
              </w:rPr>
              <w:t xml:space="preserve"> </w:t>
            </w:r>
            <w:r>
              <w:rPr>
                <w:rFonts w:ascii="Corbel" w:hAnsi="Corbel"/>
                <w:lang w:val="fr-FR"/>
              </w:rPr>
              <w:t>ITM</w:t>
            </w:r>
            <w:r w:rsidRPr="009A3BCF">
              <w:rPr>
                <w:rFonts w:ascii="Corbel" w:hAnsi="Corbel"/>
                <w:lang w:val="fr-FR"/>
              </w:rPr>
              <w:t xml:space="preserve">, </w:t>
            </w:r>
            <w:r>
              <w:rPr>
                <w:rFonts w:ascii="Corbel" w:hAnsi="Corbel"/>
                <w:lang w:val="fr-FR"/>
              </w:rPr>
              <w:t>EES</w:t>
            </w:r>
            <w:r w:rsidRPr="009A3BCF">
              <w:rPr>
                <w:rFonts w:ascii="Corbel" w:hAnsi="Corbel"/>
                <w:lang w:val="fr-FR"/>
              </w:rPr>
              <w:t>, adaptation</w:t>
            </w:r>
            <w:r>
              <w:rPr>
                <w:rFonts w:ascii="Corbel" w:hAnsi="Corbel"/>
                <w:lang w:val="fr-FR"/>
              </w:rPr>
              <w:t xml:space="preserve"> au CC</w:t>
            </w:r>
            <w:r w:rsidRPr="009A3BCF">
              <w:rPr>
                <w:rFonts w:ascii="Corbel" w:hAnsi="Corbel"/>
                <w:lang w:val="fr-FR"/>
              </w:rPr>
              <w:t>, etc.)</w:t>
            </w:r>
            <w:r w:rsidR="00BC6EB6">
              <w:rPr>
                <w:rFonts w:ascii="Corbel" w:hAnsi="Corbel"/>
                <w:lang w:val="fr-FR"/>
              </w:rPr>
              <w:t xml:space="preserve"> </w:t>
            </w:r>
            <w:r w:rsidRPr="009A3BCF">
              <w:rPr>
                <w:rFonts w:ascii="Corbel" w:hAnsi="Corbel"/>
                <w:lang w:val="fr-FR"/>
              </w:rPr>
              <w:t>;</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CAR/PAP</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400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shd w:val="clear" w:color="auto" w:fill="auto"/>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val="restart"/>
            <w:shd w:val="clear" w:color="auto" w:fill="auto"/>
          </w:tcPr>
          <w:p w:rsidR="001551F4" w:rsidRPr="002C6E54" w:rsidRDefault="001551F4" w:rsidP="00C42EBE">
            <w:pPr>
              <w:rPr>
                <w:rFonts w:ascii="Corbel" w:hAnsi="Corbel"/>
                <w:lang w:val="fr-FR"/>
              </w:rPr>
            </w:pPr>
            <w:r w:rsidRPr="009A3BCF">
              <w:rPr>
                <w:rFonts w:ascii="Corbel" w:hAnsi="Corbel"/>
                <w:lang w:val="fr-FR"/>
              </w:rPr>
              <w:t xml:space="preserve">Information, communication et sensibilisation des </w:t>
            </w:r>
            <w:r>
              <w:rPr>
                <w:rFonts w:ascii="Corbel" w:hAnsi="Corbel"/>
                <w:lang w:val="fr-FR"/>
              </w:rPr>
              <w:t>PC</w:t>
            </w:r>
            <w:r w:rsidRPr="009A3BCF">
              <w:rPr>
                <w:rFonts w:ascii="Corbel" w:hAnsi="Corbel"/>
                <w:lang w:val="fr-FR"/>
              </w:rPr>
              <w:t xml:space="preserve"> et d'autres acteurs </w:t>
            </w:r>
            <w:r>
              <w:rPr>
                <w:rFonts w:ascii="Corbel" w:hAnsi="Corbel"/>
                <w:lang w:val="fr-FR"/>
              </w:rPr>
              <w:t xml:space="preserve">sont </w:t>
            </w:r>
            <w:r w:rsidRPr="009A3BCF">
              <w:rPr>
                <w:rFonts w:ascii="Corbel" w:hAnsi="Corbel"/>
                <w:lang w:val="fr-FR"/>
              </w:rPr>
              <w:t xml:space="preserve">renforcés en ce qui concerne la protection de l'environnement et </w:t>
            </w:r>
            <w:r>
              <w:rPr>
                <w:rFonts w:ascii="Corbel" w:hAnsi="Corbel"/>
                <w:lang w:val="fr-FR"/>
              </w:rPr>
              <w:t>le</w:t>
            </w:r>
            <w:r w:rsidRPr="009A3BCF">
              <w:rPr>
                <w:rFonts w:ascii="Corbel" w:hAnsi="Corbel"/>
                <w:lang w:val="fr-FR"/>
              </w:rPr>
              <w:t xml:space="preserve"> développement durable des zones côtières</w:t>
            </w: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9A3BCF">
              <w:rPr>
                <w:rFonts w:ascii="Corbel" w:hAnsi="Corbel"/>
                <w:lang w:val="fr-FR"/>
              </w:rPr>
              <w:t>Organis</w:t>
            </w:r>
            <w:r>
              <w:rPr>
                <w:rFonts w:ascii="Corbel" w:hAnsi="Corbel"/>
                <w:lang w:val="fr-FR"/>
              </w:rPr>
              <w:t>ation d</w:t>
            </w:r>
            <w:r w:rsidRPr="009A3BCF">
              <w:rPr>
                <w:rFonts w:ascii="Corbel" w:hAnsi="Corbel"/>
                <w:lang w:val="fr-FR"/>
              </w:rPr>
              <w:t>es célébrations régionales d</w:t>
            </w:r>
            <w:r>
              <w:rPr>
                <w:rFonts w:ascii="Corbel" w:hAnsi="Corbel"/>
                <w:lang w:val="fr-FR"/>
              </w:rPr>
              <w:t>u</w:t>
            </w:r>
            <w:r w:rsidRPr="009A3BCF">
              <w:rPr>
                <w:rFonts w:ascii="Corbel" w:hAnsi="Corbel"/>
                <w:lang w:val="fr-FR"/>
              </w:rPr>
              <w:t xml:space="preserve"> </w:t>
            </w:r>
            <w:r>
              <w:rPr>
                <w:rFonts w:ascii="Corbel" w:hAnsi="Corbel"/>
                <w:lang w:val="fr-FR"/>
              </w:rPr>
              <w:t>Jour</w:t>
            </w:r>
            <w:r w:rsidRPr="009A3BCF">
              <w:rPr>
                <w:rFonts w:ascii="Corbel" w:hAnsi="Corbel"/>
                <w:lang w:val="fr-FR"/>
              </w:rPr>
              <w:t xml:space="preserve"> de la côte </w:t>
            </w:r>
            <w:r>
              <w:rPr>
                <w:rFonts w:ascii="Corbel" w:hAnsi="Corbel"/>
                <w:lang w:val="fr-FR"/>
              </w:rPr>
              <w:t>en M</w:t>
            </w:r>
            <w:r w:rsidRPr="009A3BCF">
              <w:rPr>
                <w:rFonts w:ascii="Corbel" w:hAnsi="Corbel"/>
                <w:lang w:val="fr-FR"/>
              </w:rPr>
              <w:t>éditerranée</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CAR/PAP et PC</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400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val="restart"/>
          </w:tcPr>
          <w:p w:rsidR="001551F4" w:rsidRPr="005B2AEC"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B2AEC">
              <w:rPr>
                <w:rFonts w:ascii="Corbel" w:hAnsi="Corbel"/>
                <w:lang w:val="fr-FR"/>
              </w:rPr>
              <w:t>Nombre d'événements de sensibilisation organisés ;</w:t>
            </w:r>
          </w:p>
          <w:p w:rsidR="001551F4" w:rsidRPr="005B2AEC"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B2AEC">
              <w:rPr>
                <w:rFonts w:ascii="Corbel" w:hAnsi="Corbel"/>
                <w:lang w:val="fr-FR"/>
              </w:rPr>
              <w:t>Nombre de participants aux événements ;</w:t>
            </w:r>
          </w:p>
          <w:p w:rsidR="001551F4" w:rsidRPr="005B2AEC"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B2AEC">
              <w:rPr>
                <w:rFonts w:ascii="Corbel" w:hAnsi="Corbel"/>
                <w:lang w:val="fr-FR"/>
              </w:rPr>
              <w:t xml:space="preserve">Nombre de </w:t>
            </w:r>
            <w:r>
              <w:rPr>
                <w:rFonts w:ascii="Corbel" w:hAnsi="Corbel"/>
                <w:lang w:val="fr-FR"/>
              </w:rPr>
              <w:t>télé</w:t>
            </w:r>
            <w:r w:rsidRPr="005B2AEC">
              <w:rPr>
                <w:rFonts w:ascii="Corbel" w:hAnsi="Corbel"/>
                <w:lang w:val="fr-FR"/>
              </w:rPr>
              <w:t>chargements sur la plate</w:t>
            </w:r>
            <w:r>
              <w:rPr>
                <w:rFonts w:ascii="Corbel" w:hAnsi="Corbel"/>
                <w:lang w:val="fr-FR"/>
              </w:rPr>
              <w:t>-</w:t>
            </w:r>
            <w:r w:rsidRPr="005B2AEC">
              <w:rPr>
                <w:rFonts w:ascii="Corbel" w:hAnsi="Corbel"/>
                <w:lang w:val="fr-FR"/>
              </w:rPr>
              <w:t>forme GIZC ;</w:t>
            </w:r>
          </w:p>
          <w:p w:rsidR="001551F4" w:rsidRPr="005B2AEC"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5B2AEC">
              <w:rPr>
                <w:rFonts w:ascii="Corbel" w:hAnsi="Corbel"/>
                <w:lang w:val="fr-FR"/>
              </w:rPr>
              <w:t>Nombre de participants au réseau</w:t>
            </w:r>
          </w:p>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Organis</w:t>
            </w:r>
            <w:r>
              <w:rPr>
                <w:rFonts w:ascii="Corbel" w:hAnsi="Corbel"/>
                <w:lang w:val="fr-FR"/>
              </w:rPr>
              <w:t>ation d</w:t>
            </w:r>
            <w:r w:rsidRPr="009A3BCF">
              <w:rPr>
                <w:rFonts w:ascii="Corbel" w:hAnsi="Corbel"/>
                <w:lang w:val="fr-FR"/>
              </w:rPr>
              <w:t xml:space="preserve">es célébrations </w:t>
            </w:r>
            <w:r>
              <w:rPr>
                <w:rFonts w:ascii="Corbel" w:hAnsi="Corbel"/>
                <w:lang w:val="fr-FR"/>
              </w:rPr>
              <w:t>locales/nationales</w:t>
            </w:r>
            <w:r w:rsidRPr="009A3BCF">
              <w:rPr>
                <w:rFonts w:ascii="Corbel" w:hAnsi="Corbel"/>
                <w:lang w:val="fr-FR"/>
              </w:rPr>
              <w:t xml:space="preserve"> d</w:t>
            </w:r>
            <w:r>
              <w:rPr>
                <w:rFonts w:ascii="Corbel" w:hAnsi="Corbel"/>
                <w:lang w:val="fr-FR"/>
              </w:rPr>
              <w:t>u</w:t>
            </w:r>
            <w:r w:rsidRPr="009A3BCF">
              <w:rPr>
                <w:rFonts w:ascii="Corbel" w:hAnsi="Corbel"/>
                <w:lang w:val="fr-FR"/>
              </w:rPr>
              <w:t xml:space="preserve"> </w:t>
            </w:r>
            <w:r>
              <w:rPr>
                <w:rFonts w:ascii="Corbel" w:hAnsi="Corbel"/>
                <w:lang w:val="fr-FR"/>
              </w:rPr>
              <w:t>Jour</w:t>
            </w:r>
            <w:r w:rsidRPr="009A3BCF">
              <w:rPr>
                <w:rFonts w:ascii="Corbel" w:hAnsi="Corbel"/>
                <w:lang w:val="fr-FR"/>
              </w:rPr>
              <w:t xml:space="preserve"> de la côte </w:t>
            </w:r>
            <w:r>
              <w:rPr>
                <w:rFonts w:ascii="Corbel" w:hAnsi="Corbel"/>
                <w:lang w:val="fr-FR"/>
              </w:rPr>
              <w:t>en M</w:t>
            </w:r>
            <w:r w:rsidRPr="009A3BCF">
              <w:rPr>
                <w:rFonts w:ascii="Corbel" w:hAnsi="Corbel"/>
                <w:lang w:val="fr-FR"/>
              </w:rPr>
              <w:t>éditerranée</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PC avec le soutien du CAR/PAP</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80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r w:rsidR="001551F4" w:rsidRPr="002C6E54" w:rsidTr="00C42EBE">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9A3BCF">
              <w:rPr>
                <w:rFonts w:ascii="Corbel" w:hAnsi="Corbel"/>
                <w:lang w:val="fr-FR"/>
              </w:rPr>
              <w:t xml:space="preserve">Mise à </w:t>
            </w:r>
            <w:r>
              <w:rPr>
                <w:rFonts w:ascii="Corbel" w:hAnsi="Corbel"/>
                <w:lang w:val="fr-FR"/>
              </w:rPr>
              <w:t xml:space="preserve">jour </w:t>
            </w:r>
            <w:r w:rsidRPr="009A3BCF">
              <w:rPr>
                <w:rFonts w:ascii="Corbel" w:hAnsi="Corbel"/>
                <w:lang w:val="fr-FR"/>
              </w:rPr>
              <w:t>continue de la plate</w:t>
            </w:r>
            <w:r>
              <w:rPr>
                <w:rFonts w:ascii="Corbel" w:hAnsi="Corbel"/>
                <w:lang w:val="fr-FR"/>
              </w:rPr>
              <w:t>-</w:t>
            </w:r>
            <w:r w:rsidRPr="009A3BCF">
              <w:rPr>
                <w:rFonts w:ascii="Corbel" w:hAnsi="Corbel"/>
                <w:lang w:val="fr-FR"/>
              </w:rPr>
              <w:t>forme GIZC et du réseau de projets</w:t>
            </w:r>
            <w:r>
              <w:rPr>
                <w:rFonts w:ascii="Corbel" w:hAnsi="Corbel"/>
                <w:lang w:val="fr-FR"/>
              </w:rPr>
              <w:t xml:space="preserve"> GIZC</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Pr>
                <w:rFonts w:ascii="Corbel" w:hAnsi="Corbel"/>
                <w:lang w:val="fr-FR"/>
              </w:rPr>
              <w:t>CAR/PAP avec le soutien du CAR/INFO</w:t>
            </w:r>
            <w:r w:rsidRPr="002C6E54">
              <w:rPr>
                <w:rFonts w:ascii="Corbel" w:hAnsi="Corbel"/>
                <w:lang w:val="fr-FR"/>
              </w:rPr>
              <w:t xml:space="preserve"> </w:t>
            </w:r>
          </w:p>
        </w:tc>
        <w:tc>
          <w:tcPr>
            <w:tcW w:w="207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200</w:t>
            </w:r>
          </w:p>
        </w:tc>
        <w:tc>
          <w:tcPr>
            <w:tcW w:w="2160" w:type="dxa"/>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tcPr>
          <w:p w:rsidR="001551F4" w:rsidRPr="002C6E54" w:rsidRDefault="001551F4" w:rsidP="00C42EBE">
            <w:pPr>
              <w:cnfStyle w:val="000000000000" w:firstRow="0" w:lastRow="0" w:firstColumn="0" w:lastColumn="0" w:oddVBand="0" w:evenVBand="0" w:oddHBand="0" w:evenHBand="0" w:firstRowFirstColumn="0" w:firstRowLastColumn="0" w:lastRowFirstColumn="0" w:lastRowLastColumn="0"/>
              <w:rPr>
                <w:rFonts w:ascii="Corbel" w:hAnsi="Corbel"/>
                <w:lang w:val="fr-FR"/>
              </w:rPr>
            </w:pPr>
          </w:p>
        </w:tc>
      </w:tr>
      <w:tr w:rsidR="001551F4" w:rsidRPr="002C6E54" w:rsidTr="00C42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shd w:val="clear" w:color="auto" w:fill="auto"/>
          </w:tcPr>
          <w:p w:rsidR="001551F4" w:rsidRPr="002C6E54" w:rsidRDefault="001551F4" w:rsidP="00C42EBE">
            <w:pPr>
              <w:rPr>
                <w:rFonts w:ascii="Corbel" w:hAnsi="Corbel"/>
                <w:lang w:val="fr-FR"/>
              </w:rPr>
            </w:pPr>
          </w:p>
        </w:tc>
        <w:tc>
          <w:tcPr>
            <w:tcW w:w="3765"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9A3BCF">
              <w:rPr>
                <w:rFonts w:ascii="Corbel" w:hAnsi="Corbel"/>
                <w:lang w:val="fr-FR"/>
              </w:rPr>
              <w:t>Préparation des rapports sur l'</w:t>
            </w:r>
            <w:r>
              <w:rPr>
                <w:rFonts w:ascii="Corbel" w:hAnsi="Corbel"/>
                <w:lang w:val="fr-FR"/>
              </w:rPr>
              <w:t>é</w:t>
            </w:r>
            <w:r w:rsidRPr="009A3BCF">
              <w:rPr>
                <w:rFonts w:ascii="Corbel" w:hAnsi="Corbel"/>
                <w:lang w:val="fr-FR"/>
              </w:rPr>
              <w:t xml:space="preserve">tat et le développement des zones côtières (au sein du QSR, </w:t>
            </w:r>
            <w:r>
              <w:rPr>
                <w:rFonts w:ascii="Corbel" w:hAnsi="Corbel"/>
                <w:lang w:val="fr-FR"/>
              </w:rPr>
              <w:t>RED</w:t>
            </w:r>
            <w:r w:rsidRPr="009A3BCF">
              <w:rPr>
                <w:rFonts w:ascii="Corbel" w:hAnsi="Corbel"/>
                <w:lang w:val="fr-FR"/>
              </w:rPr>
              <w:t>, etc.)</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Pr>
                <w:rFonts w:ascii="Corbel" w:hAnsi="Corbel"/>
                <w:lang w:val="fr-FR"/>
              </w:rPr>
              <w:t>CAR/PAP sous la coordination de l’UC</w:t>
            </w:r>
          </w:p>
        </w:tc>
        <w:tc>
          <w:tcPr>
            <w:tcW w:w="207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300</w:t>
            </w:r>
          </w:p>
        </w:tc>
        <w:tc>
          <w:tcPr>
            <w:tcW w:w="2160" w:type="dxa"/>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r w:rsidRPr="002C6E54">
              <w:rPr>
                <w:rFonts w:ascii="Corbel" w:hAnsi="Corbel"/>
                <w:lang w:val="fr-FR"/>
              </w:rPr>
              <w:t>2020-2027</w:t>
            </w:r>
          </w:p>
        </w:tc>
        <w:tc>
          <w:tcPr>
            <w:tcW w:w="2160" w:type="dxa"/>
            <w:vMerge/>
          </w:tcPr>
          <w:p w:rsidR="001551F4" w:rsidRPr="002C6E54" w:rsidRDefault="001551F4" w:rsidP="00C42EBE">
            <w:pPr>
              <w:cnfStyle w:val="000000100000" w:firstRow="0" w:lastRow="0" w:firstColumn="0" w:lastColumn="0" w:oddVBand="0" w:evenVBand="0" w:oddHBand="1" w:evenHBand="0" w:firstRowFirstColumn="0" w:firstRowLastColumn="0" w:lastRowFirstColumn="0" w:lastRowLastColumn="0"/>
              <w:rPr>
                <w:rFonts w:ascii="Corbel" w:hAnsi="Corbel"/>
                <w:lang w:val="fr-FR"/>
              </w:rPr>
            </w:pPr>
          </w:p>
        </w:tc>
      </w:tr>
    </w:tbl>
    <w:p w:rsidR="001551F4" w:rsidRPr="002C6E54" w:rsidRDefault="001551F4" w:rsidP="001551F4">
      <w:pPr>
        <w:rPr>
          <w:lang w:val="fr-FR"/>
        </w:rPr>
      </w:pPr>
    </w:p>
    <w:p w:rsidR="001551F4" w:rsidRDefault="001551F4" w:rsidP="00920A3C">
      <w:pPr>
        <w:pStyle w:val="NoSpacing"/>
        <w:pBdr>
          <w:top w:val="none" w:sz="0" w:space="0" w:color="auto"/>
          <w:left w:val="none" w:sz="0" w:space="0" w:color="auto"/>
          <w:bottom w:val="none" w:sz="0" w:space="0" w:color="auto"/>
          <w:right w:val="none" w:sz="0" w:space="0" w:color="auto"/>
          <w:bar w:val="none" w:sz="0" w:color="auto"/>
        </w:pBdr>
        <w:rPr>
          <w:rFonts w:ascii="Corbel" w:hAnsi="Corbel"/>
          <w:lang w:val="fr-FR"/>
        </w:rPr>
        <w:sectPr w:rsidR="001551F4" w:rsidSect="00C42EBE">
          <w:footerReference w:type="first" r:id="rId17"/>
          <w:pgSz w:w="16839" w:h="11907" w:orient="landscape" w:code="9"/>
          <w:pgMar w:top="1417" w:right="1417" w:bottom="1417" w:left="1417" w:header="720" w:footer="720" w:gutter="0"/>
          <w:cols w:space="720"/>
          <w:titlePg/>
          <w:docGrid w:linePitch="360"/>
        </w:sectPr>
      </w:pPr>
      <w:bookmarkStart w:id="4" w:name="_GoBack"/>
      <w:bookmarkEnd w:id="4"/>
    </w:p>
    <w:p w:rsidR="00B61BCF" w:rsidRPr="00172B18" w:rsidRDefault="00B61BCF" w:rsidP="00BC6EB6">
      <w:pPr>
        <w:rPr>
          <w:lang w:val="fr-FR"/>
        </w:rPr>
      </w:pPr>
    </w:p>
    <w:sectPr w:rsidR="00B61BCF" w:rsidRPr="00172B18" w:rsidSect="00C42EBE">
      <w:pgSz w:w="11907" w:h="16839" w:code="9"/>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01F" w:rsidRDefault="0090401F" w:rsidP="00F25569">
      <w:r>
        <w:separator/>
      </w:r>
    </w:p>
  </w:endnote>
  <w:endnote w:type="continuationSeparator" w:id="0">
    <w:p w:rsidR="0090401F" w:rsidRDefault="0090401F" w:rsidP="00F25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Light">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Semi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EE"/>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00000007" w:usb1="00000000" w:usb2="00000000" w:usb3="00000000" w:csb0="00000093" w:csb1="00000000"/>
  </w:font>
  <w:font w:name="SerpentineDBol">
    <w:altName w:val="Calibri"/>
    <w:charset w:val="00"/>
    <w:family w:val="swiss"/>
    <w:pitch w:val="variable"/>
    <w:sig w:usb0="00000007" w:usb1="00000000" w:usb2="00000000" w:usb3="00000000" w:csb0="00000013" w:csb1="00000000"/>
  </w:font>
  <w:font w:name="Palatino">
    <w:charset w:val="EE"/>
    <w:family w:val="roman"/>
    <w:pitch w:val="variable"/>
    <w:sig w:usb0="00000007" w:usb1="00000000" w:usb2="00000000" w:usb3="00000000" w:csb0="00000093" w:csb1="00000000"/>
  </w:font>
  <w:font w:name="MyriadPro-Cond">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85110"/>
      <w:docPartObj>
        <w:docPartGallery w:val="Page Numbers (Bottom of Page)"/>
        <w:docPartUnique/>
      </w:docPartObj>
    </w:sdtPr>
    <w:sdtEndPr>
      <w:rPr>
        <w:rFonts w:ascii="SerpentineDBol" w:hAnsi="SerpentineDBol"/>
        <w:b/>
        <w:sz w:val="32"/>
        <w:szCs w:val="32"/>
      </w:rPr>
    </w:sdtEndPr>
    <w:sdtContent>
      <w:p w:rsidR="00BC6EB6" w:rsidRPr="007A658E" w:rsidRDefault="00BC6EB6" w:rsidP="00BC6EB6">
        <w:pPr>
          <w:pStyle w:val="Footer"/>
          <w:pBdr>
            <w:top w:val="single" w:sz="8" w:space="4" w:color="C00000"/>
          </w:pBdr>
          <w:rPr>
            <w:rFonts w:ascii="SerpentineDBol" w:hAnsi="SerpentineDBol"/>
            <w:b/>
            <w:sz w:val="32"/>
            <w:szCs w:val="32"/>
          </w:rPr>
        </w:pPr>
        <w:r w:rsidRPr="007A658E">
          <w:rPr>
            <w:rFonts w:ascii="SerpentineDBol" w:hAnsi="SerpentineDBol"/>
            <w:b/>
            <w:sz w:val="32"/>
            <w:szCs w:val="32"/>
          </w:rPr>
          <w:fldChar w:fldCharType="begin"/>
        </w:r>
        <w:r w:rsidRPr="007A658E">
          <w:rPr>
            <w:rFonts w:ascii="SerpentineDBol" w:hAnsi="SerpentineDBol"/>
            <w:b/>
            <w:sz w:val="32"/>
            <w:szCs w:val="32"/>
          </w:rPr>
          <w:instrText xml:space="preserve"> PAGE   \* MERGEFORMAT </w:instrText>
        </w:r>
        <w:r w:rsidRPr="007A658E">
          <w:rPr>
            <w:rFonts w:ascii="SerpentineDBol" w:hAnsi="SerpentineDBol"/>
            <w:b/>
            <w:sz w:val="32"/>
            <w:szCs w:val="32"/>
          </w:rPr>
          <w:fldChar w:fldCharType="separate"/>
        </w:r>
        <w:r>
          <w:rPr>
            <w:rFonts w:ascii="SerpentineDBol" w:hAnsi="SerpentineDBol"/>
            <w:b/>
            <w:noProof/>
            <w:sz w:val="32"/>
            <w:szCs w:val="32"/>
          </w:rPr>
          <w:t>6</w:t>
        </w:r>
        <w:r w:rsidRPr="007A658E">
          <w:rPr>
            <w:rFonts w:ascii="SerpentineDBol" w:hAnsi="SerpentineDBol"/>
            <w:b/>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793910"/>
      <w:docPartObj>
        <w:docPartGallery w:val="Page Numbers (Bottom of Page)"/>
        <w:docPartUnique/>
      </w:docPartObj>
    </w:sdtPr>
    <w:sdtEndPr>
      <w:rPr>
        <w:rFonts w:ascii="Corbel" w:hAnsi="Corbel"/>
      </w:rPr>
    </w:sdtEndPr>
    <w:sdtContent>
      <w:p w:rsidR="00BC6EB6" w:rsidRPr="0014313B" w:rsidRDefault="00BC6EB6">
        <w:pPr>
          <w:pStyle w:val="Footer"/>
          <w:jc w:val="center"/>
          <w:rPr>
            <w:rFonts w:ascii="Corbel" w:hAnsi="Corbel"/>
          </w:rPr>
        </w:pPr>
        <w:r w:rsidRPr="0014313B">
          <w:rPr>
            <w:rFonts w:ascii="Corbel" w:hAnsi="Corbel"/>
          </w:rPr>
          <w:fldChar w:fldCharType="begin"/>
        </w:r>
        <w:r w:rsidRPr="0014313B">
          <w:rPr>
            <w:rFonts w:ascii="Corbel" w:hAnsi="Corbel"/>
          </w:rPr>
          <w:instrText>PAGE   \* MERGEFORMAT</w:instrText>
        </w:r>
        <w:r w:rsidRPr="0014313B">
          <w:rPr>
            <w:rFonts w:ascii="Corbel" w:hAnsi="Corbel"/>
          </w:rPr>
          <w:fldChar w:fldCharType="separate"/>
        </w:r>
        <w:r w:rsidRPr="0014313B">
          <w:rPr>
            <w:rFonts w:ascii="Corbel" w:hAnsi="Corbel"/>
            <w:lang w:val="hr-HR"/>
          </w:rPr>
          <w:t>2</w:t>
        </w:r>
        <w:r w:rsidRPr="0014313B">
          <w:rPr>
            <w:rFonts w:ascii="Corbel" w:hAnsi="Corbel"/>
          </w:rPr>
          <w:fldChar w:fldCharType="end"/>
        </w:r>
      </w:p>
    </w:sdtContent>
  </w:sdt>
  <w:p w:rsidR="00BC6EB6" w:rsidRDefault="00BC6E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539478"/>
      <w:docPartObj>
        <w:docPartGallery w:val="Page Numbers (Bottom of Page)"/>
        <w:docPartUnique/>
      </w:docPartObj>
    </w:sdtPr>
    <w:sdtEndPr>
      <w:rPr>
        <w:rFonts w:ascii="Corbel" w:hAnsi="Corbel"/>
        <w:sz w:val="20"/>
        <w:szCs w:val="20"/>
      </w:rPr>
    </w:sdtEndPr>
    <w:sdtContent>
      <w:p w:rsidR="00BC6EB6" w:rsidRPr="000B42C9" w:rsidRDefault="00BC6EB6">
        <w:pPr>
          <w:pStyle w:val="Footer"/>
          <w:jc w:val="center"/>
          <w:rPr>
            <w:rFonts w:ascii="Corbel" w:hAnsi="Corbel"/>
            <w:sz w:val="20"/>
            <w:szCs w:val="20"/>
          </w:rPr>
        </w:pPr>
        <w:r w:rsidRPr="000B42C9">
          <w:rPr>
            <w:rFonts w:ascii="Corbel" w:hAnsi="Corbel"/>
            <w:sz w:val="20"/>
            <w:szCs w:val="20"/>
          </w:rPr>
          <w:fldChar w:fldCharType="begin"/>
        </w:r>
        <w:r w:rsidRPr="000B42C9">
          <w:rPr>
            <w:rFonts w:ascii="Corbel" w:hAnsi="Corbel"/>
            <w:sz w:val="20"/>
            <w:szCs w:val="20"/>
          </w:rPr>
          <w:instrText>PAGE   \* MERGEFORMAT</w:instrText>
        </w:r>
        <w:r w:rsidRPr="000B42C9">
          <w:rPr>
            <w:rFonts w:ascii="Corbel" w:hAnsi="Corbel"/>
            <w:sz w:val="20"/>
            <w:szCs w:val="20"/>
          </w:rPr>
          <w:fldChar w:fldCharType="separate"/>
        </w:r>
        <w:r w:rsidRPr="00444D7A">
          <w:rPr>
            <w:rFonts w:ascii="Corbel" w:hAnsi="Corbel"/>
            <w:noProof/>
            <w:sz w:val="20"/>
            <w:szCs w:val="20"/>
            <w:lang w:val="hr-HR"/>
          </w:rPr>
          <w:t>11</w:t>
        </w:r>
        <w:r w:rsidRPr="000B42C9">
          <w:rPr>
            <w:rFonts w:ascii="Corbel" w:hAnsi="Corbel"/>
            <w:sz w:val="20"/>
            <w:szCs w:val="20"/>
          </w:rPr>
          <w:fldChar w:fldCharType="end"/>
        </w:r>
      </w:p>
    </w:sdtContent>
  </w:sdt>
  <w:p w:rsidR="00BC6EB6" w:rsidRDefault="00BC6EB6" w:rsidP="0014313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6EB6" w:rsidRPr="0014313B" w:rsidRDefault="00BC6EB6">
    <w:pPr>
      <w:pStyle w:val="Footer"/>
      <w:jc w:val="center"/>
      <w:rPr>
        <w:rFonts w:ascii="Corbel" w:hAnsi="Corbel"/>
        <w:sz w:val="20"/>
        <w:szCs w:val="20"/>
      </w:rPr>
    </w:pPr>
  </w:p>
  <w:p w:rsidR="00BC6EB6" w:rsidRDefault="00BC6E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971682"/>
      <w:docPartObj>
        <w:docPartGallery w:val="Page Numbers (Bottom of Page)"/>
        <w:docPartUnique/>
      </w:docPartObj>
    </w:sdtPr>
    <w:sdtEndPr>
      <w:rPr>
        <w:rFonts w:ascii="Corbel" w:hAnsi="Corbel"/>
        <w:sz w:val="20"/>
        <w:szCs w:val="20"/>
      </w:rPr>
    </w:sdtEndPr>
    <w:sdtContent>
      <w:p w:rsidR="00BC6EB6" w:rsidRPr="00BC6EB6" w:rsidRDefault="00BC6EB6">
        <w:pPr>
          <w:pStyle w:val="Footer"/>
          <w:jc w:val="center"/>
          <w:rPr>
            <w:rFonts w:ascii="Corbel" w:hAnsi="Corbel"/>
            <w:sz w:val="20"/>
            <w:szCs w:val="20"/>
          </w:rPr>
        </w:pPr>
        <w:r w:rsidRPr="00BC6EB6">
          <w:rPr>
            <w:rFonts w:ascii="Corbel" w:hAnsi="Corbel"/>
            <w:sz w:val="20"/>
            <w:szCs w:val="20"/>
          </w:rPr>
          <w:t>1</w:t>
        </w:r>
      </w:p>
    </w:sdtContent>
  </w:sdt>
  <w:p w:rsidR="00BC6EB6" w:rsidRDefault="00BC6E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097438"/>
      <w:docPartObj>
        <w:docPartGallery w:val="Page Numbers (Bottom of Page)"/>
        <w:docPartUnique/>
      </w:docPartObj>
    </w:sdtPr>
    <w:sdtEndPr>
      <w:rPr>
        <w:rFonts w:ascii="Corbel" w:hAnsi="Corbel"/>
        <w:sz w:val="20"/>
        <w:szCs w:val="20"/>
      </w:rPr>
    </w:sdtEndPr>
    <w:sdtContent>
      <w:p w:rsidR="00BC6EB6" w:rsidRPr="0014313B" w:rsidRDefault="00BC6EB6">
        <w:pPr>
          <w:pStyle w:val="Footer"/>
          <w:jc w:val="center"/>
          <w:rPr>
            <w:rFonts w:ascii="Corbel" w:hAnsi="Corbel"/>
            <w:sz w:val="20"/>
            <w:szCs w:val="20"/>
          </w:rPr>
        </w:pPr>
        <w:r w:rsidRPr="0014313B">
          <w:rPr>
            <w:rFonts w:ascii="Corbel" w:hAnsi="Corbel"/>
            <w:sz w:val="20"/>
            <w:szCs w:val="20"/>
          </w:rPr>
          <w:fldChar w:fldCharType="begin"/>
        </w:r>
        <w:r w:rsidRPr="0014313B">
          <w:rPr>
            <w:rFonts w:ascii="Corbel" w:hAnsi="Corbel"/>
            <w:sz w:val="20"/>
            <w:szCs w:val="20"/>
          </w:rPr>
          <w:instrText>PAGE   \* MERGEFORMAT</w:instrText>
        </w:r>
        <w:r w:rsidRPr="0014313B">
          <w:rPr>
            <w:rFonts w:ascii="Corbel" w:hAnsi="Corbel"/>
            <w:sz w:val="20"/>
            <w:szCs w:val="20"/>
          </w:rPr>
          <w:fldChar w:fldCharType="separate"/>
        </w:r>
        <w:r w:rsidRPr="00444D7A">
          <w:rPr>
            <w:rFonts w:ascii="Corbel" w:hAnsi="Corbel"/>
            <w:noProof/>
            <w:sz w:val="20"/>
            <w:szCs w:val="20"/>
            <w:lang w:val="hr-HR"/>
          </w:rPr>
          <w:t>1</w:t>
        </w:r>
        <w:r w:rsidRPr="0014313B">
          <w:rPr>
            <w:rFonts w:ascii="Corbel" w:hAnsi="Corbel"/>
            <w:sz w:val="20"/>
            <w:szCs w:val="20"/>
          </w:rPr>
          <w:fldChar w:fldCharType="end"/>
        </w:r>
      </w:p>
    </w:sdtContent>
  </w:sdt>
  <w:p w:rsidR="00BC6EB6" w:rsidRDefault="00BC6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01F" w:rsidRDefault="0090401F" w:rsidP="00F25569">
      <w:r>
        <w:separator/>
      </w:r>
    </w:p>
  </w:footnote>
  <w:footnote w:type="continuationSeparator" w:id="0">
    <w:p w:rsidR="0090401F" w:rsidRDefault="0090401F" w:rsidP="00F25569">
      <w:r>
        <w:continuationSeparator/>
      </w:r>
    </w:p>
  </w:footnote>
  <w:footnote w:id="1">
    <w:p w:rsidR="00BC6EB6" w:rsidRPr="00F66696" w:rsidRDefault="00BC6EB6" w:rsidP="00CD22D8">
      <w:pPr>
        <w:pStyle w:val="FootnoteText"/>
        <w:rPr>
          <w:lang w:val="fr-FR"/>
        </w:rPr>
      </w:pPr>
      <w:r w:rsidRPr="006B3FF1">
        <w:rPr>
          <w:rStyle w:val="FootnoteReference"/>
        </w:rPr>
        <w:footnoteRef/>
      </w:r>
      <w:r w:rsidRPr="00780FB6">
        <w:rPr>
          <w:lang w:val="fr-FR"/>
        </w:rPr>
        <w:t xml:space="preserve">  </w:t>
      </w:r>
      <w:r w:rsidRPr="00F66696">
        <w:rPr>
          <w:rFonts w:ascii="Corbel" w:hAnsi="Corbel"/>
          <w:lang w:val="fr-FR"/>
        </w:rPr>
        <w:t xml:space="preserve">La surveillance et l’évaluation de la mer et des côtes basées sur les connaissances scientifiques constituent le socle indispensable à la gestion des activités humaines, en vue de promouvoir l’utilisation durable des mers et des côtes et de préserver les écosystèmes marins et leur développement durable. La COP 19 de 2016 a approuvé le programme intégré de surveillance et d'évaluation de la mer et des côtes méditerranéennes et les critères d'évaluation connexes (IMAP) dans sa </w:t>
      </w:r>
      <w:r>
        <w:rPr>
          <w:rFonts w:ascii="Corbel" w:hAnsi="Corbel"/>
          <w:lang w:val="fr-FR"/>
        </w:rPr>
        <w:t>D</w:t>
      </w:r>
      <w:r w:rsidRPr="00F66696">
        <w:rPr>
          <w:rFonts w:ascii="Corbel" w:hAnsi="Corbel"/>
          <w:lang w:val="fr-FR"/>
        </w:rPr>
        <w:t>écision IG. 22/7 qui définit les principes d'une surveillance intégr</w:t>
      </w:r>
      <w:r>
        <w:rPr>
          <w:rFonts w:ascii="Corbel" w:hAnsi="Corbel"/>
          <w:lang w:val="fr-FR"/>
        </w:rPr>
        <w:t>ée qui, pour la première fois, prendra en compte</w:t>
      </w:r>
      <w:r w:rsidRPr="00F66696">
        <w:rPr>
          <w:rFonts w:ascii="Corbel" w:hAnsi="Corbel"/>
          <w:lang w:val="fr-FR"/>
        </w:rPr>
        <w:t xml:space="preserve"> de manière intégrée la biodiversité et les espèces non indigènes, la pollution et les déchets marins, la côte et l'hydrographie. La mise en œuvre de l'IMAP est conforme à l'art. 12 de la Convention de Barcelone et </w:t>
      </w:r>
      <w:r>
        <w:rPr>
          <w:rFonts w:ascii="Corbel" w:hAnsi="Corbel"/>
          <w:lang w:val="fr-FR"/>
        </w:rPr>
        <w:t xml:space="preserve">à </w:t>
      </w:r>
      <w:r w:rsidRPr="00F66696">
        <w:rPr>
          <w:rFonts w:ascii="Corbel" w:hAnsi="Corbel"/>
          <w:lang w:val="fr-FR"/>
        </w:rPr>
        <w:t xml:space="preserve">plusieurs dispositions relatives à la surveillance dans le cadre de différents protocoles, l'objectif principal étant d'évaluer le BEE. </w:t>
      </w:r>
      <w:r>
        <w:rPr>
          <w:rFonts w:ascii="Corbel" w:hAnsi="Corbel"/>
          <w:lang w:val="fr-FR"/>
        </w:rPr>
        <w:t>L</w:t>
      </w:r>
      <w:r w:rsidRPr="00F66696">
        <w:rPr>
          <w:rFonts w:ascii="Corbel" w:hAnsi="Corbel"/>
          <w:lang w:val="fr-FR"/>
        </w:rPr>
        <w:t xml:space="preserve">es 27 indicateurs communs présentés dans la </w:t>
      </w:r>
      <w:r>
        <w:rPr>
          <w:rFonts w:ascii="Corbel" w:hAnsi="Corbel"/>
          <w:lang w:val="fr-FR"/>
        </w:rPr>
        <w:t>D</w:t>
      </w:r>
      <w:r w:rsidRPr="00F66696">
        <w:rPr>
          <w:rFonts w:ascii="Corbel" w:hAnsi="Corbel"/>
          <w:lang w:val="fr-FR"/>
        </w:rPr>
        <w:t>écision IG 22/7</w:t>
      </w:r>
      <w:r>
        <w:rPr>
          <w:rFonts w:ascii="Corbel" w:hAnsi="Corbel"/>
          <w:lang w:val="fr-FR"/>
        </w:rPr>
        <w:t xml:space="preserve"> </w:t>
      </w:r>
      <w:r w:rsidRPr="00F66696">
        <w:rPr>
          <w:rFonts w:ascii="Corbel" w:hAnsi="Corbel"/>
          <w:lang w:val="fr-FR"/>
        </w:rPr>
        <w:t>: Programme intégré de surveillance et d’évaluation</w:t>
      </w:r>
      <w:r>
        <w:rPr>
          <w:rFonts w:ascii="Corbel" w:hAnsi="Corbel"/>
          <w:lang w:val="fr-FR"/>
        </w:rPr>
        <w:t xml:space="preserve"> sont au cœur de ce programme</w:t>
      </w:r>
      <w:r w:rsidRPr="00F66696">
        <w:rPr>
          <w:rFonts w:ascii="Corbel" w:hAnsi="Corbel"/>
          <w:lang w:val="fr-FR"/>
        </w:rPr>
        <w:t>.</w:t>
      </w:r>
    </w:p>
  </w:footnote>
  <w:footnote w:id="2">
    <w:p w:rsidR="00BC6EB6" w:rsidRPr="009C628D" w:rsidRDefault="00BC6EB6" w:rsidP="0044027E">
      <w:pPr>
        <w:pStyle w:val="HTMLPreformatted"/>
        <w:rPr>
          <w:lang w:val="fr-FR"/>
        </w:rPr>
      </w:pPr>
      <w:r w:rsidRPr="009C628D">
        <w:rPr>
          <w:rStyle w:val="FootnoteReference"/>
          <w:lang w:val="fr-FR"/>
        </w:rPr>
        <w:footnoteRef/>
      </w:r>
      <w:r w:rsidRPr="009C628D">
        <w:rPr>
          <w:lang w:val="fr-FR"/>
        </w:rPr>
        <w:t xml:space="preserve"> </w:t>
      </w:r>
      <w:bookmarkStart w:id="2" w:name="_Hlk523836737"/>
      <w:r w:rsidRPr="009C628D">
        <w:rPr>
          <w:rFonts w:ascii="Corbel" w:eastAsia="Calibri" w:hAnsi="Corbel" w:cs="Times New Roman"/>
          <w:shd w:val="clear" w:color="auto" w:fill="FFFFFF"/>
          <w:lang w:val="fr-FR" w:eastAsia="en-US"/>
        </w:rPr>
        <w:t xml:space="preserve">À titre d’exemple de bonne pratique en matière de coopération transfrontalière entre pays voisins, il convient de mentionner la réalisation d’une EES pour le </w:t>
      </w:r>
      <w:r w:rsidRPr="009C628D">
        <w:rPr>
          <w:rFonts w:ascii="Corbel" w:eastAsia="Calibri" w:hAnsi="Corbel" w:cs="Times New Roman"/>
          <w:iCs/>
          <w:shd w:val="clear" w:color="auto" w:fill="FFFFFF"/>
          <w:lang w:val="fr-FR" w:eastAsia="en-US"/>
        </w:rPr>
        <w:t>plan</w:t>
      </w:r>
      <w:r w:rsidRPr="009C628D">
        <w:rPr>
          <w:rFonts w:ascii="Corbel" w:eastAsia="Calibri" w:hAnsi="Corbel" w:cs="Times New Roman"/>
          <w:shd w:val="clear" w:color="auto" w:fill="FFFFFF"/>
          <w:lang w:val="fr-FR" w:eastAsia="en-US"/>
        </w:rPr>
        <w:t xml:space="preserve"> et </w:t>
      </w:r>
      <w:r w:rsidRPr="009C628D">
        <w:rPr>
          <w:rFonts w:ascii="Corbel" w:eastAsia="Calibri" w:hAnsi="Corbel" w:cs="Times New Roman"/>
          <w:iCs/>
          <w:shd w:val="clear" w:color="auto" w:fill="FFFFFF"/>
          <w:lang w:val="fr-FR" w:eastAsia="en-US"/>
        </w:rPr>
        <w:t>programme</w:t>
      </w:r>
      <w:r w:rsidRPr="009C628D">
        <w:rPr>
          <w:rFonts w:ascii="Corbel" w:eastAsia="Calibri" w:hAnsi="Corbel" w:cs="Times New Roman"/>
          <w:shd w:val="clear" w:color="auto" w:fill="FFFFFF"/>
          <w:lang w:val="fr-FR" w:eastAsia="en-US"/>
        </w:rPr>
        <w:t>-</w:t>
      </w:r>
      <w:r w:rsidRPr="009C628D">
        <w:rPr>
          <w:rFonts w:ascii="Corbel" w:eastAsia="Calibri" w:hAnsi="Corbel" w:cs="Times New Roman"/>
          <w:iCs/>
          <w:shd w:val="clear" w:color="auto" w:fill="FFFFFF"/>
          <w:lang w:val="fr-FR" w:eastAsia="en-US"/>
        </w:rPr>
        <w:t>cadre</w:t>
      </w:r>
      <w:r w:rsidRPr="009C628D">
        <w:rPr>
          <w:rFonts w:ascii="Corbel" w:eastAsia="Calibri" w:hAnsi="Corbel" w:cs="Times New Roman"/>
          <w:shd w:val="clear" w:color="auto" w:fill="FFFFFF"/>
          <w:lang w:val="fr-FR" w:eastAsia="en-US"/>
        </w:rPr>
        <w:t xml:space="preserve"> pour la recherche et l'exploitation des </w:t>
      </w:r>
      <w:r w:rsidRPr="009C628D">
        <w:rPr>
          <w:rFonts w:ascii="Corbel" w:eastAsia="Calibri" w:hAnsi="Corbel" w:cs="Times New Roman"/>
          <w:iCs/>
          <w:shd w:val="clear" w:color="auto" w:fill="FFFFFF"/>
          <w:lang w:val="fr-FR" w:eastAsia="en-US"/>
        </w:rPr>
        <w:t>hydrocarbures</w:t>
      </w:r>
      <w:r w:rsidRPr="009C628D">
        <w:rPr>
          <w:rFonts w:ascii="Corbel" w:eastAsia="Calibri" w:hAnsi="Corbel" w:cs="Times New Roman"/>
          <w:shd w:val="clear" w:color="auto" w:fill="FFFFFF"/>
          <w:lang w:val="fr-FR" w:eastAsia="en-US"/>
        </w:rPr>
        <w:t xml:space="preserve"> dans la </w:t>
      </w:r>
      <w:r w:rsidRPr="009C628D">
        <w:rPr>
          <w:rFonts w:ascii="Corbel" w:eastAsia="Calibri" w:hAnsi="Corbel" w:cs="Times New Roman"/>
          <w:iCs/>
          <w:shd w:val="clear" w:color="auto" w:fill="FFFFFF"/>
          <w:lang w:val="fr-FR" w:eastAsia="en-US"/>
        </w:rPr>
        <w:t>mer Adriatique</w:t>
      </w:r>
      <w:r w:rsidRPr="009C628D">
        <w:rPr>
          <w:rFonts w:ascii="Corbel" w:eastAsia="Calibri" w:hAnsi="Corbel" w:cs="Times New Roman"/>
          <w:shd w:val="clear" w:color="auto" w:fill="FFFFFF"/>
          <w:lang w:val="fr-FR" w:eastAsia="en-US"/>
        </w:rPr>
        <w:t xml:space="preserve">. Ledit </w:t>
      </w:r>
      <w:r w:rsidRPr="009C628D">
        <w:rPr>
          <w:rFonts w:ascii="Corbel" w:eastAsia="Calibri" w:hAnsi="Corbel" w:cs="Times New Roman"/>
          <w:iCs/>
          <w:shd w:val="clear" w:color="auto" w:fill="FFFFFF"/>
          <w:lang w:val="fr-FR" w:eastAsia="en-US"/>
        </w:rPr>
        <w:t>plan</w:t>
      </w:r>
      <w:r w:rsidRPr="009C628D">
        <w:rPr>
          <w:rFonts w:ascii="Corbel" w:eastAsia="Calibri" w:hAnsi="Corbel" w:cs="Times New Roman"/>
          <w:shd w:val="clear" w:color="auto" w:fill="FFFFFF"/>
          <w:lang w:val="fr-FR" w:eastAsia="en-US"/>
        </w:rPr>
        <w:t xml:space="preserve"> et </w:t>
      </w:r>
      <w:r w:rsidRPr="009C628D">
        <w:rPr>
          <w:rFonts w:ascii="Corbel" w:eastAsia="Calibri" w:hAnsi="Corbel" w:cs="Times New Roman"/>
          <w:iCs/>
          <w:shd w:val="clear" w:color="auto" w:fill="FFFFFF"/>
          <w:lang w:val="fr-FR" w:eastAsia="en-US"/>
        </w:rPr>
        <w:t>programme</w:t>
      </w:r>
      <w:r w:rsidRPr="009C628D">
        <w:rPr>
          <w:rFonts w:ascii="Corbel" w:eastAsia="Calibri" w:hAnsi="Corbel" w:cs="Times New Roman"/>
          <w:shd w:val="clear" w:color="auto" w:fill="FFFFFF"/>
          <w:lang w:val="fr-FR" w:eastAsia="en-US"/>
        </w:rPr>
        <w:t>-</w:t>
      </w:r>
      <w:r w:rsidRPr="009C628D">
        <w:rPr>
          <w:rFonts w:ascii="Corbel" w:eastAsia="Calibri" w:hAnsi="Corbel" w:cs="Times New Roman"/>
          <w:iCs/>
          <w:shd w:val="clear" w:color="auto" w:fill="FFFFFF"/>
          <w:lang w:val="fr-FR" w:eastAsia="en-US"/>
        </w:rPr>
        <w:t>cadre</w:t>
      </w:r>
      <w:r w:rsidRPr="009C628D">
        <w:rPr>
          <w:rFonts w:ascii="Corbel" w:eastAsia="Calibri" w:hAnsi="Corbel" w:cs="Times New Roman"/>
          <w:shd w:val="clear" w:color="auto" w:fill="FFFFFF"/>
          <w:lang w:val="fr-FR" w:eastAsia="en-US"/>
        </w:rPr>
        <w:t xml:space="preserve"> a été élaboré afin de suivre avec précision les activités d’exploration et d’exploitation des hydrocarbures, l’émission des permis, l’attribution des contrats, les obligations des investisseurs et le maintien des réserves d’hydrocarbures en mer Adriatique. L’EES et le rapport sur l’environnement l’accompagnant ont été réalisés par l'Agence croate d'hydrocarbures   conformément à la Convention Espoo de la CEE/ONU et au Protocole sur l’EES.  Les autorités compétentes d’Italie, de Slovénie et du Monténégro ont été informées de la réalisation de l’EES du </w:t>
      </w:r>
      <w:r w:rsidRPr="009C628D">
        <w:rPr>
          <w:rFonts w:ascii="Corbel" w:eastAsia="Calibri" w:hAnsi="Corbel" w:cs="Times New Roman"/>
          <w:iCs/>
          <w:shd w:val="clear" w:color="auto" w:fill="FFFFFF"/>
          <w:lang w:val="fr-FR" w:eastAsia="en-US"/>
        </w:rPr>
        <w:t>plan</w:t>
      </w:r>
      <w:r w:rsidRPr="009C628D">
        <w:rPr>
          <w:rFonts w:ascii="Corbel" w:eastAsia="Calibri" w:hAnsi="Corbel" w:cs="Times New Roman"/>
          <w:shd w:val="clear" w:color="auto" w:fill="FFFFFF"/>
          <w:lang w:val="fr-FR" w:eastAsia="en-US"/>
        </w:rPr>
        <w:t xml:space="preserve"> et </w:t>
      </w:r>
      <w:r w:rsidRPr="009C628D">
        <w:rPr>
          <w:rFonts w:ascii="Corbel" w:eastAsia="Calibri" w:hAnsi="Corbel" w:cs="Times New Roman"/>
          <w:iCs/>
          <w:shd w:val="clear" w:color="auto" w:fill="FFFFFF"/>
          <w:lang w:val="fr-FR" w:eastAsia="en-US"/>
        </w:rPr>
        <w:t>programme</w:t>
      </w:r>
      <w:r w:rsidRPr="009C628D">
        <w:rPr>
          <w:rFonts w:ascii="Corbel" w:eastAsia="Calibri" w:hAnsi="Corbel" w:cs="Times New Roman"/>
          <w:shd w:val="clear" w:color="auto" w:fill="FFFFFF"/>
          <w:lang w:val="fr-FR" w:eastAsia="en-US"/>
        </w:rPr>
        <w:t>-</w:t>
      </w:r>
      <w:r w:rsidRPr="009C628D">
        <w:rPr>
          <w:rFonts w:ascii="Corbel" w:eastAsia="Calibri" w:hAnsi="Corbel" w:cs="Times New Roman"/>
          <w:iCs/>
          <w:shd w:val="clear" w:color="auto" w:fill="FFFFFF"/>
          <w:lang w:val="fr-FR" w:eastAsia="en-US"/>
        </w:rPr>
        <w:t>cadre</w:t>
      </w:r>
      <w:r w:rsidRPr="009C628D">
        <w:rPr>
          <w:rFonts w:ascii="Corbel" w:eastAsia="Calibri" w:hAnsi="Corbel" w:cs="Times New Roman"/>
          <w:shd w:val="clear" w:color="auto" w:fill="FFFFFF"/>
          <w:lang w:val="fr-FR" w:eastAsia="en-US"/>
        </w:rPr>
        <w:t xml:space="preserve"> et du rapport sur l’environnement. Dans le cadre du processus d'EES transfrontière, l'Italie, le Monténégro et la Slovénie ont transmis leurs avis sur le plan et le programme-cadre ainsi que sur le rapport sur l’environnement, et les documents ont été modifiés en conséquence.</w:t>
      </w:r>
    </w:p>
    <w:bookmarkEnd w:id="2"/>
    <w:p w:rsidR="00BC6EB6" w:rsidRPr="009C628D" w:rsidRDefault="00BC6EB6">
      <w:pPr>
        <w:pStyle w:val="FootnoteText"/>
        <w:rPr>
          <w:lang w:val="fr-FR"/>
        </w:rPr>
      </w:pPr>
    </w:p>
  </w:footnote>
  <w:footnote w:id="3">
    <w:p w:rsidR="00BC6EB6" w:rsidRPr="00924DAC" w:rsidRDefault="00BC6EB6">
      <w:pPr>
        <w:pStyle w:val="FootnoteText"/>
        <w:rPr>
          <w:rFonts w:ascii="Corbel" w:hAnsi="Corbel"/>
          <w:lang w:val="fr-FR"/>
        </w:rPr>
      </w:pPr>
      <w:r w:rsidRPr="00924DAC">
        <w:rPr>
          <w:rStyle w:val="FootnoteReference"/>
          <w:rFonts w:ascii="Corbel" w:hAnsi="Corbel"/>
        </w:rPr>
        <w:footnoteRef/>
      </w:r>
      <w:r w:rsidRPr="00924DAC">
        <w:rPr>
          <w:rFonts w:ascii="Corbel" w:hAnsi="Corbel"/>
          <w:lang w:val="fr-FR"/>
        </w:rPr>
        <w:t xml:space="preserve"> La méthodologie a été testée dans la baie de Bokakotorska au Monténégro (http://msp-platform.eu/practices/ecap-base-marine-vulnerability-assessment-basis-msp-montenegro)</w:t>
      </w:r>
      <w:r>
        <w:rPr>
          <w:rFonts w:ascii="Corbel" w:hAnsi="Corbel"/>
          <w:lang w:val="fr-FR"/>
        </w:rPr>
        <w:t>.</w:t>
      </w:r>
    </w:p>
  </w:footnote>
  <w:footnote w:id="4">
    <w:p w:rsidR="00BC6EB6" w:rsidRPr="00685BEB" w:rsidRDefault="00BC6EB6" w:rsidP="001E5C07">
      <w:pPr>
        <w:pStyle w:val="FootnoteText"/>
        <w:rPr>
          <w:rFonts w:ascii="Corbel" w:hAnsi="Corbel"/>
          <w:lang w:val="fr-FR"/>
        </w:rPr>
      </w:pPr>
      <w:r w:rsidRPr="00685BEB">
        <w:rPr>
          <w:rStyle w:val="FootnoteReference"/>
          <w:rFonts w:ascii="Corbel" w:hAnsi="Corbel"/>
        </w:rPr>
        <w:footnoteRef/>
      </w:r>
      <w:r w:rsidRPr="00685BEB">
        <w:rPr>
          <w:rFonts w:ascii="Corbel" w:hAnsi="Corbel"/>
          <w:lang w:val="fr-FR"/>
        </w:rPr>
        <w:t xml:space="preserve"> Pratique régulière de la concession du domaine public par la SPNL au Liban</w:t>
      </w:r>
    </w:p>
  </w:footnote>
  <w:footnote w:id="5">
    <w:p w:rsidR="00BC6EB6" w:rsidRPr="008C1A6C" w:rsidRDefault="00BC6EB6" w:rsidP="00196A40">
      <w:pPr>
        <w:pStyle w:val="FootnoteText"/>
        <w:rPr>
          <w:lang w:val="it-IT"/>
        </w:rPr>
      </w:pPr>
      <w:r w:rsidRPr="00685BEB">
        <w:rPr>
          <w:rStyle w:val="FootnoteReference"/>
          <w:rFonts w:ascii="Corbel" w:hAnsi="Corbel"/>
        </w:rPr>
        <w:footnoteRef/>
      </w:r>
      <w:r w:rsidRPr="00685BEB">
        <w:rPr>
          <w:rFonts w:ascii="Corbel" w:hAnsi="Corbel"/>
          <w:lang w:val="it-IT"/>
        </w:rPr>
        <w:t xml:space="preserve"> Xarxa de Custodià del Territori (XCT)</w:t>
      </w:r>
    </w:p>
  </w:footnote>
  <w:footnote w:id="6">
    <w:p w:rsidR="00BC6EB6" w:rsidRPr="000D0B65" w:rsidRDefault="00BC6EB6" w:rsidP="00686B4F">
      <w:pPr>
        <w:pStyle w:val="FootnoteText"/>
        <w:rPr>
          <w:rFonts w:ascii="Corbel" w:hAnsi="Corbel"/>
          <w:lang w:val="fr-FR"/>
        </w:rPr>
      </w:pPr>
      <w:r w:rsidRPr="000D0B65">
        <w:rPr>
          <w:rStyle w:val="FootnoteReference"/>
          <w:rFonts w:ascii="Corbel" w:hAnsi="Corbel"/>
        </w:rPr>
        <w:footnoteRef/>
      </w:r>
      <w:r w:rsidRPr="000D0B65">
        <w:rPr>
          <w:rFonts w:ascii="Corbel" w:hAnsi="Corbel"/>
          <w:lang w:val="fr-FR"/>
        </w:rPr>
        <w:t xml:space="preserve"> Exemple français de la taxe départementale des espaces naturels sensibles.</w:t>
      </w:r>
    </w:p>
  </w:footnote>
  <w:footnote w:id="7">
    <w:p w:rsidR="00BC6EB6" w:rsidRPr="000D0B65" w:rsidRDefault="00BC6EB6" w:rsidP="00686B4F">
      <w:pPr>
        <w:pStyle w:val="FootnoteText"/>
        <w:rPr>
          <w:rFonts w:ascii="Corbel" w:hAnsi="Corbel"/>
          <w:lang w:val="fr-FR"/>
        </w:rPr>
      </w:pPr>
      <w:r w:rsidRPr="000D0B65">
        <w:rPr>
          <w:rStyle w:val="FootnoteReference"/>
          <w:rFonts w:ascii="Corbel" w:hAnsi="Corbel"/>
        </w:rPr>
        <w:footnoteRef/>
      </w:r>
      <w:r w:rsidRPr="000D0B65">
        <w:rPr>
          <w:rFonts w:ascii="Corbel" w:hAnsi="Corbel"/>
          <w:lang w:val="fr-FR"/>
        </w:rPr>
        <w:t xml:space="preserve"> Ces deux derniers exemples de taxes sont pratiqués au Maroc.</w:t>
      </w:r>
    </w:p>
  </w:footnote>
  <w:footnote w:id="8">
    <w:p w:rsidR="00BC6EB6" w:rsidRPr="000D0B65" w:rsidRDefault="00BC6EB6">
      <w:pPr>
        <w:pStyle w:val="FootnoteText"/>
        <w:rPr>
          <w:rFonts w:ascii="Corbel" w:hAnsi="Corbel"/>
          <w:lang w:val="fr-FR"/>
        </w:rPr>
      </w:pPr>
      <w:r w:rsidRPr="000D0B65">
        <w:rPr>
          <w:rStyle w:val="FootnoteReference"/>
          <w:rFonts w:ascii="Corbel" w:hAnsi="Corbel"/>
        </w:rPr>
        <w:footnoteRef/>
      </w:r>
      <w:r w:rsidRPr="000D0B65">
        <w:rPr>
          <w:rFonts w:ascii="Corbel" w:hAnsi="Corbel"/>
          <w:lang w:val="fr-FR"/>
        </w:rPr>
        <w:t xml:space="preserve"> Exemple français de la taxe sur les passagers maritimes se rendant dans des zones naturelles protégées.</w:t>
      </w:r>
    </w:p>
  </w:footnote>
  <w:footnote w:id="9">
    <w:p w:rsidR="00BC6EB6" w:rsidRPr="00EA7733" w:rsidRDefault="00BC6EB6">
      <w:pPr>
        <w:pStyle w:val="FootnoteText"/>
        <w:rPr>
          <w:rFonts w:ascii="Corbel" w:hAnsi="Corbel"/>
          <w:lang w:val="fr-FR"/>
        </w:rPr>
      </w:pPr>
      <w:r w:rsidRPr="00EA7733">
        <w:rPr>
          <w:rStyle w:val="FootnoteReference"/>
          <w:rFonts w:ascii="Corbel" w:hAnsi="Corbel"/>
        </w:rPr>
        <w:footnoteRef/>
      </w:r>
      <w:r w:rsidRPr="00EA7733">
        <w:rPr>
          <w:rFonts w:ascii="Corbel" w:hAnsi="Corbel"/>
          <w:lang w:val="fr-FR"/>
        </w:rPr>
        <w:t xml:space="preserve"> </w:t>
      </w:r>
      <w:r w:rsidRPr="00EA7733">
        <w:rPr>
          <w:rStyle w:val="shorttext"/>
          <w:rFonts w:ascii="Corbel" w:hAnsi="Corbel"/>
          <w:lang w:val="fr-FR"/>
        </w:rPr>
        <w:t>Exemple français de dation en paiement.</w:t>
      </w:r>
    </w:p>
  </w:footnote>
  <w:footnote w:id="10">
    <w:p w:rsidR="00BC6EB6" w:rsidRPr="00706C44" w:rsidRDefault="00BC6EB6" w:rsidP="0038016D">
      <w:pPr>
        <w:pStyle w:val="FootnoteText"/>
        <w:rPr>
          <w:rFonts w:ascii="Corbel" w:hAnsi="Corbel"/>
          <w:lang w:val="fr-FR"/>
        </w:rPr>
      </w:pPr>
      <w:r>
        <w:rPr>
          <w:rStyle w:val="FootnoteReference"/>
        </w:rPr>
        <w:footnoteRef/>
      </w:r>
      <w:r>
        <w:t xml:space="preserve"> </w:t>
      </w:r>
      <w:r w:rsidRPr="00FF21A8">
        <w:rPr>
          <w:rFonts w:ascii="Corbel" w:hAnsi="Corbel"/>
        </w:rPr>
        <w:t xml:space="preserve">Surfrider Foundation. </w:t>
      </w:r>
      <w:r w:rsidRPr="00FF21A8">
        <w:rPr>
          <w:rFonts w:ascii="Corbel" w:hAnsi="Corbel"/>
          <w:i/>
        </w:rPr>
        <w:t>Time for Europe to act against plastic bag pollution</w:t>
      </w:r>
      <w:r w:rsidRPr="00FF21A8">
        <w:rPr>
          <w:rFonts w:ascii="Corbel" w:hAnsi="Corbel"/>
        </w:rPr>
        <w:t xml:space="preserve">. </w:t>
      </w:r>
      <w:r w:rsidRPr="00706C44">
        <w:rPr>
          <w:rFonts w:ascii="Corbel" w:hAnsi="Corbel"/>
          <w:lang w:val="fr-FR"/>
        </w:rPr>
        <w:t>2018. 24p</w:t>
      </w:r>
    </w:p>
    <w:p w:rsidR="00BC6EB6" w:rsidRPr="00706C44" w:rsidRDefault="00BC6EB6">
      <w:pPr>
        <w:pStyle w:val="FootnoteText"/>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35"/>
    <w:multiLevelType w:val="multilevel"/>
    <w:tmpl w:val="95042FAE"/>
    <w:styleLink w:val="List79"/>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 w15:restartNumberingAfterBreak="0">
    <w:nsid w:val="07B67791"/>
    <w:multiLevelType w:val="multilevel"/>
    <w:tmpl w:val="A4F286E0"/>
    <w:styleLink w:val="List10"/>
    <w:lvl w:ilvl="0">
      <w:numFmt w:val="bullet"/>
      <w:lvlText w:val="•"/>
      <w:lvlJc w:val="left"/>
      <w:pPr>
        <w:tabs>
          <w:tab w:val="num" w:pos="643"/>
        </w:tabs>
        <w:ind w:left="643"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2" w15:restartNumberingAfterBreak="0">
    <w:nsid w:val="08402433"/>
    <w:multiLevelType w:val="multilevel"/>
    <w:tmpl w:val="07A24CA4"/>
    <w:styleLink w:val="List41"/>
    <w:lvl w:ilvl="0">
      <w:start w:val="1"/>
      <w:numFmt w:val="lowerLetter"/>
      <w:lvlText w:val="%1)"/>
      <w:lvlJc w:val="left"/>
      <w:pPr>
        <w:tabs>
          <w:tab w:val="num" w:pos="360"/>
        </w:tabs>
        <w:ind w:left="360" w:hanging="360"/>
      </w:pPr>
      <w:rPr>
        <w:rFonts w:ascii="Gill Sans Light" w:eastAsia="Times New Roman" w:hAnsi="Gill Sans Light" w:cs="Gill Sans Light"/>
        <w:b/>
        <w:bCs/>
        <w:position w:val="0"/>
        <w:sz w:val="22"/>
        <w:szCs w:val="22"/>
      </w:rPr>
    </w:lvl>
    <w:lvl w:ilvl="1">
      <w:start w:val="1"/>
      <w:numFmt w:val="lowerLetter"/>
      <w:lvlText w:val="%2."/>
      <w:lvlJc w:val="left"/>
      <w:pPr>
        <w:tabs>
          <w:tab w:val="num" w:pos="107"/>
        </w:tabs>
      </w:pPr>
      <w:rPr>
        <w:rFonts w:ascii="Corbel" w:eastAsia="Times New Roman" w:hAnsi="Corbel" w:cs="Corbel"/>
        <w:b/>
        <w:bCs/>
        <w:position w:val="0"/>
        <w:sz w:val="22"/>
        <w:szCs w:val="22"/>
      </w:rPr>
    </w:lvl>
    <w:lvl w:ilvl="2">
      <w:start w:val="1"/>
      <w:numFmt w:val="lowerRoman"/>
      <w:lvlText w:val="%3."/>
      <w:lvlJc w:val="left"/>
      <w:pPr>
        <w:tabs>
          <w:tab w:val="num" w:pos="107"/>
        </w:tabs>
      </w:pPr>
      <w:rPr>
        <w:rFonts w:ascii="Corbel" w:eastAsia="Times New Roman" w:hAnsi="Corbel" w:cs="Corbel"/>
        <w:b/>
        <w:bCs/>
        <w:position w:val="0"/>
        <w:sz w:val="22"/>
        <w:szCs w:val="22"/>
      </w:rPr>
    </w:lvl>
    <w:lvl w:ilvl="3">
      <w:start w:val="1"/>
      <w:numFmt w:val="decimal"/>
      <w:lvlText w:val="%4."/>
      <w:lvlJc w:val="left"/>
      <w:pPr>
        <w:tabs>
          <w:tab w:val="num" w:pos="107"/>
        </w:tabs>
      </w:pPr>
      <w:rPr>
        <w:rFonts w:ascii="Corbel" w:eastAsia="Times New Roman" w:hAnsi="Corbel" w:cs="Corbel"/>
        <w:b/>
        <w:bCs/>
        <w:position w:val="0"/>
        <w:sz w:val="22"/>
        <w:szCs w:val="22"/>
      </w:rPr>
    </w:lvl>
    <w:lvl w:ilvl="4">
      <w:start w:val="1"/>
      <w:numFmt w:val="lowerLetter"/>
      <w:lvlText w:val="%5."/>
      <w:lvlJc w:val="left"/>
      <w:pPr>
        <w:tabs>
          <w:tab w:val="num" w:pos="107"/>
        </w:tabs>
      </w:pPr>
      <w:rPr>
        <w:rFonts w:ascii="Corbel" w:eastAsia="Times New Roman" w:hAnsi="Corbel" w:cs="Corbel"/>
        <w:b/>
        <w:bCs/>
        <w:position w:val="0"/>
        <w:sz w:val="22"/>
        <w:szCs w:val="22"/>
      </w:rPr>
    </w:lvl>
    <w:lvl w:ilvl="5">
      <w:start w:val="1"/>
      <w:numFmt w:val="lowerRoman"/>
      <w:lvlText w:val="%6."/>
      <w:lvlJc w:val="left"/>
      <w:pPr>
        <w:tabs>
          <w:tab w:val="num" w:pos="107"/>
        </w:tabs>
      </w:pPr>
      <w:rPr>
        <w:rFonts w:ascii="Corbel" w:eastAsia="Times New Roman" w:hAnsi="Corbel" w:cs="Corbel"/>
        <w:b/>
        <w:bCs/>
        <w:position w:val="0"/>
        <w:sz w:val="22"/>
        <w:szCs w:val="22"/>
      </w:rPr>
    </w:lvl>
    <w:lvl w:ilvl="6">
      <w:start w:val="1"/>
      <w:numFmt w:val="decimal"/>
      <w:lvlText w:val="%7."/>
      <w:lvlJc w:val="left"/>
      <w:pPr>
        <w:tabs>
          <w:tab w:val="num" w:pos="107"/>
        </w:tabs>
      </w:pPr>
      <w:rPr>
        <w:rFonts w:ascii="Corbel" w:eastAsia="Times New Roman" w:hAnsi="Corbel" w:cs="Corbel"/>
        <w:b/>
        <w:bCs/>
        <w:position w:val="0"/>
        <w:sz w:val="22"/>
        <w:szCs w:val="22"/>
      </w:rPr>
    </w:lvl>
    <w:lvl w:ilvl="7">
      <w:start w:val="1"/>
      <w:numFmt w:val="lowerLetter"/>
      <w:lvlText w:val="%8."/>
      <w:lvlJc w:val="left"/>
      <w:pPr>
        <w:tabs>
          <w:tab w:val="num" w:pos="107"/>
        </w:tabs>
      </w:pPr>
      <w:rPr>
        <w:rFonts w:ascii="Corbel" w:eastAsia="Times New Roman" w:hAnsi="Corbel" w:cs="Corbel"/>
        <w:b/>
        <w:bCs/>
        <w:position w:val="0"/>
        <w:sz w:val="22"/>
        <w:szCs w:val="22"/>
      </w:rPr>
    </w:lvl>
    <w:lvl w:ilvl="8">
      <w:start w:val="1"/>
      <w:numFmt w:val="lowerRoman"/>
      <w:lvlText w:val="%9."/>
      <w:lvlJc w:val="left"/>
      <w:pPr>
        <w:tabs>
          <w:tab w:val="num" w:pos="107"/>
        </w:tabs>
      </w:pPr>
      <w:rPr>
        <w:rFonts w:ascii="Corbel" w:eastAsia="Times New Roman" w:hAnsi="Corbel" w:cs="Corbel"/>
        <w:b/>
        <w:bCs/>
        <w:position w:val="0"/>
        <w:sz w:val="22"/>
        <w:szCs w:val="22"/>
      </w:rPr>
    </w:lvl>
  </w:abstractNum>
  <w:abstractNum w:abstractNumId="3" w15:restartNumberingAfterBreak="0">
    <w:nsid w:val="086119AB"/>
    <w:multiLevelType w:val="hybridMultilevel"/>
    <w:tmpl w:val="FC700800"/>
    <w:lvl w:ilvl="0" w:tplc="5A5842D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5E0B82"/>
    <w:multiLevelType w:val="hybridMultilevel"/>
    <w:tmpl w:val="7D12A444"/>
    <w:lvl w:ilvl="0" w:tplc="5A5842DA">
      <w:start w:val="1"/>
      <w:numFmt w:val="bullet"/>
      <w:lvlText w:val=""/>
      <w:lvlJc w:val="left"/>
      <w:pPr>
        <w:ind w:left="1704" w:hanging="360"/>
      </w:pPr>
      <w:rPr>
        <w:rFonts w:ascii="Symbol" w:hAnsi="Symbol" w:hint="default"/>
      </w:rPr>
    </w:lvl>
    <w:lvl w:ilvl="1" w:tplc="041A0003" w:tentative="1">
      <w:start w:val="1"/>
      <w:numFmt w:val="bullet"/>
      <w:lvlText w:val="o"/>
      <w:lvlJc w:val="left"/>
      <w:pPr>
        <w:ind w:left="2424" w:hanging="360"/>
      </w:pPr>
      <w:rPr>
        <w:rFonts w:ascii="Courier New" w:hAnsi="Courier New" w:hint="default"/>
      </w:rPr>
    </w:lvl>
    <w:lvl w:ilvl="2" w:tplc="041A0005" w:tentative="1">
      <w:start w:val="1"/>
      <w:numFmt w:val="bullet"/>
      <w:lvlText w:val=""/>
      <w:lvlJc w:val="left"/>
      <w:pPr>
        <w:ind w:left="3144" w:hanging="360"/>
      </w:pPr>
      <w:rPr>
        <w:rFonts w:ascii="Wingdings" w:hAnsi="Wingdings" w:hint="default"/>
      </w:rPr>
    </w:lvl>
    <w:lvl w:ilvl="3" w:tplc="041A0001" w:tentative="1">
      <w:start w:val="1"/>
      <w:numFmt w:val="bullet"/>
      <w:lvlText w:val=""/>
      <w:lvlJc w:val="left"/>
      <w:pPr>
        <w:ind w:left="3864" w:hanging="360"/>
      </w:pPr>
      <w:rPr>
        <w:rFonts w:ascii="Symbol" w:hAnsi="Symbol" w:hint="default"/>
      </w:rPr>
    </w:lvl>
    <w:lvl w:ilvl="4" w:tplc="041A0003" w:tentative="1">
      <w:start w:val="1"/>
      <w:numFmt w:val="bullet"/>
      <w:lvlText w:val="o"/>
      <w:lvlJc w:val="left"/>
      <w:pPr>
        <w:ind w:left="4584" w:hanging="360"/>
      </w:pPr>
      <w:rPr>
        <w:rFonts w:ascii="Courier New" w:hAnsi="Courier New" w:hint="default"/>
      </w:rPr>
    </w:lvl>
    <w:lvl w:ilvl="5" w:tplc="041A0005" w:tentative="1">
      <w:start w:val="1"/>
      <w:numFmt w:val="bullet"/>
      <w:lvlText w:val=""/>
      <w:lvlJc w:val="left"/>
      <w:pPr>
        <w:ind w:left="5304" w:hanging="360"/>
      </w:pPr>
      <w:rPr>
        <w:rFonts w:ascii="Wingdings" w:hAnsi="Wingdings" w:hint="default"/>
      </w:rPr>
    </w:lvl>
    <w:lvl w:ilvl="6" w:tplc="041A0001" w:tentative="1">
      <w:start w:val="1"/>
      <w:numFmt w:val="bullet"/>
      <w:lvlText w:val=""/>
      <w:lvlJc w:val="left"/>
      <w:pPr>
        <w:ind w:left="6024" w:hanging="360"/>
      </w:pPr>
      <w:rPr>
        <w:rFonts w:ascii="Symbol" w:hAnsi="Symbol" w:hint="default"/>
      </w:rPr>
    </w:lvl>
    <w:lvl w:ilvl="7" w:tplc="041A0003" w:tentative="1">
      <w:start w:val="1"/>
      <w:numFmt w:val="bullet"/>
      <w:lvlText w:val="o"/>
      <w:lvlJc w:val="left"/>
      <w:pPr>
        <w:ind w:left="6744" w:hanging="360"/>
      </w:pPr>
      <w:rPr>
        <w:rFonts w:ascii="Courier New" w:hAnsi="Courier New" w:hint="default"/>
      </w:rPr>
    </w:lvl>
    <w:lvl w:ilvl="8" w:tplc="041A0005" w:tentative="1">
      <w:start w:val="1"/>
      <w:numFmt w:val="bullet"/>
      <w:lvlText w:val=""/>
      <w:lvlJc w:val="left"/>
      <w:pPr>
        <w:ind w:left="7464" w:hanging="360"/>
      </w:pPr>
      <w:rPr>
        <w:rFonts w:ascii="Wingdings" w:hAnsi="Wingdings" w:hint="default"/>
      </w:rPr>
    </w:lvl>
  </w:abstractNum>
  <w:abstractNum w:abstractNumId="5" w15:restartNumberingAfterBreak="0">
    <w:nsid w:val="0A2137BA"/>
    <w:multiLevelType w:val="multilevel"/>
    <w:tmpl w:val="143C90FE"/>
    <w:styleLink w:val="List99"/>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6" w15:restartNumberingAfterBreak="0">
    <w:nsid w:val="0A4D5772"/>
    <w:multiLevelType w:val="multilevel"/>
    <w:tmpl w:val="FE8E1F8C"/>
    <w:styleLink w:val="List16"/>
    <w:lvl w:ilvl="0">
      <w:numFmt w:val="bullet"/>
      <w:lvlText w:val="•"/>
      <w:lvlJc w:val="left"/>
      <w:pPr>
        <w:tabs>
          <w:tab w:val="num" w:pos="643"/>
        </w:tabs>
        <w:ind w:left="643"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7" w15:restartNumberingAfterBreak="0">
    <w:nsid w:val="0BFF77EC"/>
    <w:multiLevelType w:val="multilevel"/>
    <w:tmpl w:val="C4766F5E"/>
    <w:styleLink w:val="List60"/>
    <w:lvl w:ilvl="0">
      <w:numFmt w:val="bullet"/>
      <w:lvlText w:val="✓"/>
      <w:lvlJc w:val="left"/>
      <w:pPr>
        <w:tabs>
          <w:tab w:val="num" w:pos="720"/>
        </w:tabs>
        <w:ind w:left="720" w:hanging="360"/>
      </w:pPr>
      <w:rPr>
        <w:rFonts w:ascii="Gill Sans SemiBold" w:eastAsia="Times New Roman" w:hAnsi="Gill Sans SemiBold"/>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8" w15:restartNumberingAfterBreak="0">
    <w:nsid w:val="0C6F3F53"/>
    <w:multiLevelType w:val="multilevel"/>
    <w:tmpl w:val="444A5F74"/>
    <w:styleLink w:val="List9"/>
    <w:lvl w:ilvl="0">
      <w:numFmt w:val="bullet"/>
      <w:lvlText w:val="•"/>
      <w:lvlJc w:val="left"/>
      <w:pPr>
        <w:tabs>
          <w:tab w:val="num" w:pos="644"/>
        </w:tabs>
        <w:ind w:left="644" w:hanging="218"/>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9" w15:restartNumberingAfterBreak="0">
    <w:nsid w:val="0C960B9A"/>
    <w:multiLevelType w:val="hybridMultilevel"/>
    <w:tmpl w:val="6DCA4BEE"/>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60413D"/>
    <w:multiLevelType w:val="hybridMultilevel"/>
    <w:tmpl w:val="EF6CBE6C"/>
    <w:lvl w:ilvl="0" w:tplc="5A5842D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6D2CF0"/>
    <w:multiLevelType w:val="hybridMultilevel"/>
    <w:tmpl w:val="685AD0B2"/>
    <w:lvl w:ilvl="0" w:tplc="20560132">
      <w:start w:val="1"/>
      <w:numFmt w:val="bullet"/>
      <w:lvlText w:val="*"/>
      <w:lvlJc w:val="left"/>
      <w:pPr>
        <w:ind w:left="1080" w:hanging="360"/>
      </w:pPr>
      <w:rPr>
        <w:rFonts w:ascii="Corbel" w:hAnsi="Corbel"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0FD34EEC"/>
    <w:multiLevelType w:val="multilevel"/>
    <w:tmpl w:val="0144F5C0"/>
    <w:styleLink w:val="List84"/>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3" w15:restartNumberingAfterBreak="0">
    <w:nsid w:val="10180AFB"/>
    <w:multiLevelType w:val="multilevel"/>
    <w:tmpl w:val="CE1212FE"/>
    <w:styleLink w:val="List30"/>
    <w:lvl w:ilvl="0">
      <w:numFmt w:val="bullet"/>
      <w:lvlText w:val="-"/>
      <w:lvlJc w:val="left"/>
      <w:pPr>
        <w:tabs>
          <w:tab w:val="num" w:pos="453"/>
        </w:tabs>
        <w:ind w:left="453" w:hanging="393"/>
      </w:pPr>
      <w:rPr>
        <w:rFonts w:ascii="Gill Sans Light" w:eastAsia="Times New Roman" w:hAnsi="Gill Sans Light"/>
        <w:position w:val="0"/>
        <w:sz w:val="24"/>
      </w:rPr>
    </w:lvl>
    <w:lvl w:ilvl="1">
      <w:start w:val="1"/>
      <w:numFmt w:val="bullet"/>
      <w:lvlText w:val="o"/>
      <w:lvlJc w:val="left"/>
      <w:pPr>
        <w:tabs>
          <w:tab w:val="num" w:pos="116"/>
        </w:tabs>
      </w:pPr>
      <w:rPr>
        <w:rFonts w:ascii="Gill Sans Light" w:eastAsia="Times New Roman" w:hAnsi="Gill Sans Light"/>
        <w:position w:val="0"/>
        <w:sz w:val="24"/>
      </w:rPr>
    </w:lvl>
    <w:lvl w:ilvl="2">
      <w:start w:val="1"/>
      <w:numFmt w:val="bullet"/>
      <w:lvlText w:val="▪"/>
      <w:lvlJc w:val="left"/>
      <w:pPr>
        <w:tabs>
          <w:tab w:val="num" w:pos="116"/>
        </w:tabs>
      </w:pPr>
      <w:rPr>
        <w:rFonts w:ascii="Gill Sans Light" w:eastAsia="Times New Roman" w:hAnsi="Gill Sans Light"/>
        <w:position w:val="0"/>
        <w:sz w:val="24"/>
      </w:rPr>
    </w:lvl>
    <w:lvl w:ilvl="3">
      <w:start w:val="1"/>
      <w:numFmt w:val="bullet"/>
      <w:lvlText w:val="•"/>
      <w:lvlJc w:val="left"/>
      <w:pPr>
        <w:tabs>
          <w:tab w:val="num" w:pos="116"/>
        </w:tabs>
      </w:pPr>
      <w:rPr>
        <w:rFonts w:ascii="Gill Sans Light" w:eastAsia="Times New Roman" w:hAnsi="Gill Sans Light"/>
        <w:position w:val="0"/>
        <w:sz w:val="24"/>
      </w:rPr>
    </w:lvl>
    <w:lvl w:ilvl="4">
      <w:start w:val="1"/>
      <w:numFmt w:val="bullet"/>
      <w:lvlText w:val="o"/>
      <w:lvlJc w:val="left"/>
      <w:pPr>
        <w:tabs>
          <w:tab w:val="num" w:pos="116"/>
        </w:tabs>
      </w:pPr>
      <w:rPr>
        <w:rFonts w:ascii="Gill Sans Light" w:eastAsia="Times New Roman" w:hAnsi="Gill Sans Light"/>
        <w:position w:val="0"/>
        <w:sz w:val="24"/>
      </w:rPr>
    </w:lvl>
    <w:lvl w:ilvl="5">
      <w:start w:val="1"/>
      <w:numFmt w:val="bullet"/>
      <w:lvlText w:val="▪"/>
      <w:lvlJc w:val="left"/>
      <w:pPr>
        <w:tabs>
          <w:tab w:val="num" w:pos="116"/>
        </w:tabs>
      </w:pPr>
      <w:rPr>
        <w:rFonts w:ascii="Gill Sans Light" w:eastAsia="Times New Roman" w:hAnsi="Gill Sans Light"/>
        <w:position w:val="0"/>
        <w:sz w:val="24"/>
      </w:rPr>
    </w:lvl>
    <w:lvl w:ilvl="6">
      <w:start w:val="1"/>
      <w:numFmt w:val="bullet"/>
      <w:lvlText w:val="•"/>
      <w:lvlJc w:val="left"/>
      <w:pPr>
        <w:tabs>
          <w:tab w:val="num" w:pos="116"/>
        </w:tabs>
      </w:pPr>
      <w:rPr>
        <w:rFonts w:ascii="Gill Sans Light" w:eastAsia="Times New Roman" w:hAnsi="Gill Sans Light"/>
        <w:position w:val="0"/>
        <w:sz w:val="24"/>
      </w:rPr>
    </w:lvl>
    <w:lvl w:ilvl="7">
      <w:start w:val="1"/>
      <w:numFmt w:val="bullet"/>
      <w:lvlText w:val="o"/>
      <w:lvlJc w:val="left"/>
      <w:pPr>
        <w:tabs>
          <w:tab w:val="num" w:pos="116"/>
        </w:tabs>
      </w:pPr>
      <w:rPr>
        <w:rFonts w:ascii="Gill Sans Light" w:eastAsia="Times New Roman" w:hAnsi="Gill Sans Light"/>
        <w:position w:val="0"/>
        <w:sz w:val="24"/>
      </w:rPr>
    </w:lvl>
    <w:lvl w:ilvl="8">
      <w:start w:val="1"/>
      <w:numFmt w:val="bullet"/>
      <w:lvlText w:val="▪"/>
      <w:lvlJc w:val="left"/>
      <w:pPr>
        <w:tabs>
          <w:tab w:val="num" w:pos="116"/>
        </w:tabs>
      </w:pPr>
      <w:rPr>
        <w:rFonts w:ascii="Gill Sans Light" w:eastAsia="Times New Roman" w:hAnsi="Gill Sans Light"/>
        <w:position w:val="0"/>
        <w:sz w:val="24"/>
      </w:rPr>
    </w:lvl>
  </w:abstractNum>
  <w:abstractNum w:abstractNumId="14" w15:restartNumberingAfterBreak="0">
    <w:nsid w:val="106805CC"/>
    <w:multiLevelType w:val="hybridMultilevel"/>
    <w:tmpl w:val="46C68592"/>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06D6ACC"/>
    <w:multiLevelType w:val="multilevel"/>
    <w:tmpl w:val="BA90B66C"/>
    <w:styleLink w:val="List106"/>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6" w15:restartNumberingAfterBreak="0">
    <w:nsid w:val="11786885"/>
    <w:multiLevelType w:val="multilevel"/>
    <w:tmpl w:val="0332CEE0"/>
    <w:styleLink w:val="List67"/>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7" w15:restartNumberingAfterBreak="0">
    <w:nsid w:val="117A1B1B"/>
    <w:multiLevelType w:val="multilevel"/>
    <w:tmpl w:val="0FBCF380"/>
    <w:styleLink w:val="List23"/>
    <w:lvl w:ilvl="0">
      <w:numFmt w:val="bullet"/>
      <w:lvlText w:val="-"/>
      <w:lvlJc w:val="left"/>
      <w:pPr>
        <w:tabs>
          <w:tab w:val="num" w:pos="360"/>
        </w:tabs>
        <w:ind w:left="360" w:hanging="360"/>
      </w:pPr>
      <w:rPr>
        <w:rFonts w:ascii="Gill Sans Light" w:eastAsia="Times New Roman" w:hAnsi="Gill Sans Light"/>
        <w:position w:val="0"/>
        <w:sz w:val="24"/>
      </w:rPr>
    </w:lvl>
    <w:lvl w:ilvl="1">
      <w:start w:val="1"/>
      <w:numFmt w:val="bullet"/>
      <w:lvlText w:val="o"/>
      <w:lvlJc w:val="left"/>
      <w:pPr>
        <w:tabs>
          <w:tab w:val="num" w:pos="975"/>
        </w:tabs>
        <w:ind w:left="975" w:hanging="255"/>
      </w:pPr>
      <w:rPr>
        <w:rFonts w:ascii="Corbel" w:eastAsia="Times New Roman" w:hAnsi="Corbel"/>
        <w:position w:val="0"/>
        <w:sz w:val="22"/>
      </w:rPr>
    </w:lvl>
    <w:lvl w:ilvl="2">
      <w:start w:val="1"/>
      <w:numFmt w:val="bullet"/>
      <w:lvlText w:val="▪"/>
      <w:lvlJc w:val="left"/>
      <w:pPr>
        <w:tabs>
          <w:tab w:val="num" w:pos="1695"/>
        </w:tabs>
        <w:ind w:left="1695" w:hanging="255"/>
      </w:pPr>
      <w:rPr>
        <w:rFonts w:ascii="Corbel" w:eastAsia="Times New Roman" w:hAnsi="Corbel"/>
        <w:position w:val="0"/>
        <w:sz w:val="22"/>
      </w:rPr>
    </w:lvl>
    <w:lvl w:ilvl="3">
      <w:start w:val="1"/>
      <w:numFmt w:val="bullet"/>
      <w:lvlText w:val="•"/>
      <w:lvlJc w:val="left"/>
      <w:pPr>
        <w:tabs>
          <w:tab w:val="num" w:pos="2415"/>
        </w:tabs>
        <w:ind w:left="2415" w:hanging="255"/>
      </w:pPr>
      <w:rPr>
        <w:rFonts w:ascii="Corbel" w:eastAsia="Times New Roman" w:hAnsi="Corbel"/>
        <w:position w:val="0"/>
        <w:sz w:val="22"/>
      </w:rPr>
    </w:lvl>
    <w:lvl w:ilvl="4">
      <w:start w:val="1"/>
      <w:numFmt w:val="bullet"/>
      <w:lvlText w:val="o"/>
      <w:lvlJc w:val="left"/>
      <w:pPr>
        <w:tabs>
          <w:tab w:val="num" w:pos="3135"/>
        </w:tabs>
        <w:ind w:left="3135" w:hanging="255"/>
      </w:pPr>
      <w:rPr>
        <w:rFonts w:ascii="Corbel" w:eastAsia="Times New Roman" w:hAnsi="Corbel"/>
        <w:position w:val="0"/>
        <w:sz w:val="22"/>
      </w:rPr>
    </w:lvl>
    <w:lvl w:ilvl="5">
      <w:start w:val="1"/>
      <w:numFmt w:val="bullet"/>
      <w:lvlText w:val="▪"/>
      <w:lvlJc w:val="left"/>
      <w:pPr>
        <w:tabs>
          <w:tab w:val="num" w:pos="3855"/>
        </w:tabs>
        <w:ind w:left="3855" w:hanging="255"/>
      </w:pPr>
      <w:rPr>
        <w:rFonts w:ascii="Corbel" w:eastAsia="Times New Roman" w:hAnsi="Corbel"/>
        <w:position w:val="0"/>
        <w:sz w:val="22"/>
      </w:rPr>
    </w:lvl>
    <w:lvl w:ilvl="6">
      <w:start w:val="1"/>
      <w:numFmt w:val="bullet"/>
      <w:lvlText w:val="•"/>
      <w:lvlJc w:val="left"/>
      <w:pPr>
        <w:tabs>
          <w:tab w:val="num" w:pos="4575"/>
        </w:tabs>
        <w:ind w:left="4575" w:hanging="255"/>
      </w:pPr>
      <w:rPr>
        <w:rFonts w:ascii="Corbel" w:eastAsia="Times New Roman" w:hAnsi="Corbel"/>
        <w:position w:val="0"/>
        <w:sz w:val="22"/>
      </w:rPr>
    </w:lvl>
    <w:lvl w:ilvl="7">
      <w:start w:val="1"/>
      <w:numFmt w:val="bullet"/>
      <w:lvlText w:val="o"/>
      <w:lvlJc w:val="left"/>
      <w:pPr>
        <w:tabs>
          <w:tab w:val="num" w:pos="5295"/>
        </w:tabs>
        <w:ind w:left="5295" w:hanging="255"/>
      </w:pPr>
      <w:rPr>
        <w:rFonts w:ascii="Corbel" w:eastAsia="Times New Roman" w:hAnsi="Corbel"/>
        <w:position w:val="0"/>
        <w:sz w:val="22"/>
      </w:rPr>
    </w:lvl>
    <w:lvl w:ilvl="8">
      <w:start w:val="1"/>
      <w:numFmt w:val="bullet"/>
      <w:lvlText w:val="▪"/>
      <w:lvlJc w:val="left"/>
      <w:pPr>
        <w:tabs>
          <w:tab w:val="num" w:pos="6015"/>
        </w:tabs>
        <w:ind w:left="6015" w:hanging="255"/>
      </w:pPr>
      <w:rPr>
        <w:rFonts w:ascii="Corbel" w:eastAsia="Times New Roman" w:hAnsi="Corbel"/>
        <w:position w:val="0"/>
        <w:sz w:val="22"/>
      </w:rPr>
    </w:lvl>
  </w:abstractNum>
  <w:abstractNum w:abstractNumId="18" w15:restartNumberingAfterBreak="0">
    <w:nsid w:val="117E5438"/>
    <w:multiLevelType w:val="multilevel"/>
    <w:tmpl w:val="6DCC8CD0"/>
    <w:styleLink w:val="List77"/>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9" w15:restartNumberingAfterBreak="0">
    <w:nsid w:val="14F3614D"/>
    <w:multiLevelType w:val="multilevel"/>
    <w:tmpl w:val="11484596"/>
    <w:styleLink w:val="List57"/>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20" w15:restartNumberingAfterBreak="0">
    <w:nsid w:val="1550601A"/>
    <w:multiLevelType w:val="multilevel"/>
    <w:tmpl w:val="254C19D6"/>
    <w:styleLink w:val="List39"/>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21" w15:restartNumberingAfterBreak="0">
    <w:nsid w:val="15A164F4"/>
    <w:multiLevelType w:val="multilevel"/>
    <w:tmpl w:val="4DBED2CA"/>
    <w:styleLink w:val="List82"/>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22" w15:restartNumberingAfterBreak="0">
    <w:nsid w:val="163478C7"/>
    <w:multiLevelType w:val="multilevel"/>
    <w:tmpl w:val="7DB06DA6"/>
    <w:styleLink w:val="List72"/>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23" w15:restartNumberingAfterBreak="0">
    <w:nsid w:val="164B6336"/>
    <w:multiLevelType w:val="multilevel"/>
    <w:tmpl w:val="D4A8AF1A"/>
    <w:styleLink w:val="List11"/>
    <w:lvl w:ilvl="0">
      <w:numFmt w:val="bullet"/>
      <w:lvlText w:val="•"/>
      <w:lvlJc w:val="left"/>
      <w:pPr>
        <w:tabs>
          <w:tab w:val="num" w:pos="1723"/>
        </w:tabs>
        <w:ind w:left="1723" w:hanging="360"/>
      </w:pPr>
      <w:rPr>
        <w:rFonts w:ascii="Gill Sans Light" w:eastAsia="Times New Roman" w:hAnsi="Gill Sans Light"/>
        <w:position w:val="0"/>
        <w:sz w:val="24"/>
      </w:rPr>
    </w:lvl>
    <w:lvl w:ilvl="1">
      <w:start w:val="1"/>
      <w:numFmt w:val="bullet"/>
      <w:lvlText w:val="o"/>
      <w:lvlJc w:val="left"/>
      <w:pPr>
        <w:tabs>
          <w:tab w:val="num" w:pos="2415"/>
        </w:tabs>
        <w:ind w:left="2415" w:hanging="255"/>
      </w:pPr>
      <w:rPr>
        <w:rFonts w:ascii="Corbel" w:eastAsia="Times New Roman" w:hAnsi="Corbel"/>
        <w:position w:val="0"/>
        <w:sz w:val="22"/>
      </w:rPr>
    </w:lvl>
    <w:lvl w:ilvl="2">
      <w:start w:val="1"/>
      <w:numFmt w:val="bullet"/>
      <w:lvlText w:val="▪"/>
      <w:lvlJc w:val="left"/>
      <w:pPr>
        <w:tabs>
          <w:tab w:val="num" w:pos="3135"/>
        </w:tabs>
        <w:ind w:left="3135" w:hanging="255"/>
      </w:pPr>
      <w:rPr>
        <w:rFonts w:ascii="Corbel" w:eastAsia="Times New Roman" w:hAnsi="Corbel"/>
        <w:position w:val="0"/>
        <w:sz w:val="22"/>
      </w:rPr>
    </w:lvl>
    <w:lvl w:ilvl="3">
      <w:start w:val="1"/>
      <w:numFmt w:val="bullet"/>
      <w:lvlText w:val="•"/>
      <w:lvlJc w:val="left"/>
      <w:pPr>
        <w:tabs>
          <w:tab w:val="num" w:pos="3855"/>
        </w:tabs>
        <w:ind w:left="3855" w:hanging="255"/>
      </w:pPr>
      <w:rPr>
        <w:rFonts w:ascii="Corbel" w:eastAsia="Times New Roman" w:hAnsi="Corbel"/>
        <w:position w:val="0"/>
        <w:sz w:val="22"/>
      </w:rPr>
    </w:lvl>
    <w:lvl w:ilvl="4">
      <w:start w:val="1"/>
      <w:numFmt w:val="bullet"/>
      <w:lvlText w:val="o"/>
      <w:lvlJc w:val="left"/>
      <w:pPr>
        <w:tabs>
          <w:tab w:val="num" w:pos="4575"/>
        </w:tabs>
        <w:ind w:left="4575" w:hanging="255"/>
      </w:pPr>
      <w:rPr>
        <w:rFonts w:ascii="Corbel" w:eastAsia="Times New Roman" w:hAnsi="Corbel"/>
        <w:position w:val="0"/>
        <w:sz w:val="22"/>
      </w:rPr>
    </w:lvl>
    <w:lvl w:ilvl="5">
      <w:start w:val="1"/>
      <w:numFmt w:val="bullet"/>
      <w:lvlText w:val="▪"/>
      <w:lvlJc w:val="left"/>
      <w:pPr>
        <w:tabs>
          <w:tab w:val="num" w:pos="5295"/>
        </w:tabs>
        <w:ind w:left="5295" w:hanging="255"/>
      </w:pPr>
      <w:rPr>
        <w:rFonts w:ascii="Corbel" w:eastAsia="Times New Roman" w:hAnsi="Corbel"/>
        <w:position w:val="0"/>
        <w:sz w:val="22"/>
      </w:rPr>
    </w:lvl>
    <w:lvl w:ilvl="6">
      <w:start w:val="1"/>
      <w:numFmt w:val="bullet"/>
      <w:lvlText w:val="•"/>
      <w:lvlJc w:val="left"/>
      <w:pPr>
        <w:tabs>
          <w:tab w:val="num" w:pos="6015"/>
        </w:tabs>
        <w:ind w:left="6015" w:hanging="255"/>
      </w:pPr>
      <w:rPr>
        <w:rFonts w:ascii="Corbel" w:eastAsia="Times New Roman" w:hAnsi="Corbel"/>
        <w:position w:val="0"/>
        <w:sz w:val="22"/>
      </w:rPr>
    </w:lvl>
    <w:lvl w:ilvl="7">
      <w:start w:val="1"/>
      <w:numFmt w:val="bullet"/>
      <w:lvlText w:val="o"/>
      <w:lvlJc w:val="left"/>
      <w:pPr>
        <w:tabs>
          <w:tab w:val="num" w:pos="6735"/>
        </w:tabs>
        <w:ind w:left="6735" w:hanging="255"/>
      </w:pPr>
      <w:rPr>
        <w:rFonts w:ascii="Corbel" w:eastAsia="Times New Roman" w:hAnsi="Corbel"/>
        <w:position w:val="0"/>
        <w:sz w:val="22"/>
      </w:rPr>
    </w:lvl>
    <w:lvl w:ilvl="8">
      <w:start w:val="1"/>
      <w:numFmt w:val="bullet"/>
      <w:lvlText w:val="▪"/>
      <w:lvlJc w:val="left"/>
      <w:pPr>
        <w:tabs>
          <w:tab w:val="num" w:pos="7455"/>
        </w:tabs>
        <w:ind w:left="7455" w:hanging="255"/>
      </w:pPr>
      <w:rPr>
        <w:rFonts w:ascii="Corbel" w:eastAsia="Times New Roman" w:hAnsi="Corbel"/>
        <w:position w:val="0"/>
        <w:sz w:val="22"/>
      </w:rPr>
    </w:lvl>
  </w:abstractNum>
  <w:abstractNum w:abstractNumId="24" w15:restartNumberingAfterBreak="0">
    <w:nsid w:val="16637AEB"/>
    <w:multiLevelType w:val="hybridMultilevel"/>
    <w:tmpl w:val="A4389DA4"/>
    <w:lvl w:ilvl="0" w:tplc="041A000D">
      <w:start w:val="1"/>
      <w:numFmt w:val="bullet"/>
      <w:lvlText w:val=""/>
      <w:lvlJc w:val="left"/>
      <w:pPr>
        <w:ind w:left="1344" w:hanging="360"/>
      </w:pPr>
      <w:rPr>
        <w:rFonts w:ascii="Wingdings" w:hAnsi="Wingdings" w:hint="default"/>
      </w:rPr>
    </w:lvl>
    <w:lvl w:ilvl="1" w:tplc="041A0003" w:tentative="1">
      <w:start w:val="1"/>
      <w:numFmt w:val="bullet"/>
      <w:lvlText w:val="o"/>
      <w:lvlJc w:val="left"/>
      <w:pPr>
        <w:ind w:left="2064" w:hanging="360"/>
      </w:pPr>
      <w:rPr>
        <w:rFonts w:ascii="Courier New" w:hAnsi="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25" w15:restartNumberingAfterBreak="0">
    <w:nsid w:val="1686495F"/>
    <w:multiLevelType w:val="multilevel"/>
    <w:tmpl w:val="A92A3898"/>
    <w:styleLink w:val="List54"/>
    <w:lvl w:ilvl="0">
      <w:start w:val="1"/>
      <w:numFmt w:val="bullet"/>
      <w:lvlText w:val=""/>
      <w:lvlJc w:val="left"/>
      <w:pPr>
        <w:tabs>
          <w:tab w:val="num" w:pos="720"/>
        </w:tabs>
        <w:ind w:left="720" w:hanging="360"/>
      </w:pPr>
      <w:rPr>
        <w:rFonts w:ascii="Symbol" w:hAnsi="Symbol" w:hint="default"/>
        <w:b/>
        <w:position w:val="0"/>
        <w:sz w:val="22"/>
      </w:rPr>
    </w:lvl>
    <w:lvl w:ilvl="1">
      <w:start w:val="1"/>
      <w:numFmt w:val="bullet"/>
      <w:lvlText w:val="o"/>
      <w:lvlJc w:val="left"/>
      <w:pPr>
        <w:tabs>
          <w:tab w:val="num" w:pos="107"/>
        </w:tabs>
      </w:pPr>
      <w:rPr>
        <w:rFonts w:ascii="Corbel" w:eastAsia="Times New Roman" w:hAnsi="Corbel"/>
        <w:b/>
        <w:position w:val="0"/>
        <w:sz w:val="22"/>
      </w:rPr>
    </w:lvl>
    <w:lvl w:ilvl="2">
      <w:start w:val="1"/>
      <w:numFmt w:val="bullet"/>
      <w:lvlText w:val="▪"/>
      <w:lvlJc w:val="left"/>
      <w:pPr>
        <w:tabs>
          <w:tab w:val="num" w:pos="107"/>
        </w:tabs>
      </w:pPr>
      <w:rPr>
        <w:rFonts w:ascii="Corbel" w:eastAsia="Times New Roman" w:hAnsi="Corbel"/>
        <w:b/>
        <w:position w:val="0"/>
        <w:sz w:val="22"/>
      </w:rPr>
    </w:lvl>
    <w:lvl w:ilvl="3">
      <w:start w:val="1"/>
      <w:numFmt w:val="bullet"/>
      <w:lvlText w:val="•"/>
      <w:lvlJc w:val="left"/>
      <w:pPr>
        <w:tabs>
          <w:tab w:val="num" w:pos="107"/>
        </w:tabs>
      </w:pPr>
      <w:rPr>
        <w:rFonts w:ascii="Corbel" w:eastAsia="Times New Roman" w:hAnsi="Corbel"/>
        <w:b/>
        <w:position w:val="0"/>
        <w:sz w:val="22"/>
      </w:rPr>
    </w:lvl>
    <w:lvl w:ilvl="4">
      <w:start w:val="1"/>
      <w:numFmt w:val="bullet"/>
      <w:lvlText w:val="o"/>
      <w:lvlJc w:val="left"/>
      <w:pPr>
        <w:tabs>
          <w:tab w:val="num" w:pos="107"/>
        </w:tabs>
      </w:pPr>
      <w:rPr>
        <w:rFonts w:ascii="Corbel" w:eastAsia="Times New Roman" w:hAnsi="Corbel"/>
        <w:b/>
        <w:position w:val="0"/>
        <w:sz w:val="22"/>
      </w:rPr>
    </w:lvl>
    <w:lvl w:ilvl="5">
      <w:start w:val="1"/>
      <w:numFmt w:val="bullet"/>
      <w:lvlText w:val="▪"/>
      <w:lvlJc w:val="left"/>
      <w:pPr>
        <w:tabs>
          <w:tab w:val="num" w:pos="107"/>
        </w:tabs>
      </w:pPr>
      <w:rPr>
        <w:rFonts w:ascii="Corbel" w:eastAsia="Times New Roman" w:hAnsi="Corbel"/>
        <w:b/>
        <w:position w:val="0"/>
        <w:sz w:val="22"/>
      </w:rPr>
    </w:lvl>
    <w:lvl w:ilvl="6">
      <w:start w:val="1"/>
      <w:numFmt w:val="bullet"/>
      <w:lvlText w:val="•"/>
      <w:lvlJc w:val="left"/>
      <w:pPr>
        <w:tabs>
          <w:tab w:val="num" w:pos="107"/>
        </w:tabs>
      </w:pPr>
      <w:rPr>
        <w:rFonts w:ascii="Corbel" w:eastAsia="Times New Roman" w:hAnsi="Corbel"/>
        <w:b/>
        <w:position w:val="0"/>
        <w:sz w:val="22"/>
      </w:rPr>
    </w:lvl>
    <w:lvl w:ilvl="7">
      <w:start w:val="1"/>
      <w:numFmt w:val="bullet"/>
      <w:lvlText w:val="o"/>
      <w:lvlJc w:val="left"/>
      <w:pPr>
        <w:tabs>
          <w:tab w:val="num" w:pos="107"/>
        </w:tabs>
      </w:pPr>
      <w:rPr>
        <w:rFonts w:ascii="Corbel" w:eastAsia="Times New Roman" w:hAnsi="Corbel"/>
        <w:b/>
        <w:position w:val="0"/>
        <w:sz w:val="22"/>
      </w:rPr>
    </w:lvl>
    <w:lvl w:ilvl="8">
      <w:start w:val="1"/>
      <w:numFmt w:val="bullet"/>
      <w:lvlText w:val="▪"/>
      <w:lvlJc w:val="left"/>
      <w:pPr>
        <w:tabs>
          <w:tab w:val="num" w:pos="107"/>
        </w:tabs>
      </w:pPr>
      <w:rPr>
        <w:rFonts w:ascii="Corbel" w:eastAsia="Times New Roman" w:hAnsi="Corbel"/>
        <w:b/>
        <w:position w:val="0"/>
        <w:sz w:val="22"/>
      </w:rPr>
    </w:lvl>
  </w:abstractNum>
  <w:abstractNum w:abstractNumId="26" w15:restartNumberingAfterBreak="0">
    <w:nsid w:val="16A61000"/>
    <w:multiLevelType w:val="multilevel"/>
    <w:tmpl w:val="F41A39C2"/>
    <w:styleLink w:val="List15"/>
    <w:lvl w:ilvl="0">
      <w:numFmt w:val="bullet"/>
      <w:lvlText w:val="•"/>
      <w:lvlJc w:val="left"/>
      <w:pPr>
        <w:tabs>
          <w:tab w:val="num" w:pos="643"/>
        </w:tabs>
        <w:ind w:left="643"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27" w15:restartNumberingAfterBreak="0">
    <w:nsid w:val="176E7F8C"/>
    <w:multiLevelType w:val="multilevel"/>
    <w:tmpl w:val="CCBA911C"/>
    <w:styleLink w:val="List103"/>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28" w15:restartNumberingAfterBreak="0">
    <w:nsid w:val="17E3229B"/>
    <w:multiLevelType w:val="multilevel"/>
    <w:tmpl w:val="AF0022A0"/>
    <w:styleLink w:val="List40"/>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29" w15:restartNumberingAfterBreak="0">
    <w:nsid w:val="18122B03"/>
    <w:multiLevelType w:val="multilevel"/>
    <w:tmpl w:val="7E1A1CC4"/>
    <w:styleLink w:val="List24"/>
    <w:lvl w:ilvl="0">
      <w:start w:val="1"/>
      <w:numFmt w:val="bullet"/>
      <w:lvlText w:val="-"/>
      <w:lvlJc w:val="left"/>
      <w:pPr>
        <w:tabs>
          <w:tab w:val="num" w:pos="255"/>
        </w:tabs>
        <w:ind w:left="255" w:hanging="255"/>
      </w:pPr>
      <w:rPr>
        <w:rFonts w:ascii="Corbel" w:eastAsia="Times New Roman" w:hAnsi="Corbel"/>
        <w:position w:val="0"/>
        <w:sz w:val="22"/>
      </w:rPr>
    </w:lvl>
    <w:lvl w:ilvl="1">
      <w:numFmt w:val="bullet"/>
      <w:lvlText w:val="o"/>
      <w:lvlJc w:val="left"/>
      <w:pPr>
        <w:tabs>
          <w:tab w:val="num" w:pos="1080"/>
        </w:tabs>
        <w:ind w:left="1080" w:hanging="360"/>
      </w:pPr>
      <w:rPr>
        <w:rFonts w:ascii="Gill Sans Light" w:eastAsia="Times New Roman" w:hAnsi="Gill Sans Light"/>
        <w:position w:val="0"/>
        <w:sz w:val="24"/>
      </w:rPr>
    </w:lvl>
    <w:lvl w:ilvl="2">
      <w:start w:val="1"/>
      <w:numFmt w:val="bullet"/>
      <w:lvlText w:val="▪"/>
      <w:lvlJc w:val="left"/>
      <w:pPr>
        <w:tabs>
          <w:tab w:val="num" w:pos="1695"/>
        </w:tabs>
        <w:ind w:left="1695" w:hanging="255"/>
      </w:pPr>
      <w:rPr>
        <w:rFonts w:ascii="Corbel" w:eastAsia="Times New Roman" w:hAnsi="Corbel"/>
        <w:position w:val="0"/>
        <w:sz w:val="22"/>
      </w:rPr>
    </w:lvl>
    <w:lvl w:ilvl="3">
      <w:start w:val="1"/>
      <w:numFmt w:val="bullet"/>
      <w:lvlText w:val="•"/>
      <w:lvlJc w:val="left"/>
      <w:pPr>
        <w:tabs>
          <w:tab w:val="num" w:pos="2415"/>
        </w:tabs>
        <w:ind w:left="2415" w:hanging="255"/>
      </w:pPr>
      <w:rPr>
        <w:rFonts w:ascii="Corbel" w:eastAsia="Times New Roman" w:hAnsi="Corbel"/>
        <w:position w:val="0"/>
        <w:sz w:val="22"/>
      </w:rPr>
    </w:lvl>
    <w:lvl w:ilvl="4">
      <w:start w:val="1"/>
      <w:numFmt w:val="bullet"/>
      <w:lvlText w:val="o"/>
      <w:lvlJc w:val="left"/>
      <w:pPr>
        <w:tabs>
          <w:tab w:val="num" w:pos="3135"/>
        </w:tabs>
        <w:ind w:left="3135" w:hanging="255"/>
      </w:pPr>
      <w:rPr>
        <w:rFonts w:ascii="Corbel" w:eastAsia="Times New Roman" w:hAnsi="Corbel"/>
        <w:position w:val="0"/>
        <w:sz w:val="22"/>
      </w:rPr>
    </w:lvl>
    <w:lvl w:ilvl="5">
      <w:start w:val="1"/>
      <w:numFmt w:val="bullet"/>
      <w:lvlText w:val="▪"/>
      <w:lvlJc w:val="left"/>
      <w:pPr>
        <w:tabs>
          <w:tab w:val="num" w:pos="3855"/>
        </w:tabs>
        <w:ind w:left="3855" w:hanging="255"/>
      </w:pPr>
      <w:rPr>
        <w:rFonts w:ascii="Corbel" w:eastAsia="Times New Roman" w:hAnsi="Corbel"/>
        <w:position w:val="0"/>
        <w:sz w:val="22"/>
      </w:rPr>
    </w:lvl>
    <w:lvl w:ilvl="6">
      <w:start w:val="1"/>
      <w:numFmt w:val="bullet"/>
      <w:lvlText w:val="•"/>
      <w:lvlJc w:val="left"/>
      <w:pPr>
        <w:tabs>
          <w:tab w:val="num" w:pos="4575"/>
        </w:tabs>
        <w:ind w:left="4575" w:hanging="255"/>
      </w:pPr>
      <w:rPr>
        <w:rFonts w:ascii="Corbel" w:eastAsia="Times New Roman" w:hAnsi="Corbel"/>
        <w:position w:val="0"/>
        <w:sz w:val="22"/>
      </w:rPr>
    </w:lvl>
    <w:lvl w:ilvl="7">
      <w:start w:val="1"/>
      <w:numFmt w:val="bullet"/>
      <w:lvlText w:val="o"/>
      <w:lvlJc w:val="left"/>
      <w:pPr>
        <w:tabs>
          <w:tab w:val="num" w:pos="5295"/>
        </w:tabs>
        <w:ind w:left="5295" w:hanging="255"/>
      </w:pPr>
      <w:rPr>
        <w:rFonts w:ascii="Corbel" w:eastAsia="Times New Roman" w:hAnsi="Corbel"/>
        <w:position w:val="0"/>
        <w:sz w:val="22"/>
      </w:rPr>
    </w:lvl>
    <w:lvl w:ilvl="8">
      <w:start w:val="1"/>
      <w:numFmt w:val="bullet"/>
      <w:lvlText w:val="▪"/>
      <w:lvlJc w:val="left"/>
      <w:pPr>
        <w:tabs>
          <w:tab w:val="num" w:pos="6015"/>
        </w:tabs>
        <w:ind w:left="6015" w:hanging="255"/>
      </w:pPr>
      <w:rPr>
        <w:rFonts w:ascii="Corbel" w:eastAsia="Times New Roman" w:hAnsi="Corbel"/>
        <w:position w:val="0"/>
        <w:sz w:val="22"/>
      </w:rPr>
    </w:lvl>
  </w:abstractNum>
  <w:abstractNum w:abstractNumId="30" w15:restartNumberingAfterBreak="0">
    <w:nsid w:val="18C45C05"/>
    <w:multiLevelType w:val="hybridMultilevel"/>
    <w:tmpl w:val="E0FEEB42"/>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9C25F9E"/>
    <w:multiLevelType w:val="hybridMultilevel"/>
    <w:tmpl w:val="FFA61130"/>
    <w:lvl w:ilvl="0" w:tplc="8EBC478E">
      <w:start w:val="1"/>
      <w:numFmt w:val="bullet"/>
      <w:lvlText w:val=""/>
      <w:lvlJc w:val="left"/>
      <w:pPr>
        <w:ind w:left="644" w:hanging="360"/>
      </w:pPr>
      <w:rPr>
        <w:rFonts w:ascii="Symbol" w:hAnsi="Symbol" w:hint="default"/>
        <w:sz w:val="16"/>
      </w:rPr>
    </w:lvl>
    <w:lvl w:ilvl="1" w:tplc="04100003">
      <w:start w:val="1"/>
      <w:numFmt w:val="decimal"/>
      <w:lvlText w:val="%2."/>
      <w:lvlJc w:val="left"/>
      <w:pPr>
        <w:tabs>
          <w:tab w:val="num" w:pos="1102"/>
        </w:tabs>
        <w:ind w:left="1102" w:hanging="360"/>
      </w:pPr>
    </w:lvl>
    <w:lvl w:ilvl="2" w:tplc="04100005">
      <w:start w:val="1"/>
      <w:numFmt w:val="decimal"/>
      <w:lvlText w:val="%3."/>
      <w:lvlJc w:val="left"/>
      <w:pPr>
        <w:tabs>
          <w:tab w:val="num" w:pos="1822"/>
        </w:tabs>
        <w:ind w:left="1822" w:hanging="360"/>
      </w:pPr>
    </w:lvl>
    <w:lvl w:ilvl="3" w:tplc="04100001">
      <w:start w:val="1"/>
      <w:numFmt w:val="decimal"/>
      <w:lvlText w:val="%4."/>
      <w:lvlJc w:val="left"/>
      <w:pPr>
        <w:tabs>
          <w:tab w:val="num" w:pos="2542"/>
        </w:tabs>
        <w:ind w:left="2542" w:hanging="360"/>
      </w:pPr>
    </w:lvl>
    <w:lvl w:ilvl="4" w:tplc="04100003">
      <w:start w:val="1"/>
      <w:numFmt w:val="decimal"/>
      <w:lvlText w:val="%5."/>
      <w:lvlJc w:val="left"/>
      <w:pPr>
        <w:tabs>
          <w:tab w:val="num" w:pos="3262"/>
        </w:tabs>
        <w:ind w:left="3262" w:hanging="360"/>
      </w:pPr>
    </w:lvl>
    <w:lvl w:ilvl="5" w:tplc="04100005">
      <w:start w:val="1"/>
      <w:numFmt w:val="decimal"/>
      <w:lvlText w:val="%6."/>
      <w:lvlJc w:val="left"/>
      <w:pPr>
        <w:tabs>
          <w:tab w:val="num" w:pos="3982"/>
        </w:tabs>
        <w:ind w:left="3982" w:hanging="360"/>
      </w:pPr>
    </w:lvl>
    <w:lvl w:ilvl="6" w:tplc="04100001">
      <w:start w:val="1"/>
      <w:numFmt w:val="decimal"/>
      <w:lvlText w:val="%7."/>
      <w:lvlJc w:val="left"/>
      <w:pPr>
        <w:tabs>
          <w:tab w:val="num" w:pos="4702"/>
        </w:tabs>
        <w:ind w:left="4702" w:hanging="360"/>
      </w:pPr>
    </w:lvl>
    <w:lvl w:ilvl="7" w:tplc="04100003">
      <w:start w:val="1"/>
      <w:numFmt w:val="decimal"/>
      <w:lvlText w:val="%8."/>
      <w:lvlJc w:val="left"/>
      <w:pPr>
        <w:tabs>
          <w:tab w:val="num" w:pos="5422"/>
        </w:tabs>
        <w:ind w:left="5422" w:hanging="360"/>
      </w:pPr>
    </w:lvl>
    <w:lvl w:ilvl="8" w:tplc="04100005">
      <w:start w:val="1"/>
      <w:numFmt w:val="decimal"/>
      <w:lvlText w:val="%9."/>
      <w:lvlJc w:val="left"/>
      <w:pPr>
        <w:tabs>
          <w:tab w:val="num" w:pos="6142"/>
        </w:tabs>
        <w:ind w:left="6142" w:hanging="360"/>
      </w:pPr>
    </w:lvl>
  </w:abstractNum>
  <w:abstractNum w:abstractNumId="32" w15:restartNumberingAfterBreak="0">
    <w:nsid w:val="1A9A4D3A"/>
    <w:multiLevelType w:val="multilevel"/>
    <w:tmpl w:val="CB60DA96"/>
    <w:styleLink w:val="List85"/>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33" w15:restartNumberingAfterBreak="0">
    <w:nsid w:val="1B4322AE"/>
    <w:multiLevelType w:val="multilevel"/>
    <w:tmpl w:val="3CA29B80"/>
    <w:styleLink w:val="List6"/>
    <w:lvl w:ilvl="0">
      <w:numFmt w:val="bullet"/>
      <w:lvlText w:val="•"/>
      <w:lvlJc w:val="left"/>
      <w:pPr>
        <w:tabs>
          <w:tab w:val="num" w:pos="644"/>
        </w:tabs>
        <w:ind w:left="644" w:hanging="218"/>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34" w15:restartNumberingAfterBreak="0">
    <w:nsid w:val="1B8F6E73"/>
    <w:multiLevelType w:val="hybridMultilevel"/>
    <w:tmpl w:val="0F9639D4"/>
    <w:lvl w:ilvl="0" w:tplc="041A0001">
      <w:start w:val="1"/>
      <w:numFmt w:val="bullet"/>
      <w:lvlText w:val=""/>
      <w:lvlJc w:val="left"/>
      <w:pPr>
        <w:ind w:left="984" w:hanging="360"/>
      </w:pPr>
      <w:rPr>
        <w:rFonts w:ascii="Symbol" w:hAnsi="Symbol" w:hint="default"/>
      </w:rPr>
    </w:lvl>
    <w:lvl w:ilvl="1" w:tplc="041A0003" w:tentative="1">
      <w:start w:val="1"/>
      <w:numFmt w:val="bullet"/>
      <w:lvlText w:val="o"/>
      <w:lvlJc w:val="left"/>
      <w:pPr>
        <w:ind w:left="1704" w:hanging="360"/>
      </w:pPr>
      <w:rPr>
        <w:rFonts w:ascii="Courier New" w:hAnsi="Courier New" w:hint="default"/>
      </w:rPr>
    </w:lvl>
    <w:lvl w:ilvl="2" w:tplc="041A0005" w:tentative="1">
      <w:start w:val="1"/>
      <w:numFmt w:val="bullet"/>
      <w:lvlText w:val=""/>
      <w:lvlJc w:val="left"/>
      <w:pPr>
        <w:ind w:left="2424" w:hanging="360"/>
      </w:pPr>
      <w:rPr>
        <w:rFonts w:ascii="Wingdings" w:hAnsi="Wingdings" w:hint="default"/>
      </w:rPr>
    </w:lvl>
    <w:lvl w:ilvl="3" w:tplc="041A0001" w:tentative="1">
      <w:start w:val="1"/>
      <w:numFmt w:val="bullet"/>
      <w:lvlText w:val=""/>
      <w:lvlJc w:val="left"/>
      <w:pPr>
        <w:ind w:left="3144" w:hanging="360"/>
      </w:pPr>
      <w:rPr>
        <w:rFonts w:ascii="Symbol" w:hAnsi="Symbol" w:hint="default"/>
      </w:rPr>
    </w:lvl>
    <w:lvl w:ilvl="4" w:tplc="041A0003" w:tentative="1">
      <w:start w:val="1"/>
      <w:numFmt w:val="bullet"/>
      <w:lvlText w:val="o"/>
      <w:lvlJc w:val="left"/>
      <w:pPr>
        <w:ind w:left="3864" w:hanging="360"/>
      </w:pPr>
      <w:rPr>
        <w:rFonts w:ascii="Courier New" w:hAnsi="Courier New" w:hint="default"/>
      </w:rPr>
    </w:lvl>
    <w:lvl w:ilvl="5" w:tplc="041A0005" w:tentative="1">
      <w:start w:val="1"/>
      <w:numFmt w:val="bullet"/>
      <w:lvlText w:val=""/>
      <w:lvlJc w:val="left"/>
      <w:pPr>
        <w:ind w:left="4584" w:hanging="360"/>
      </w:pPr>
      <w:rPr>
        <w:rFonts w:ascii="Wingdings" w:hAnsi="Wingdings" w:hint="default"/>
      </w:rPr>
    </w:lvl>
    <w:lvl w:ilvl="6" w:tplc="041A0001" w:tentative="1">
      <w:start w:val="1"/>
      <w:numFmt w:val="bullet"/>
      <w:lvlText w:val=""/>
      <w:lvlJc w:val="left"/>
      <w:pPr>
        <w:ind w:left="5304" w:hanging="360"/>
      </w:pPr>
      <w:rPr>
        <w:rFonts w:ascii="Symbol" w:hAnsi="Symbol" w:hint="default"/>
      </w:rPr>
    </w:lvl>
    <w:lvl w:ilvl="7" w:tplc="041A0003" w:tentative="1">
      <w:start w:val="1"/>
      <w:numFmt w:val="bullet"/>
      <w:lvlText w:val="o"/>
      <w:lvlJc w:val="left"/>
      <w:pPr>
        <w:ind w:left="6024" w:hanging="360"/>
      </w:pPr>
      <w:rPr>
        <w:rFonts w:ascii="Courier New" w:hAnsi="Courier New" w:hint="default"/>
      </w:rPr>
    </w:lvl>
    <w:lvl w:ilvl="8" w:tplc="041A0005" w:tentative="1">
      <w:start w:val="1"/>
      <w:numFmt w:val="bullet"/>
      <w:lvlText w:val=""/>
      <w:lvlJc w:val="left"/>
      <w:pPr>
        <w:ind w:left="6744" w:hanging="360"/>
      </w:pPr>
      <w:rPr>
        <w:rFonts w:ascii="Wingdings" w:hAnsi="Wingdings" w:hint="default"/>
      </w:rPr>
    </w:lvl>
  </w:abstractNum>
  <w:abstractNum w:abstractNumId="35" w15:restartNumberingAfterBreak="0">
    <w:nsid w:val="1BEC55D9"/>
    <w:multiLevelType w:val="multilevel"/>
    <w:tmpl w:val="6FDA7B82"/>
    <w:styleLink w:val="List13"/>
    <w:lvl w:ilvl="0">
      <w:numFmt w:val="bullet"/>
      <w:lvlText w:val="•"/>
      <w:lvlJc w:val="left"/>
      <w:pPr>
        <w:tabs>
          <w:tab w:val="num" w:pos="643"/>
        </w:tabs>
        <w:ind w:left="643"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36" w15:restartNumberingAfterBreak="0">
    <w:nsid w:val="1CC03897"/>
    <w:multiLevelType w:val="hybridMultilevel"/>
    <w:tmpl w:val="ECA61F16"/>
    <w:lvl w:ilvl="0" w:tplc="080863D0">
      <w:start w:val="1"/>
      <w:numFmt w:val="bullet"/>
      <w:pStyle w:val="Bullet"/>
      <w:lvlText w:val=""/>
      <w:lvlJc w:val="left"/>
      <w:pPr>
        <w:ind w:left="3414" w:hanging="360"/>
      </w:pPr>
      <w:rPr>
        <w:rFonts w:ascii="Symbol" w:hAnsi="Symbol" w:hint="default"/>
      </w:rPr>
    </w:lvl>
    <w:lvl w:ilvl="1" w:tplc="041A0003">
      <w:start w:val="1"/>
      <w:numFmt w:val="bullet"/>
      <w:lvlText w:val="o"/>
      <w:lvlJc w:val="left"/>
      <w:pPr>
        <w:ind w:left="4134" w:hanging="360"/>
      </w:pPr>
      <w:rPr>
        <w:rFonts w:ascii="Courier New" w:hAnsi="Courier New" w:hint="default"/>
      </w:rPr>
    </w:lvl>
    <w:lvl w:ilvl="2" w:tplc="041A0005" w:tentative="1">
      <w:start w:val="1"/>
      <w:numFmt w:val="bullet"/>
      <w:lvlText w:val=""/>
      <w:lvlJc w:val="left"/>
      <w:pPr>
        <w:ind w:left="4854" w:hanging="360"/>
      </w:pPr>
      <w:rPr>
        <w:rFonts w:ascii="Wingdings" w:hAnsi="Wingdings" w:hint="default"/>
      </w:rPr>
    </w:lvl>
    <w:lvl w:ilvl="3" w:tplc="041A0001" w:tentative="1">
      <w:start w:val="1"/>
      <w:numFmt w:val="bullet"/>
      <w:lvlText w:val=""/>
      <w:lvlJc w:val="left"/>
      <w:pPr>
        <w:ind w:left="5574" w:hanging="360"/>
      </w:pPr>
      <w:rPr>
        <w:rFonts w:ascii="Symbol" w:hAnsi="Symbol" w:hint="default"/>
      </w:rPr>
    </w:lvl>
    <w:lvl w:ilvl="4" w:tplc="041A0003" w:tentative="1">
      <w:start w:val="1"/>
      <w:numFmt w:val="bullet"/>
      <w:lvlText w:val="o"/>
      <w:lvlJc w:val="left"/>
      <w:pPr>
        <w:ind w:left="6294" w:hanging="360"/>
      </w:pPr>
      <w:rPr>
        <w:rFonts w:ascii="Courier New" w:hAnsi="Courier New" w:hint="default"/>
      </w:rPr>
    </w:lvl>
    <w:lvl w:ilvl="5" w:tplc="041A0005" w:tentative="1">
      <w:start w:val="1"/>
      <w:numFmt w:val="bullet"/>
      <w:lvlText w:val=""/>
      <w:lvlJc w:val="left"/>
      <w:pPr>
        <w:ind w:left="7014" w:hanging="360"/>
      </w:pPr>
      <w:rPr>
        <w:rFonts w:ascii="Wingdings" w:hAnsi="Wingdings" w:hint="default"/>
      </w:rPr>
    </w:lvl>
    <w:lvl w:ilvl="6" w:tplc="041A0001" w:tentative="1">
      <w:start w:val="1"/>
      <w:numFmt w:val="bullet"/>
      <w:lvlText w:val=""/>
      <w:lvlJc w:val="left"/>
      <w:pPr>
        <w:ind w:left="7734" w:hanging="360"/>
      </w:pPr>
      <w:rPr>
        <w:rFonts w:ascii="Symbol" w:hAnsi="Symbol" w:hint="default"/>
      </w:rPr>
    </w:lvl>
    <w:lvl w:ilvl="7" w:tplc="041A0003" w:tentative="1">
      <w:start w:val="1"/>
      <w:numFmt w:val="bullet"/>
      <w:lvlText w:val="o"/>
      <w:lvlJc w:val="left"/>
      <w:pPr>
        <w:ind w:left="8454" w:hanging="360"/>
      </w:pPr>
      <w:rPr>
        <w:rFonts w:ascii="Courier New" w:hAnsi="Courier New" w:hint="default"/>
      </w:rPr>
    </w:lvl>
    <w:lvl w:ilvl="8" w:tplc="041A0005" w:tentative="1">
      <w:start w:val="1"/>
      <w:numFmt w:val="bullet"/>
      <w:lvlText w:val=""/>
      <w:lvlJc w:val="left"/>
      <w:pPr>
        <w:ind w:left="9174" w:hanging="360"/>
      </w:pPr>
      <w:rPr>
        <w:rFonts w:ascii="Wingdings" w:hAnsi="Wingdings" w:hint="default"/>
      </w:rPr>
    </w:lvl>
  </w:abstractNum>
  <w:abstractNum w:abstractNumId="37" w15:restartNumberingAfterBreak="0">
    <w:nsid w:val="1DB72912"/>
    <w:multiLevelType w:val="multilevel"/>
    <w:tmpl w:val="B6F6B38A"/>
    <w:styleLink w:val="List1"/>
    <w:lvl w:ilvl="0">
      <w:numFmt w:val="bullet"/>
      <w:lvlText w:val="•"/>
      <w:lvlJc w:val="left"/>
      <w:pPr>
        <w:tabs>
          <w:tab w:val="num" w:pos="567"/>
        </w:tabs>
        <w:ind w:left="567" w:hanging="283"/>
      </w:pPr>
      <w:rPr>
        <w:rFonts w:ascii="Gill Sans Light" w:eastAsia="Times New Roman" w:hAnsi="Gill Sans Light"/>
        <w:position w:val="0"/>
        <w:sz w:val="24"/>
      </w:rPr>
    </w:lvl>
    <w:lvl w:ilvl="1">
      <w:start w:val="1"/>
      <w:numFmt w:val="decimal"/>
      <w:lvlText w:val="%2."/>
      <w:lvlJc w:val="left"/>
      <w:pPr>
        <w:tabs>
          <w:tab w:val="num" w:pos="1335"/>
        </w:tabs>
        <w:ind w:left="1335" w:hanging="255"/>
      </w:pPr>
      <w:rPr>
        <w:rFonts w:ascii="Corbel" w:eastAsia="Times New Roman" w:hAnsi="Corbel" w:cs="Corbel"/>
        <w:position w:val="0"/>
        <w:sz w:val="22"/>
        <w:szCs w:val="22"/>
      </w:rPr>
    </w:lvl>
    <w:lvl w:ilvl="2">
      <w:start w:val="1"/>
      <w:numFmt w:val="decimal"/>
      <w:lvlText w:val="%3."/>
      <w:lvlJc w:val="left"/>
      <w:pPr>
        <w:tabs>
          <w:tab w:val="num" w:pos="2055"/>
        </w:tabs>
        <w:ind w:left="2055" w:hanging="255"/>
      </w:pPr>
      <w:rPr>
        <w:rFonts w:ascii="Corbel" w:eastAsia="Times New Roman" w:hAnsi="Corbel" w:cs="Corbel"/>
        <w:position w:val="0"/>
        <w:sz w:val="22"/>
        <w:szCs w:val="22"/>
      </w:rPr>
    </w:lvl>
    <w:lvl w:ilvl="3">
      <w:start w:val="1"/>
      <w:numFmt w:val="decimal"/>
      <w:lvlText w:val="%4."/>
      <w:lvlJc w:val="left"/>
      <w:pPr>
        <w:tabs>
          <w:tab w:val="num" w:pos="2775"/>
        </w:tabs>
        <w:ind w:left="2775" w:hanging="255"/>
      </w:pPr>
      <w:rPr>
        <w:rFonts w:ascii="Corbel" w:eastAsia="Times New Roman" w:hAnsi="Corbel" w:cs="Corbel"/>
        <w:position w:val="0"/>
        <w:sz w:val="22"/>
        <w:szCs w:val="22"/>
      </w:rPr>
    </w:lvl>
    <w:lvl w:ilvl="4">
      <w:start w:val="1"/>
      <w:numFmt w:val="decimal"/>
      <w:lvlText w:val="%5."/>
      <w:lvlJc w:val="left"/>
      <w:pPr>
        <w:tabs>
          <w:tab w:val="num" w:pos="3495"/>
        </w:tabs>
        <w:ind w:left="3495" w:hanging="255"/>
      </w:pPr>
      <w:rPr>
        <w:rFonts w:ascii="Corbel" w:eastAsia="Times New Roman" w:hAnsi="Corbel" w:cs="Corbel"/>
        <w:position w:val="0"/>
        <w:sz w:val="22"/>
        <w:szCs w:val="22"/>
      </w:rPr>
    </w:lvl>
    <w:lvl w:ilvl="5">
      <w:start w:val="1"/>
      <w:numFmt w:val="decimal"/>
      <w:lvlText w:val="%6."/>
      <w:lvlJc w:val="left"/>
      <w:pPr>
        <w:tabs>
          <w:tab w:val="num" w:pos="4215"/>
        </w:tabs>
        <w:ind w:left="4215" w:hanging="255"/>
      </w:pPr>
      <w:rPr>
        <w:rFonts w:ascii="Corbel" w:eastAsia="Times New Roman" w:hAnsi="Corbel" w:cs="Corbel"/>
        <w:position w:val="0"/>
        <w:sz w:val="22"/>
        <w:szCs w:val="22"/>
      </w:rPr>
    </w:lvl>
    <w:lvl w:ilvl="6">
      <w:start w:val="1"/>
      <w:numFmt w:val="decimal"/>
      <w:lvlText w:val="%7."/>
      <w:lvlJc w:val="left"/>
      <w:pPr>
        <w:tabs>
          <w:tab w:val="num" w:pos="4935"/>
        </w:tabs>
        <w:ind w:left="4935" w:hanging="255"/>
      </w:pPr>
      <w:rPr>
        <w:rFonts w:ascii="Corbel" w:eastAsia="Times New Roman" w:hAnsi="Corbel" w:cs="Corbel"/>
        <w:position w:val="0"/>
        <w:sz w:val="22"/>
        <w:szCs w:val="22"/>
      </w:rPr>
    </w:lvl>
    <w:lvl w:ilvl="7">
      <w:start w:val="1"/>
      <w:numFmt w:val="decimal"/>
      <w:lvlText w:val="%8."/>
      <w:lvlJc w:val="left"/>
      <w:pPr>
        <w:tabs>
          <w:tab w:val="num" w:pos="5655"/>
        </w:tabs>
        <w:ind w:left="5655" w:hanging="255"/>
      </w:pPr>
      <w:rPr>
        <w:rFonts w:ascii="Corbel" w:eastAsia="Times New Roman" w:hAnsi="Corbel" w:cs="Corbel"/>
        <w:position w:val="0"/>
        <w:sz w:val="22"/>
        <w:szCs w:val="22"/>
      </w:rPr>
    </w:lvl>
    <w:lvl w:ilvl="8">
      <w:start w:val="1"/>
      <w:numFmt w:val="decimal"/>
      <w:lvlText w:val="%9."/>
      <w:lvlJc w:val="left"/>
      <w:pPr>
        <w:tabs>
          <w:tab w:val="num" w:pos="6375"/>
        </w:tabs>
        <w:ind w:left="6375" w:hanging="255"/>
      </w:pPr>
      <w:rPr>
        <w:rFonts w:ascii="Corbel" w:eastAsia="Times New Roman" w:hAnsi="Corbel" w:cs="Corbel"/>
        <w:position w:val="0"/>
        <w:sz w:val="22"/>
        <w:szCs w:val="22"/>
      </w:rPr>
    </w:lvl>
  </w:abstractNum>
  <w:abstractNum w:abstractNumId="38" w15:restartNumberingAfterBreak="0">
    <w:nsid w:val="1EDC0BCF"/>
    <w:multiLevelType w:val="multilevel"/>
    <w:tmpl w:val="6F661FE6"/>
    <w:styleLink w:val="List65"/>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39" w15:restartNumberingAfterBreak="0">
    <w:nsid w:val="1F733A80"/>
    <w:multiLevelType w:val="multilevel"/>
    <w:tmpl w:val="20D6F228"/>
    <w:styleLink w:val="List7"/>
    <w:lvl w:ilvl="0">
      <w:numFmt w:val="bullet"/>
      <w:lvlText w:val="•"/>
      <w:lvlJc w:val="left"/>
      <w:pPr>
        <w:tabs>
          <w:tab w:val="num" w:pos="644"/>
        </w:tabs>
        <w:ind w:left="644" w:hanging="218"/>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40" w15:restartNumberingAfterBreak="0">
    <w:nsid w:val="20116E1A"/>
    <w:multiLevelType w:val="multilevel"/>
    <w:tmpl w:val="34B2DB6E"/>
    <w:styleLink w:val="List108"/>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41" w15:restartNumberingAfterBreak="0">
    <w:nsid w:val="21462339"/>
    <w:multiLevelType w:val="multilevel"/>
    <w:tmpl w:val="08889546"/>
    <w:styleLink w:val="List32"/>
    <w:lvl w:ilvl="0">
      <w:numFmt w:val="bullet"/>
      <w:lvlText w:val="-"/>
      <w:lvlJc w:val="left"/>
      <w:pPr>
        <w:tabs>
          <w:tab w:val="num" w:pos="420"/>
        </w:tabs>
        <w:ind w:left="420" w:hanging="360"/>
      </w:pPr>
      <w:rPr>
        <w:rFonts w:ascii="Gill Sans Light" w:eastAsia="Times New Roman" w:hAnsi="Gill Sans Light"/>
        <w:position w:val="0"/>
        <w:sz w:val="24"/>
      </w:rPr>
    </w:lvl>
    <w:lvl w:ilvl="1">
      <w:start w:val="1"/>
      <w:numFmt w:val="bullet"/>
      <w:lvlText w:val="o"/>
      <w:lvlJc w:val="left"/>
      <w:pPr>
        <w:tabs>
          <w:tab w:val="num" w:pos="1035"/>
        </w:tabs>
        <w:ind w:left="1035" w:hanging="255"/>
      </w:pPr>
      <w:rPr>
        <w:rFonts w:ascii="Corbel" w:eastAsia="Times New Roman" w:hAnsi="Corbel"/>
        <w:position w:val="0"/>
        <w:sz w:val="22"/>
      </w:rPr>
    </w:lvl>
    <w:lvl w:ilvl="2">
      <w:start w:val="1"/>
      <w:numFmt w:val="bullet"/>
      <w:lvlText w:val="▪"/>
      <w:lvlJc w:val="left"/>
      <w:pPr>
        <w:tabs>
          <w:tab w:val="num" w:pos="1755"/>
        </w:tabs>
        <w:ind w:left="1755" w:hanging="255"/>
      </w:pPr>
      <w:rPr>
        <w:rFonts w:ascii="Corbel" w:eastAsia="Times New Roman" w:hAnsi="Corbel"/>
        <w:position w:val="0"/>
        <w:sz w:val="22"/>
      </w:rPr>
    </w:lvl>
    <w:lvl w:ilvl="3">
      <w:start w:val="1"/>
      <w:numFmt w:val="bullet"/>
      <w:lvlText w:val="•"/>
      <w:lvlJc w:val="left"/>
      <w:pPr>
        <w:tabs>
          <w:tab w:val="num" w:pos="2475"/>
        </w:tabs>
        <w:ind w:left="2475" w:hanging="255"/>
      </w:pPr>
      <w:rPr>
        <w:rFonts w:ascii="Corbel" w:eastAsia="Times New Roman" w:hAnsi="Corbel"/>
        <w:position w:val="0"/>
        <w:sz w:val="22"/>
      </w:rPr>
    </w:lvl>
    <w:lvl w:ilvl="4">
      <w:start w:val="1"/>
      <w:numFmt w:val="bullet"/>
      <w:lvlText w:val="o"/>
      <w:lvlJc w:val="left"/>
      <w:pPr>
        <w:tabs>
          <w:tab w:val="num" w:pos="3195"/>
        </w:tabs>
        <w:ind w:left="3195" w:hanging="255"/>
      </w:pPr>
      <w:rPr>
        <w:rFonts w:ascii="Corbel" w:eastAsia="Times New Roman" w:hAnsi="Corbel"/>
        <w:position w:val="0"/>
        <w:sz w:val="22"/>
      </w:rPr>
    </w:lvl>
    <w:lvl w:ilvl="5">
      <w:start w:val="1"/>
      <w:numFmt w:val="bullet"/>
      <w:lvlText w:val="▪"/>
      <w:lvlJc w:val="left"/>
      <w:pPr>
        <w:tabs>
          <w:tab w:val="num" w:pos="3915"/>
        </w:tabs>
        <w:ind w:left="3915" w:hanging="255"/>
      </w:pPr>
      <w:rPr>
        <w:rFonts w:ascii="Corbel" w:eastAsia="Times New Roman" w:hAnsi="Corbel"/>
        <w:position w:val="0"/>
        <w:sz w:val="22"/>
      </w:rPr>
    </w:lvl>
    <w:lvl w:ilvl="6">
      <w:start w:val="1"/>
      <w:numFmt w:val="bullet"/>
      <w:lvlText w:val="•"/>
      <w:lvlJc w:val="left"/>
      <w:pPr>
        <w:tabs>
          <w:tab w:val="num" w:pos="4635"/>
        </w:tabs>
        <w:ind w:left="4635" w:hanging="255"/>
      </w:pPr>
      <w:rPr>
        <w:rFonts w:ascii="Corbel" w:eastAsia="Times New Roman" w:hAnsi="Corbel"/>
        <w:position w:val="0"/>
        <w:sz w:val="22"/>
      </w:rPr>
    </w:lvl>
    <w:lvl w:ilvl="7">
      <w:start w:val="1"/>
      <w:numFmt w:val="bullet"/>
      <w:lvlText w:val="o"/>
      <w:lvlJc w:val="left"/>
      <w:pPr>
        <w:tabs>
          <w:tab w:val="num" w:pos="5355"/>
        </w:tabs>
        <w:ind w:left="5355" w:hanging="255"/>
      </w:pPr>
      <w:rPr>
        <w:rFonts w:ascii="Corbel" w:eastAsia="Times New Roman" w:hAnsi="Corbel"/>
        <w:position w:val="0"/>
        <w:sz w:val="22"/>
      </w:rPr>
    </w:lvl>
    <w:lvl w:ilvl="8">
      <w:start w:val="1"/>
      <w:numFmt w:val="bullet"/>
      <w:lvlText w:val="▪"/>
      <w:lvlJc w:val="left"/>
      <w:pPr>
        <w:tabs>
          <w:tab w:val="num" w:pos="6075"/>
        </w:tabs>
        <w:ind w:left="6075" w:hanging="255"/>
      </w:pPr>
      <w:rPr>
        <w:rFonts w:ascii="Corbel" w:eastAsia="Times New Roman" w:hAnsi="Corbel"/>
        <w:position w:val="0"/>
        <w:sz w:val="22"/>
      </w:rPr>
    </w:lvl>
  </w:abstractNum>
  <w:abstractNum w:abstractNumId="42" w15:restartNumberingAfterBreak="0">
    <w:nsid w:val="225F49AD"/>
    <w:multiLevelType w:val="hybridMultilevel"/>
    <w:tmpl w:val="9A6C91EC"/>
    <w:lvl w:ilvl="0" w:tplc="960CB6B4">
      <w:start w:val="1"/>
      <w:numFmt w:val="upperRoman"/>
      <w:pStyle w:val="Heading1"/>
      <w:lvlText w:val="%1."/>
      <w:lvlJc w:val="right"/>
      <w:pPr>
        <w:tabs>
          <w:tab w:val="num" w:pos="504"/>
        </w:tabs>
      </w:pPr>
      <w:rPr>
        <w:rFonts w:cs="Times New Roman" w:hint="default"/>
        <w:sz w:val="22"/>
        <w:szCs w:val="22"/>
      </w:rPr>
    </w:lvl>
    <w:lvl w:ilvl="1" w:tplc="04090001">
      <w:start w:val="1"/>
      <w:numFmt w:val="bullet"/>
      <w:lvlText w:val=""/>
      <w:lvlJc w:val="left"/>
      <w:pPr>
        <w:tabs>
          <w:tab w:val="num" w:pos="360"/>
        </w:tabs>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3441F83"/>
    <w:multiLevelType w:val="hybridMultilevel"/>
    <w:tmpl w:val="38069F26"/>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38274C7"/>
    <w:multiLevelType w:val="multilevel"/>
    <w:tmpl w:val="A0AA0A7E"/>
    <w:styleLink w:val="List83"/>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45" w15:restartNumberingAfterBreak="0">
    <w:nsid w:val="23EB2615"/>
    <w:multiLevelType w:val="hybridMultilevel"/>
    <w:tmpl w:val="8B049808"/>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3FF2792"/>
    <w:multiLevelType w:val="multilevel"/>
    <w:tmpl w:val="666A4AF2"/>
    <w:styleLink w:val="List36"/>
    <w:lvl w:ilvl="0">
      <w:numFmt w:val="bullet"/>
      <w:lvlText w:val="-"/>
      <w:lvlJc w:val="left"/>
      <w:pPr>
        <w:tabs>
          <w:tab w:val="num" w:pos="420"/>
        </w:tabs>
        <w:ind w:left="420" w:hanging="360"/>
      </w:pPr>
      <w:rPr>
        <w:rFonts w:ascii="Gill Sans Light" w:eastAsia="Times New Roman" w:hAnsi="Gill Sans Light"/>
        <w:position w:val="0"/>
        <w:sz w:val="24"/>
      </w:rPr>
    </w:lvl>
    <w:lvl w:ilvl="1">
      <w:start w:val="1"/>
      <w:numFmt w:val="bullet"/>
      <w:lvlText w:val="o"/>
      <w:lvlJc w:val="left"/>
      <w:pPr>
        <w:tabs>
          <w:tab w:val="num" w:pos="1035"/>
        </w:tabs>
        <w:ind w:left="1035" w:hanging="255"/>
      </w:pPr>
      <w:rPr>
        <w:rFonts w:ascii="Corbel" w:eastAsia="Times New Roman" w:hAnsi="Corbel"/>
        <w:position w:val="0"/>
        <w:sz w:val="22"/>
      </w:rPr>
    </w:lvl>
    <w:lvl w:ilvl="2">
      <w:start w:val="1"/>
      <w:numFmt w:val="bullet"/>
      <w:lvlText w:val="▪"/>
      <w:lvlJc w:val="left"/>
      <w:pPr>
        <w:tabs>
          <w:tab w:val="num" w:pos="1755"/>
        </w:tabs>
        <w:ind w:left="1755" w:hanging="255"/>
      </w:pPr>
      <w:rPr>
        <w:rFonts w:ascii="Corbel" w:eastAsia="Times New Roman" w:hAnsi="Corbel"/>
        <w:position w:val="0"/>
        <w:sz w:val="22"/>
      </w:rPr>
    </w:lvl>
    <w:lvl w:ilvl="3">
      <w:start w:val="1"/>
      <w:numFmt w:val="bullet"/>
      <w:lvlText w:val="•"/>
      <w:lvlJc w:val="left"/>
      <w:pPr>
        <w:tabs>
          <w:tab w:val="num" w:pos="2475"/>
        </w:tabs>
        <w:ind w:left="2475" w:hanging="255"/>
      </w:pPr>
      <w:rPr>
        <w:rFonts w:ascii="Corbel" w:eastAsia="Times New Roman" w:hAnsi="Corbel"/>
        <w:position w:val="0"/>
        <w:sz w:val="22"/>
      </w:rPr>
    </w:lvl>
    <w:lvl w:ilvl="4">
      <w:start w:val="1"/>
      <w:numFmt w:val="bullet"/>
      <w:lvlText w:val="o"/>
      <w:lvlJc w:val="left"/>
      <w:pPr>
        <w:tabs>
          <w:tab w:val="num" w:pos="3195"/>
        </w:tabs>
        <w:ind w:left="3195" w:hanging="255"/>
      </w:pPr>
      <w:rPr>
        <w:rFonts w:ascii="Corbel" w:eastAsia="Times New Roman" w:hAnsi="Corbel"/>
        <w:position w:val="0"/>
        <w:sz w:val="22"/>
      </w:rPr>
    </w:lvl>
    <w:lvl w:ilvl="5">
      <w:start w:val="1"/>
      <w:numFmt w:val="bullet"/>
      <w:lvlText w:val="▪"/>
      <w:lvlJc w:val="left"/>
      <w:pPr>
        <w:tabs>
          <w:tab w:val="num" w:pos="3915"/>
        </w:tabs>
        <w:ind w:left="3915" w:hanging="255"/>
      </w:pPr>
      <w:rPr>
        <w:rFonts w:ascii="Corbel" w:eastAsia="Times New Roman" w:hAnsi="Corbel"/>
        <w:position w:val="0"/>
        <w:sz w:val="22"/>
      </w:rPr>
    </w:lvl>
    <w:lvl w:ilvl="6">
      <w:start w:val="1"/>
      <w:numFmt w:val="bullet"/>
      <w:lvlText w:val="•"/>
      <w:lvlJc w:val="left"/>
      <w:pPr>
        <w:tabs>
          <w:tab w:val="num" w:pos="4635"/>
        </w:tabs>
        <w:ind w:left="4635" w:hanging="255"/>
      </w:pPr>
      <w:rPr>
        <w:rFonts w:ascii="Corbel" w:eastAsia="Times New Roman" w:hAnsi="Corbel"/>
        <w:position w:val="0"/>
        <w:sz w:val="22"/>
      </w:rPr>
    </w:lvl>
    <w:lvl w:ilvl="7">
      <w:start w:val="1"/>
      <w:numFmt w:val="bullet"/>
      <w:lvlText w:val="o"/>
      <w:lvlJc w:val="left"/>
      <w:pPr>
        <w:tabs>
          <w:tab w:val="num" w:pos="5355"/>
        </w:tabs>
        <w:ind w:left="5355" w:hanging="255"/>
      </w:pPr>
      <w:rPr>
        <w:rFonts w:ascii="Corbel" w:eastAsia="Times New Roman" w:hAnsi="Corbel"/>
        <w:position w:val="0"/>
        <w:sz w:val="22"/>
      </w:rPr>
    </w:lvl>
    <w:lvl w:ilvl="8">
      <w:start w:val="1"/>
      <w:numFmt w:val="bullet"/>
      <w:lvlText w:val="▪"/>
      <w:lvlJc w:val="left"/>
      <w:pPr>
        <w:tabs>
          <w:tab w:val="num" w:pos="6075"/>
        </w:tabs>
        <w:ind w:left="6075" w:hanging="255"/>
      </w:pPr>
      <w:rPr>
        <w:rFonts w:ascii="Corbel" w:eastAsia="Times New Roman" w:hAnsi="Corbel"/>
        <w:position w:val="0"/>
        <w:sz w:val="22"/>
      </w:rPr>
    </w:lvl>
  </w:abstractNum>
  <w:abstractNum w:abstractNumId="47" w15:restartNumberingAfterBreak="0">
    <w:nsid w:val="244B10F6"/>
    <w:multiLevelType w:val="multilevel"/>
    <w:tmpl w:val="9FB0BF94"/>
    <w:styleLink w:val="List33"/>
    <w:lvl w:ilvl="0">
      <w:start w:val="1"/>
      <w:numFmt w:val="bullet"/>
      <w:lvlText w:val="-"/>
      <w:lvlJc w:val="left"/>
      <w:pPr>
        <w:tabs>
          <w:tab w:val="num" w:pos="116"/>
        </w:tabs>
      </w:pPr>
      <w:rPr>
        <w:rFonts w:ascii="Gill Sans Light" w:eastAsia="Times New Roman" w:hAnsi="Gill Sans Light"/>
        <w:position w:val="0"/>
        <w:sz w:val="24"/>
      </w:rPr>
    </w:lvl>
    <w:lvl w:ilvl="1">
      <w:numFmt w:val="bullet"/>
      <w:lvlText w:val="o"/>
      <w:lvlJc w:val="left"/>
      <w:pPr>
        <w:tabs>
          <w:tab w:val="num" w:pos="1173"/>
        </w:tabs>
        <w:ind w:left="1173" w:hanging="393"/>
      </w:pPr>
      <w:rPr>
        <w:rFonts w:ascii="Gill Sans Light" w:eastAsia="Times New Roman" w:hAnsi="Gill Sans Light"/>
        <w:position w:val="0"/>
        <w:sz w:val="24"/>
      </w:rPr>
    </w:lvl>
    <w:lvl w:ilvl="2">
      <w:start w:val="1"/>
      <w:numFmt w:val="bullet"/>
      <w:lvlText w:val="▪"/>
      <w:lvlJc w:val="left"/>
      <w:pPr>
        <w:tabs>
          <w:tab w:val="num" w:pos="116"/>
        </w:tabs>
      </w:pPr>
      <w:rPr>
        <w:rFonts w:ascii="Gill Sans Light" w:eastAsia="Times New Roman" w:hAnsi="Gill Sans Light"/>
        <w:position w:val="0"/>
        <w:sz w:val="24"/>
      </w:rPr>
    </w:lvl>
    <w:lvl w:ilvl="3">
      <w:start w:val="1"/>
      <w:numFmt w:val="bullet"/>
      <w:lvlText w:val="•"/>
      <w:lvlJc w:val="left"/>
      <w:pPr>
        <w:tabs>
          <w:tab w:val="num" w:pos="116"/>
        </w:tabs>
      </w:pPr>
      <w:rPr>
        <w:rFonts w:ascii="Gill Sans Light" w:eastAsia="Times New Roman" w:hAnsi="Gill Sans Light"/>
        <w:position w:val="0"/>
        <w:sz w:val="24"/>
      </w:rPr>
    </w:lvl>
    <w:lvl w:ilvl="4">
      <w:start w:val="1"/>
      <w:numFmt w:val="bullet"/>
      <w:lvlText w:val="o"/>
      <w:lvlJc w:val="left"/>
      <w:pPr>
        <w:tabs>
          <w:tab w:val="num" w:pos="116"/>
        </w:tabs>
      </w:pPr>
      <w:rPr>
        <w:rFonts w:ascii="Gill Sans Light" w:eastAsia="Times New Roman" w:hAnsi="Gill Sans Light"/>
        <w:position w:val="0"/>
        <w:sz w:val="24"/>
      </w:rPr>
    </w:lvl>
    <w:lvl w:ilvl="5">
      <w:start w:val="1"/>
      <w:numFmt w:val="bullet"/>
      <w:lvlText w:val="▪"/>
      <w:lvlJc w:val="left"/>
      <w:pPr>
        <w:tabs>
          <w:tab w:val="num" w:pos="116"/>
        </w:tabs>
      </w:pPr>
      <w:rPr>
        <w:rFonts w:ascii="Gill Sans Light" w:eastAsia="Times New Roman" w:hAnsi="Gill Sans Light"/>
        <w:position w:val="0"/>
        <w:sz w:val="24"/>
      </w:rPr>
    </w:lvl>
    <w:lvl w:ilvl="6">
      <w:start w:val="1"/>
      <w:numFmt w:val="bullet"/>
      <w:lvlText w:val="•"/>
      <w:lvlJc w:val="left"/>
      <w:pPr>
        <w:tabs>
          <w:tab w:val="num" w:pos="116"/>
        </w:tabs>
      </w:pPr>
      <w:rPr>
        <w:rFonts w:ascii="Gill Sans Light" w:eastAsia="Times New Roman" w:hAnsi="Gill Sans Light"/>
        <w:position w:val="0"/>
        <w:sz w:val="24"/>
      </w:rPr>
    </w:lvl>
    <w:lvl w:ilvl="7">
      <w:start w:val="1"/>
      <w:numFmt w:val="bullet"/>
      <w:lvlText w:val="o"/>
      <w:lvlJc w:val="left"/>
      <w:pPr>
        <w:tabs>
          <w:tab w:val="num" w:pos="116"/>
        </w:tabs>
      </w:pPr>
      <w:rPr>
        <w:rFonts w:ascii="Gill Sans Light" w:eastAsia="Times New Roman" w:hAnsi="Gill Sans Light"/>
        <w:position w:val="0"/>
        <w:sz w:val="24"/>
      </w:rPr>
    </w:lvl>
    <w:lvl w:ilvl="8">
      <w:start w:val="1"/>
      <w:numFmt w:val="bullet"/>
      <w:lvlText w:val="▪"/>
      <w:lvlJc w:val="left"/>
      <w:pPr>
        <w:tabs>
          <w:tab w:val="num" w:pos="116"/>
        </w:tabs>
      </w:pPr>
      <w:rPr>
        <w:rFonts w:ascii="Gill Sans Light" w:eastAsia="Times New Roman" w:hAnsi="Gill Sans Light"/>
        <w:position w:val="0"/>
        <w:sz w:val="24"/>
      </w:rPr>
    </w:lvl>
  </w:abstractNum>
  <w:abstractNum w:abstractNumId="48" w15:restartNumberingAfterBreak="0">
    <w:nsid w:val="2627604A"/>
    <w:multiLevelType w:val="multilevel"/>
    <w:tmpl w:val="8B4ECC8E"/>
    <w:styleLink w:val="List28"/>
    <w:lvl w:ilvl="0">
      <w:start w:val="1"/>
      <w:numFmt w:val="bullet"/>
      <w:lvlText w:val="-"/>
      <w:lvlJc w:val="left"/>
      <w:pPr>
        <w:tabs>
          <w:tab w:val="num" w:pos="315"/>
        </w:tabs>
        <w:ind w:left="315" w:hanging="255"/>
      </w:pPr>
      <w:rPr>
        <w:rFonts w:ascii="Corbel" w:eastAsia="Times New Roman" w:hAnsi="Corbel"/>
        <w:position w:val="0"/>
        <w:sz w:val="22"/>
      </w:rPr>
    </w:lvl>
    <w:lvl w:ilvl="1">
      <w:numFmt w:val="bullet"/>
      <w:lvlText w:val="o"/>
      <w:lvlJc w:val="left"/>
      <w:pPr>
        <w:tabs>
          <w:tab w:val="num" w:pos="1140"/>
        </w:tabs>
        <w:ind w:left="1140" w:hanging="360"/>
      </w:pPr>
      <w:rPr>
        <w:rFonts w:ascii="Gill Sans Light" w:eastAsia="Times New Roman" w:hAnsi="Gill Sans Light"/>
        <w:position w:val="0"/>
        <w:sz w:val="24"/>
      </w:rPr>
    </w:lvl>
    <w:lvl w:ilvl="2">
      <w:start w:val="1"/>
      <w:numFmt w:val="bullet"/>
      <w:lvlText w:val="▪"/>
      <w:lvlJc w:val="left"/>
      <w:pPr>
        <w:tabs>
          <w:tab w:val="num" w:pos="1755"/>
        </w:tabs>
        <w:ind w:left="1755" w:hanging="255"/>
      </w:pPr>
      <w:rPr>
        <w:rFonts w:ascii="Corbel" w:eastAsia="Times New Roman" w:hAnsi="Corbel"/>
        <w:position w:val="0"/>
        <w:sz w:val="22"/>
      </w:rPr>
    </w:lvl>
    <w:lvl w:ilvl="3">
      <w:start w:val="1"/>
      <w:numFmt w:val="bullet"/>
      <w:lvlText w:val="•"/>
      <w:lvlJc w:val="left"/>
      <w:pPr>
        <w:tabs>
          <w:tab w:val="num" w:pos="2475"/>
        </w:tabs>
        <w:ind w:left="2475" w:hanging="255"/>
      </w:pPr>
      <w:rPr>
        <w:rFonts w:ascii="Corbel" w:eastAsia="Times New Roman" w:hAnsi="Corbel"/>
        <w:position w:val="0"/>
        <w:sz w:val="22"/>
      </w:rPr>
    </w:lvl>
    <w:lvl w:ilvl="4">
      <w:start w:val="1"/>
      <w:numFmt w:val="bullet"/>
      <w:lvlText w:val="o"/>
      <w:lvlJc w:val="left"/>
      <w:pPr>
        <w:tabs>
          <w:tab w:val="num" w:pos="3195"/>
        </w:tabs>
        <w:ind w:left="3195" w:hanging="255"/>
      </w:pPr>
      <w:rPr>
        <w:rFonts w:ascii="Corbel" w:eastAsia="Times New Roman" w:hAnsi="Corbel"/>
        <w:position w:val="0"/>
        <w:sz w:val="22"/>
      </w:rPr>
    </w:lvl>
    <w:lvl w:ilvl="5">
      <w:start w:val="1"/>
      <w:numFmt w:val="bullet"/>
      <w:lvlText w:val="▪"/>
      <w:lvlJc w:val="left"/>
      <w:pPr>
        <w:tabs>
          <w:tab w:val="num" w:pos="3915"/>
        </w:tabs>
        <w:ind w:left="3915" w:hanging="255"/>
      </w:pPr>
      <w:rPr>
        <w:rFonts w:ascii="Corbel" w:eastAsia="Times New Roman" w:hAnsi="Corbel"/>
        <w:position w:val="0"/>
        <w:sz w:val="22"/>
      </w:rPr>
    </w:lvl>
    <w:lvl w:ilvl="6">
      <w:start w:val="1"/>
      <w:numFmt w:val="bullet"/>
      <w:lvlText w:val="•"/>
      <w:lvlJc w:val="left"/>
      <w:pPr>
        <w:tabs>
          <w:tab w:val="num" w:pos="4635"/>
        </w:tabs>
        <w:ind w:left="4635" w:hanging="255"/>
      </w:pPr>
      <w:rPr>
        <w:rFonts w:ascii="Corbel" w:eastAsia="Times New Roman" w:hAnsi="Corbel"/>
        <w:position w:val="0"/>
        <w:sz w:val="22"/>
      </w:rPr>
    </w:lvl>
    <w:lvl w:ilvl="7">
      <w:start w:val="1"/>
      <w:numFmt w:val="bullet"/>
      <w:lvlText w:val="o"/>
      <w:lvlJc w:val="left"/>
      <w:pPr>
        <w:tabs>
          <w:tab w:val="num" w:pos="5355"/>
        </w:tabs>
        <w:ind w:left="5355" w:hanging="255"/>
      </w:pPr>
      <w:rPr>
        <w:rFonts w:ascii="Corbel" w:eastAsia="Times New Roman" w:hAnsi="Corbel"/>
        <w:position w:val="0"/>
        <w:sz w:val="22"/>
      </w:rPr>
    </w:lvl>
    <w:lvl w:ilvl="8">
      <w:start w:val="1"/>
      <w:numFmt w:val="bullet"/>
      <w:lvlText w:val="▪"/>
      <w:lvlJc w:val="left"/>
      <w:pPr>
        <w:tabs>
          <w:tab w:val="num" w:pos="6075"/>
        </w:tabs>
        <w:ind w:left="6075" w:hanging="255"/>
      </w:pPr>
      <w:rPr>
        <w:rFonts w:ascii="Corbel" w:eastAsia="Times New Roman" w:hAnsi="Corbel"/>
        <w:position w:val="0"/>
        <w:sz w:val="22"/>
      </w:rPr>
    </w:lvl>
  </w:abstractNum>
  <w:abstractNum w:abstractNumId="49" w15:restartNumberingAfterBreak="0">
    <w:nsid w:val="278A085D"/>
    <w:multiLevelType w:val="multilevel"/>
    <w:tmpl w:val="2EE8D4B6"/>
    <w:styleLink w:val="List88"/>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50" w15:restartNumberingAfterBreak="0">
    <w:nsid w:val="28377E9C"/>
    <w:multiLevelType w:val="multilevel"/>
    <w:tmpl w:val="F304A5BC"/>
    <w:styleLink w:val="List86"/>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51" w15:restartNumberingAfterBreak="0">
    <w:nsid w:val="29944AD3"/>
    <w:multiLevelType w:val="multilevel"/>
    <w:tmpl w:val="A33A5D2A"/>
    <w:styleLink w:val="List29"/>
    <w:lvl w:ilvl="0">
      <w:start w:val="1"/>
      <w:numFmt w:val="bullet"/>
      <w:lvlText w:val="-"/>
      <w:lvlJc w:val="left"/>
      <w:pPr>
        <w:tabs>
          <w:tab w:val="num" w:pos="116"/>
        </w:tabs>
      </w:pPr>
      <w:rPr>
        <w:rFonts w:ascii="Gill Sans Light" w:eastAsia="Times New Roman" w:hAnsi="Gill Sans Light"/>
        <w:position w:val="0"/>
        <w:sz w:val="24"/>
      </w:rPr>
    </w:lvl>
    <w:lvl w:ilvl="1">
      <w:numFmt w:val="bullet"/>
      <w:lvlText w:val="o"/>
      <w:lvlJc w:val="left"/>
      <w:pPr>
        <w:tabs>
          <w:tab w:val="num" w:pos="1173"/>
        </w:tabs>
        <w:ind w:left="1173" w:hanging="393"/>
      </w:pPr>
      <w:rPr>
        <w:rFonts w:ascii="Gill Sans Light" w:eastAsia="Times New Roman" w:hAnsi="Gill Sans Light"/>
        <w:position w:val="0"/>
        <w:sz w:val="24"/>
      </w:rPr>
    </w:lvl>
    <w:lvl w:ilvl="2">
      <w:start w:val="1"/>
      <w:numFmt w:val="bullet"/>
      <w:lvlText w:val="▪"/>
      <w:lvlJc w:val="left"/>
      <w:pPr>
        <w:tabs>
          <w:tab w:val="num" w:pos="116"/>
        </w:tabs>
      </w:pPr>
      <w:rPr>
        <w:rFonts w:ascii="Gill Sans Light" w:eastAsia="Times New Roman" w:hAnsi="Gill Sans Light"/>
        <w:position w:val="0"/>
        <w:sz w:val="24"/>
      </w:rPr>
    </w:lvl>
    <w:lvl w:ilvl="3">
      <w:start w:val="1"/>
      <w:numFmt w:val="bullet"/>
      <w:lvlText w:val="•"/>
      <w:lvlJc w:val="left"/>
      <w:pPr>
        <w:tabs>
          <w:tab w:val="num" w:pos="116"/>
        </w:tabs>
      </w:pPr>
      <w:rPr>
        <w:rFonts w:ascii="Gill Sans Light" w:eastAsia="Times New Roman" w:hAnsi="Gill Sans Light"/>
        <w:position w:val="0"/>
        <w:sz w:val="24"/>
      </w:rPr>
    </w:lvl>
    <w:lvl w:ilvl="4">
      <w:start w:val="1"/>
      <w:numFmt w:val="bullet"/>
      <w:lvlText w:val="o"/>
      <w:lvlJc w:val="left"/>
      <w:pPr>
        <w:tabs>
          <w:tab w:val="num" w:pos="116"/>
        </w:tabs>
      </w:pPr>
      <w:rPr>
        <w:rFonts w:ascii="Gill Sans Light" w:eastAsia="Times New Roman" w:hAnsi="Gill Sans Light"/>
        <w:position w:val="0"/>
        <w:sz w:val="24"/>
      </w:rPr>
    </w:lvl>
    <w:lvl w:ilvl="5">
      <w:start w:val="1"/>
      <w:numFmt w:val="bullet"/>
      <w:lvlText w:val="▪"/>
      <w:lvlJc w:val="left"/>
      <w:pPr>
        <w:tabs>
          <w:tab w:val="num" w:pos="116"/>
        </w:tabs>
      </w:pPr>
      <w:rPr>
        <w:rFonts w:ascii="Gill Sans Light" w:eastAsia="Times New Roman" w:hAnsi="Gill Sans Light"/>
        <w:position w:val="0"/>
        <w:sz w:val="24"/>
      </w:rPr>
    </w:lvl>
    <w:lvl w:ilvl="6">
      <w:start w:val="1"/>
      <w:numFmt w:val="bullet"/>
      <w:lvlText w:val="•"/>
      <w:lvlJc w:val="left"/>
      <w:pPr>
        <w:tabs>
          <w:tab w:val="num" w:pos="116"/>
        </w:tabs>
      </w:pPr>
      <w:rPr>
        <w:rFonts w:ascii="Gill Sans Light" w:eastAsia="Times New Roman" w:hAnsi="Gill Sans Light"/>
        <w:position w:val="0"/>
        <w:sz w:val="24"/>
      </w:rPr>
    </w:lvl>
    <w:lvl w:ilvl="7">
      <w:start w:val="1"/>
      <w:numFmt w:val="bullet"/>
      <w:lvlText w:val="o"/>
      <w:lvlJc w:val="left"/>
      <w:pPr>
        <w:tabs>
          <w:tab w:val="num" w:pos="116"/>
        </w:tabs>
      </w:pPr>
      <w:rPr>
        <w:rFonts w:ascii="Gill Sans Light" w:eastAsia="Times New Roman" w:hAnsi="Gill Sans Light"/>
        <w:position w:val="0"/>
        <w:sz w:val="24"/>
      </w:rPr>
    </w:lvl>
    <w:lvl w:ilvl="8">
      <w:start w:val="1"/>
      <w:numFmt w:val="bullet"/>
      <w:lvlText w:val="▪"/>
      <w:lvlJc w:val="left"/>
      <w:pPr>
        <w:tabs>
          <w:tab w:val="num" w:pos="116"/>
        </w:tabs>
      </w:pPr>
      <w:rPr>
        <w:rFonts w:ascii="Gill Sans Light" w:eastAsia="Times New Roman" w:hAnsi="Gill Sans Light"/>
        <w:position w:val="0"/>
        <w:sz w:val="24"/>
      </w:rPr>
    </w:lvl>
  </w:abstractNum>
  <w:abstractNum w:abstractNumId="52" w15:restartNumberingAfterBreak="0">
    <w:nsid w:val="2A146CDB"/>
    <w:multiLevelType w:val="hybridMultilevel"/>
    <w:tmpl w:val="C8340E6A"/>
    <w:lvl w:ilvl="0" w:tplc="5A5842D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B907193"/>
    <w:multiLevelType w:val="hybridMultilevel"/>
    <w:tmpl w:val="F2809866"/>
    <w:lvl w:ilvl="0" w:tplc="F72AB304">
      <w:start w:val="1"/>
      <w:numFmt w:val="decimal"/>
      <w:pStyle w:val="BodyTextNumbers"/>
      <w:lvlText w:val="%1."/>
      <w:lvlJc w:val="left"/>
      <w:pPr>
        <w:tabs>
          <w:tab w:val="num" w:pos="720"/>
        </w:tabs>
        <w:ind w:left="720" w:hanging="720"/>
      </w:pPr>
      <w:rPr>
        <w:rFonts w:ascii="Arial" w:hAnsi="Arial" w:cs="Times New Roman" w:hint="default"/>
        <w:b w:val="0"/>
        <w:i w:val="0"/>
        <w:sz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2C462C1F"/>
    <w:multiLevelType w:val="multilevel"/>
    <w:tmpl w:val="D69A9038"/>
    <w:styleLink w:val="List43"/>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55" w15:restartNumberingAfterBreak="0">
    <w:nsid w:val="2E273A97"/>
    <w:multiLevelType w:val="multilevel"/>
    <w:tmpl w:val="C5920BAA"/>
    <w:styleLink w:val="List74"/>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56" w15:restartNumberingAfterBreak="0">
    <w:nsid w:val="2ED6771E"/>
    <w:multiLevelType w:val="multilevel"/>
    <w:tmpl w:val="0D781C20"/>
    <w:styleLink w:val="List38"/>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57" w15:restartNumberingAfterBreak="0">
    <w:nsid w:val="313C0C93"/>
    <w:multiLevelType w:val="multilevel"/>
    <w:tmpl w:val="30EE8456"/>
    <w:styleLink w:val="List107"/>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58" w15:restartNumberingAfterBreak="0">
    <w:nsid w:val="3199692E"/>
    <w:multiLevelType w:val="hybridMultilevel"/>
    <w:tmpl w:val="9E861FA4"/>
    <w:lvl w:ilvl="0" w:tplc="041A000D">
      <w:start w:val="1"/>
      <w:numFmt w:val="bullet"/>
      <w:lvlText w:val=""/>
      <w:lvlJc w:val="left"/>
      <w:pPr>
        <w:ind w:left="1344" w:hanging="360"/>
      </w:pPr>
      <w:rPr>
        <w:rFonts w:ascii="Wingdings" w:hAnsi="Wingdings" w:hint="default"/>
      </w:rPr>
    </w:lvl>
    <w:lvl w:ilvl="1" w:tplc="041A0003" w:tentative="1">
      <w:start w:val="1"/>
      <w:numFmt w:val="bullet"/>
      <w:lvlText w:val="o"/>
      <w:lvlJc w:val="left"/>
      <w:pPr>
        <w:ind w:left="2064" w:hanging="360"/>
      </w:pPr>
      <w:rPr>
        <w:rFonts w:ascii="Courier New" w:hAnsi="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59" w15:restartNumberingAfterBreak="0">
    <w:nsid w:val="328973FD"/>
    <w:multiLevelType w:val="multilevel"/>
    <w:tmpl w:val="0D4C9916"/>
    <w:styleLink w:val="List89"/>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60" w15:restartNumberingAfterBreak="0">
    <w:nsid w:val="32AF2D1B"/>
    <w:multiLevelType w:val="multilevel"/>
    <w:tmpl w:val="4AECC698"/>
    <w:styleLink w:val="List44"/>
    <w:lvl w:ilvl="0">
      <w:start w:val="3"/>
      <w:numFmt w:val="lowerLetter"/>
      <w:lvlText w:val="%1."/>
      <w:lvlJc w:val="left"/>
      <w:pPr>
        <w:tabs>
          <w:tab w:val="num" w:pos="284"/>
        </w:tabs>
        <w:ind w:left="284" w:hanging="284"/>
      </w:pPr>
      <w:rPr>
        <w:rFonts w:ascii="Gill Sans Light" w:eastAsia="Times New Roman" w:hAnsi="Gill Sans Light" w:cs="Gill Sans Light"/>
        <w:position w:val="0"/>
        <w:sz w:val="22"/>
        <w:szCs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61" w15:restartNumberingAfterBreak="0">
    <w:nsid w:val="32BF015D"/>
    <w:multiLevelType w:val="multilevel"/>
    <w:tmpl w:val="1A628C64"/>
    <w:styleLink w:val="List90"/>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62" w15:restartNumberingAfterBreak="0">
    <w:nsid w:val="32F46EA0"/>
    <w:multiLevelType w:val="hybridMultilevel"/>
    <w:tmpl w:val="600409E6"/>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3DE0D99"/>
    <w:multiLevelType w:val="multilevel"/>
    <w:tmpl w:val="AB709A46"/>
    <w:styleLink w:val="List81"/>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64" w15:restartNumberingAfterBreak="0">
    <w:nsid w:val="347C3D1D"/>
    <w:multiLevelType w:val="multilevel"/>
    <w:tmpl w:val="6C4C3684"/>
    <w:styleLink w:val="List46"/>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65" w15:restartNumberingAfterBreak="0">
    <w:nsid w:val="34F562B6"/>
    <w:multiLevelType w:val="multilevel"/>
    <w:tmpl w:val="489AA680"/>
    <w:styleLink w:val="List8"/>
    <w:lvl w:ilvl="0">
      <w:numFmt w:val="bullet"/>
      <w:lvlText w:val="•"/>
      <w:lvlJc w:val="left"/>
      <w:pPr>
        <w:tabs>
          <w:tab w:val="num" w:pos="644"/>
        </w:tabs>
        <w:ind w:left="644" w:hanging="218"/>
      </w:pPr>
      <w:rPr>
        <w:rFonts w:ascii="Corbel" w:eastAsia="Times New Roman" w:hAnsi="Corbel"/>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66" w15:restartNumberingAfterBreak="0">
    <w:nsid w:val="3590134A"/>
    <w:multiLevelType w:val="hybridMultilevel"/>
    <w:tmpl w:val="57BEA152"/>
    <w:lvl w:ilvl="0" w:tplc="5A5842DA">
      <w:start w:val="1"/>
      <w:numFmt w:val="bullet"/>
      <w:lvlText w:val=""/>
      <w:lvlJc w:val="left"/>
      <w:pPr>
        <w:ind w:left="1704" w:hanging="360"/>
      </w:pPr>
      <w:rPr>
        <w:rFonts w:ascii="Symbol" w:hAnsi="Symbol" w:hint="default"/>
      </w:rPr>
    </w:lvl>
    <w:lvl w:ilvl="1" w:tplc="041A0003" w:tentative="1">
      <w:start w:val="1"/>
      <w:numFmt w:val="bullet"/>
      <w:lvlText w:val="o"/>
      <w:lvlJc w:val="left"/>
      <w:pPr>
        <w:ind w:left="2424" w:hanging="360"/>
      </w:pPr>
      <w:rPr>
        <w:rFonts w:ascii="Courier New" w:hAnsi="Courier New" w:hint="default"/>
      </w:rPr>
    </w:lvl>
    <w:lvl w:ilvl="2" w:tplc="041A0005" w:tentative="1">
      <w:start w:val="1"/>
      <w:numFmt w:val="bullet"/>
      <w:lvlText w:val=""/>
      <w:lvlJc w:val="left"/>
      <w:pPr>
        <w:ind w:left="3144" w:hanging="360"/>
      </w:pPr>
      <w:rPr>
        <w:rFonts w:ascii="Wingdings" w:hAnsi="Wingdings" w:hint="default"/>
      </w:rPr>
    </w:lvl>
    <w:lvl w:ilvl="3" w:tplc="041A0001" w:tentative="1">
      <w:start w:val="1"/>
      <w:numFmt w:val="bullet"/>
      <w:lvlText w:val=""/>
      <w:lvlJc w:val="left"/>
      <w:pPr>
        <w:ind w:left="3864" w:hanging="360"/>
      </w:pPr>
      <w:rPr>
        <w:rFonts w:ascii="Symbol" w:hAnsi="Symbol" w:hint="default"/>
      </w:rPr>
    </w:lvl>
    <w:lvl w:ilvl="4" w:tplc="041A0003" w:tentative="1">
      <w:start w:val="1"/>
      <w:numFmt w:val="bullet"/>
      <w:lvlText w:val="o"/>
      <w:lvlJc w:val="left"/>
      <w:pPr>
        <w:ind w:left="4584" w:hanging="360"/>
      </w:pPr>
      <w:rPr>
        <w:rFonts w:ascii="Courier New" w:hAnsi="Courier New" w:hint="default"/>
      </w:rPr>
    </w:lvl>
    <w:lvl w:ilvl="5" w:tplc="041A0005" w:tentative="1">
      <w:start w:val="1"/>
      <w:numFmt w:val="bullet"/>
      <w:lvlText w:val=""/>
      <w:lvlJc w:val="left"/>
      <w:pPr>
        <w:ind w:left="5304" w:hanging="360"/>
      </w:pPr>
      <w:rPr>
        <w:rFonts w:ascii="Wingdings" w:hAnsi="Wingdings" w:hint="default"/>
      </w:rPr>
    </w:lvl>
    <w:lvl w:ilvl="6" w:tplc="041A0001" w:tentative="1">
      <w:start w:val="1"/>
      <w:numFmt w:val="bullet"/>
      <w:lvlText w:val=""/>
      <w:lvlJc w:val="left"/>
      <w:pPr>
        <w:ind w:left="6024" w:hanging="360"/>
      </w:pPr>
      <w:rPr>
        <w:rFonts w:ascii="Symbol" w:hAnsi="Symbol" w:hint="default"/>
      </w:rPr>
    </w:lvl>
    <w:lvl w:ilvl="7" w:tplc="041A0003" w:tentative="1">
      <w:start w:val="1"/>
      <w:numFmt w:val="bullet"/>
      <w:lvlText w:val="o"/>
      <w:lvlJc w:val="left"/>
      <w:pPr>
        <w:ind w:left="6744" w:hanging="360"/>
      </w:pPr>
      <w:rPr>
        <w:rFonts w:ascii="Courier New" w:hAnsi="Courier New" w:hint="default"/>
      </w:rPr>
    </w:lvl>
    <w:lvl w:ilvl="8" w:tplc="041A0005" w:tentative="1">
      <w:start w:val="1"/>
      <w:numFmt w:val="bullet"/>
      <w:lvlText w:val=""/>
      <w:lvlJc w:val="left"/>
      <w:pPr>
        <w:ind w:left="7464" w:hanging="360"/>
      </w:pPr>
      <w:rPr>
        <w:rFonts w:ascii="Wingdings" w:hAnsi="Wingdings" w:hint="default"/>
      </w:rPr>
    </w:lvl>
  </w:abstractNum>
  <w:abstractNum w:abstractNumId="67" w15:restartNumberingAfterBreak="0">
    <w:nsid w:val="37777C04"/>
    <w:multiLevelType w:val="multilevel"/>
    <w:tmpl w:val="F4D4E968"/>
    <w:styleLink w:val="List12"/>
    <w:lvl w:ilvl="0">
      <w:numFmt w:val="bullet"/>
      <w:lvlText w:val="•"/>
      <w:lvlJc w:val="left"/>
      <w:pPr>
        <w:tabs>
          <w:tab w:val="num" w:pos="643"/>
        </w:tabs>
        <w:ind w:left="643"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68" w15:restartNumberingAfterBreak="0">
    <w:nsid w:val="386F2D5F"/>
    <w:multiLevelType w:val="hybridMultilevel"/>
    <w:tmpl w:val="AC40A9E6"/>
    <w:lvl w:ilvl="0" w:tplc="811204E6">
      <w:start w:val="1"/>
      <w:numFmt w:val="decimal"/>
      <w:lvlText w:val="%1."/>
      <w:lvlJc w:val="left"/>
      <w:pPr>
        <w:ind w:left="720" w:hanging="360"/>
      </w:pPr>
      <w:rPr>
        <w:rFonts w:ascii="Corbel" w:hAnsi="Corbel" w:cs="Times New Roman" w:hint="default"/>
      </w:rPr>
    </w:lvl>
    <w:lvl w:ilvl="1" w:tplc="811204E6">
      <w:start w:val="1"/>
      <w:numFmt w:val="decimal"/>
      <w:lvlText w:val="%2."/>
      <w:lvlJc w:val="left"/>
      <w:pPr>
        <w:ind w:left="1440" w:hanging="360"/>
      </w:pPr>
      <w:rPr>
        <w:rFonts w:ascii="Corbel" w:hAnsi="Corbel" w:cs="Times New Roman"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9" w15:restartNumberingAfterBreak="0">
    <w:nsid w:val="392E5B43"/>
    <w:multiLevelType w:val="multilevel"/>
    <w:tmpl w:val="ACD4EDCE"/>
    <w:styleLink w:val="List95"/>
    <w:lvl w:ilvl="0">
      <w:numFmt w:val="bullet"/>
      <w:lvlText w:val="•"/>
      <w:lvlJc w:val="left"/>
      <w:pPr>
        <w:tabs>
          <w:tab w:val="num" w:pos="375"/>
        </w:tabs>
        <w:ind w:left="375" w:hanging="375"/>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70" w15:restartNumberingAfterBreak="0">
    <w:nsid w:val="39355E87"/>
    <w:multiLevelType w:val="multilevel"/>
    <w:tmpl w:val="37D09702"/>
    <w:styleLink w:val="List34"/>
    <w:lvl w:ilvl="0">
      <w:start w:val="1"/>
      <w:numFmt w:val="bullet"/>
      <w:lvlText w:val="-"/>
      <w:lvlJc w:val="left"/>
      <w:pPr>
        <w:tabs>
          <w:tab w:val="num" w:pos="315"/>
        </w:tabs>
        <w:ind w:left="315" w:hanging="255"/>
      </w:pPr>
      <w:rPr>
        <w:rFonts w:ascii="Corbel" w:eastAsia="Times New Roman" w:hAnsi="Corbel"/>
        <w:position w:val="0"/>
        <w:sz w:val="22"/>
      </w:rPr>
    </w:lvl>
    <w:lvl w:ilvl="1">
      <w:numFmt w:val="bullet"/>
      <w:lvlText w:val="o"/>
      <w:lvlJc w:val="left"/>
      <w:pPr>
        <w:tabs>
          <w:tab w:val="num" w:pos="1140"/>
        </w:tabs>
        <w:ind w:left="1140" w:hanging="360"/>
      </w:pPr>
      <w:rPr>
        <w:rFonts w:ascii="Gill Sans Light" w:eastAsia="Times New Roman" w:hAnsi="Gill Sans Light"/>
        <w:position w:val="0"/>
        <w:sz w:val="24"/>
      </w:rPr>
    </w:lvl>
    <w:lvl w:ilvl="2">
      <w:start w:val="1"/>
      <w:numFmt w:val="bullet"/>
      <w:lvlText w:val="▪"/>
      <w:lvlJc w:val="left"/>
      <w:pPr>
        <w:tabs>
          <w:tab w:val="num" w:pos="1755"/>
        </w:tabs>
        <w:ind w:left="1755" w:hanging="255"/>
      </w:pPr>
      <w:rPr>
        <w:rFonts w:ascii="Corbel" w:eastAsia="Times New Roman" w:hAnsi="Corbel"/>
        <w:position w:val="0"/>
        <w:sz w:val="22"/>
      </w:rPr>
    </w:lvl>
    <w:lvl w:ilvl="3">
      <w:start w:val="1"/>
      <w:numFmt w:val="bullet"/>
      <w:lvlText w:val="•"/>
      <w:lvlJc w:val="left"/>
      <w:pPr>
        <w:tabs>
          <w:tab w:val="num" w:pos="2475"/>
        </w:tabs>
        <w:ind w:left="2475" w:hanging="255"/>
      </w:pPr>
      <w:rPr>
        <w:rFonts w:ascii="Corbel" w:eastAsia="Times New Roman" w:hAnsi="Corbel"/>
        <w:position w:val="0"/>
        <w:sz w:val="22"/>
      </w:rPr>
    </w:lvl>
    <w:lvl w:ilvl="4">
      <w:start w:val="1"/>
      <w:numFmt w:val="bullet"/>
      <w:lvlText w:val="o"/>
      <w:lvlJc w:val="left"/>
      <w:pPr>
        <w:tabs>
          <w:tab w:val="num" w:pos="3195"/>
        </w:tabs>
        <w:ind w:left="3195" w:hanging="255"/>
      </w:pPr>
      <w:rPr>
        <w:rFonts w:ascii="Corbel" w:eastAsia="Times New Roman" w:hAnsi="Corbel"/>
        <w:position w:val="0"/>
        <w:sz w:val="22"/>
      </w:rPr>
    </w:lvl>
    <w:lvl w:ilvl="5">
      <w:start w:val="1"/>
      <w:numFmt w:val="bullet"/>
      <w:lvlText w:val="▪"/>
      <w:lvlJc w:val="left"/>
      <w:pPr>
        <w:tabs>
          <w:tab w:val="num" w:pos="3915"/>
        </w:tabs>
        <w:ind w:left="3915" w:hanging="255"/>
      </w:pPr>
      <w:rPr>
        <w:rFonts w:ascii="Corbel" w:eastAsia="Times New Roman" w:hAnsi="Corbel"/>
        <w:position w:val="0"/>
        <w:sz w:val="22"/>
      </w:rPr>
    </w:lvl>
    <w:lvl w:ilvl="6">
      <w:start w:val="1"/>
      <w:numFmt w:val="bullet"/>
      <w:lvlText w:val="•"/>
      <w:lvlJc w:val="left"/>
      <w:pPr>
        <w:tabs>
          <w:tab w:val="num" w:pos="4635"/>
        </w:tabs>
        <w:ind w:left="4635" w:hanging="255"/>
      </w:pPr>
      <w:rPr>
        <w:rFonts w:ascii="Corbel" w:eastAsia="Times New Roman" w:hAnsi="Corbel"/>
        <w:position w:val="0"/>
        <w:sz w:val="22"/>
      </w:rPr>
    </w:lvl>
    <w:lvl w:ilvl="7">
      <w:start w:val="1"/>
      <w:numFmt w:val="bullet"/>
      <w:lvlText w:val="o"/>
      <w:lvlJc w:val="left"/>
      <w:pPr>
        <w:tabs>
          <w:tab w:val="num" w:pos="5355"/>
        </w:tabs>
        <w:ind w:left="5355" w:hanging="255"/>
      </w:pPr>
      <w:rPr>
        <w:rFonts w:ascii="Corbel" w:eastAsia="Times New Roman" w:hAnsi="Corbel"/>
        <w:position w:val="0"/>
        <w:sz w:val="22"/>
      </w:rPr>
    </w:lvl>
    <w:lvl w:ilvl="8">
      <w:start w:val="1"/>
      <w:numFmt w:val="bullet"/>
      <w:lvlText w:val="▪"/>
      <w:lvlJc w:val="left"/>
      <w:pPr>
        <w:tabs>
          <w:tab w:val="num" w:pos="6075"/>
        </w:tabs>
        <w:ind w:left="6075" w:hanging="255"/>
      </w:pPr>
      <w:rPr>
        <w:rFonts w:ascii="Corbel" w:eastAsia="Times New Roman" w:hAnsi="Corbel"/>
        <w:position w:val="0"/>
        <w:sz w:val="22"/>
      </w:rPr>
    </w:lvl>
  </w:abstractNum>
  <w:abstractNum w:abstractNumId="71" w15:restartNumberingAfterBreak="0">
    <w:nsid w:val="399D705D"/>
    <w:multiLevelType w:val="multilevel"/>
    <w:tmpl w:val="D6284AFC"/>
    <w:styleLink w:val="List27"/>
    <w:lvl w:ilvl="0">
      <w:start w:val="1"/>
      <w:numFmt w:val="bullet"/>
      <w:lvlText w:val="-"/>
      <w:lvlJc w:val="left"/>
      <w:pPr>
        <w:tabs>
          <w:tab w:val="num" w:pos="315"/>
        </w:tabs>
        <w:ind w:left="315" w:hanging="255"/>
      </w:pPr>
      <w:rPr>
        <w:rFonts w:ascii="Corbel" w:eastAsia="Times New Roman" w:hAnsi="Corbel"/>
        <w:position w:val="0"/>
        <w:sz w:val="22"/>
      </w:rPr>
    </w:lvl>
    <w:lvl w:ilvl="1">
      <w:numFmt w:val="bullet"/>
      <w:lvlText w:val="o"/>
      <w:lvlJc w:val="left"/>
      <w:pPr>
        <w:tabs>
          <w:tab w:val="num" w:pos="1140"/>
        </w:tabs>
        <w:ind w:left="1140" w:hanging="360"/>
      </w:pPr>
      <w:rPr>
        <w:rFonts w:ascii="Gill Sans Light" w:eastAsia="Times New Roman" w:hAnsi="Gill Sans Light"/>
        <w:position w:val="0"/>
        <w:sz w:val="24"/>
      </w:rPr>
    </w:lvl>
    <w:lvl w:ilvl="2">
      <w:start w:val="1"/>
      <w:numFmt w:val="bullet"/>
      <w:lvlText w:val="▪"/>
      <w:lvlJc w:val="left"/>
      <w:pPr>
        <w:tabs>
          <w:tab w:val="num" w:pos="1755"/>
        </w:tabs>
        <w:ind w:left="1755" w:hanging="255"/>
      </w:pPr>
      <w:rPr>
        <w:rFonts w:ascii="Corbel" w:eastAsia="Times New Roman" w:hAnsi="Corbel"/>
        <w:position w:val="0"/>
        <w:sz w:val="22"/>
      </w:rPr>
    </w:lvl>
    <w:lvl w:ilvl="3">
      <w:start w:val="1"/>
      <w:numFmt w:val="bullet"/>
      <w:lvlText w:val="•"/>
      <w:lvlJc w:val="left"/>
      <w:pPr>
        <w:tabs>
          <w:tab w:val="num" w:pos="2475"/>
        </w:tabs>
        <w:ind w:left="2475" w:hanging="255"/>
      </w:pPr>
      <w:rPr>
        <w:rFonts w:ascii="Corbel" w:eastAsia="Times New Roman" w:hAnsi="Corbel"/>
        <w:position w:val="0"/>
        <w:sz w:val="22"/>
      </w:rPr>
    </w:lvl>
    <w:lvl w:ilvl="4">
      <w:start w:val="1"/>
      <w:numFmt w:val="bullet"/>
      <w:lvlText w:val="o"/>
      <w:lvlJc w:val="left"/>
      <w:pPr>
        <w:tabs>
          <w:tab w:val="num" w:pos="3195"/>
        </w:tabs>
        <w:ind w:left="3195" w:hanging="255"/>
      </w:pPr>
      <w:rPr>
        <w:rFonts w:ascii="Corbel" w:eastAsia="Times New Roman" w:hAnsi="Corbel"/>
        <w:position w:val="0"/>
        <w:sz w:val="22"/>
      </w:rPr>
    </w:lvl>
    <w:lvl w:ilvl="5">
      <w:start w:val="1"/>
      <w:numFmt w:val="bullet"/>
      <w:lvlText w:val="▪"/>
      <w:lvlJc w:val="left"/>
      <w:pPr>
        <w:tabs>
          <w:tab w:val="num" w:pos="3915"/>
        </w:tabs>
        <w:ind w:left="3915" w:hanging="255"/>
      </w:pPr>
      <w:rPr>
        <w:rFonts w:ascii="Corbel" w:eastAsia="Times New Roman" w:hAnsi="Corbel"/>
        <w:position w:val="0"/>
        <w:sz w:val="22"/>
      </w:rPr>
    </w:lvl>
    <w:lvl w:ilvl="6">
      <w:start w:val="1"/>
      <w:numFmt w:val="bullet"/>
      <w:lvlText w:val="•"/>
      <w:lvlJc w:val="left"/>
      <w:pPr>
        <w:tabs>
          <w:tab w:val="num" w:pos="4635"/>
        </w:tabs>
        <w:ind w:left="4635" w:hanging="255"/>
      </w:pPr>
      <w:rPr>
        <w:rFonts w:ascii="Corbel" w:eastAsia="Times New Roman" w:hAnsi="Corbel"/>
        <w:position w:val="0"/>
        <w:sz w:val="22"/>
      </w:rPr>
    </w:lvl>
    <w:lvl w:ilvl="7">
      <w:start w:val="1"/>
      <w:numFmt w:val="bullet"/>
      <w:lvlText w:val="o"/>
      <w:lvlJc w:val="left"/>
      <w:pPr>
        <w:tabs>
          <w:tab w:val="num" w:pos="5355"/>
        </w:tabs>
        <w:ind w:left="5355" w:hanging="255"/>
      </w:pPr>
      <w:rPr>
        <w:rFonts w:ascii="Corbel" w:eastAsia="Times New Roman" w:hAnsi="Corbel"/>
        <w:position w:val="0"/>
        <w:sz w:val="22"/>
      </w:rPr>
    </w:lvl>
    <w:lvl w:ilvl="8">
      <w:start w:val="1"/>
      <w:numFmt w:val="bullet"/>
      <w:lvlText w:val="▪"/>
      <w:lvlJc w:val="left"/>
      <w:pPr>
        <w:tabs>
          <w:tab w:val="num" w:pos="6075"/>
        </w:tabs>
        <w:ind w:left="6075" w:hanging="255"/>
      </w:pPr>
      <w:rPr>
        <w:rFonts w:ascii="Corbel" w:eastAsia="Times New Roman" w:hAnsi="Corbel"/>
        <w:position w:val="0"/>
        <w:sz w:val="22"/>
      </w:rPr>
    </w:lvl>
  </w:abstractNum>
  <w:abstractNum w:abstractNumId="72" w15:restartNumberingAfterBreak="0">
    <w:nsid w:val="39EE20ED"/>
    <w:multiLevelType w:val="multilevel"/>
    <w:tmpl w:val="D2B2B508"/>
    <w:styleLink w:val="List47"/>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73" w15:restartNumberingAfterBreak="0">
    <w:nsid w:val="3BAB534D"/>
    <w:multiLevelType w:val="hybridMultilevel"/>
    <w:tmpl w:val="06E25E30"/>
    <w:lvl w:ilvl="0" w:tplc="5A5842D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C386C46"/>
    <w:multiLevelType w:val="multilevel"/>
    <w:tmpl w:val="FCEECE16"/>
    <w:styleLink w:val="List45"/>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75" w15:restartNumberingAfterBreak="0">
    <w:nsid w:val="4068092E"/>
    <w:multiLevelType w:val="hybridMultilevel"/>
    <w:tmpl w:val="A9384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1714C76"/>
    <w:multiLevelType w:val="multilevel"/>
    <w:tmpl w:val="21E8317C"/>
    <w:styleLink w:val="List80"/>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77" w15:restartNumberingAfterBreak="0">
    <w:nsid w:val="44AD6D7F"/>
    <w:multiLevelType w:val="multilevel"/>
    <w:tmpl w:val="F9CE0F52"/>
    <w:styleLink w:val="List58"/>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78" w15:restartNumberingAfterBreak="0">
    <w:nsid w:val="44E0164A"/>
    <w:multiLevelType w:val="multilevel"/>
    <w:tmpl w:val="6D9EA700"/>
    <w:styleLink w:val="List91"/>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79" w15:restartNumberingAfterBreak="0">
    <w:nsid w:val="45464AD5"/>
    <w:multiLevelType w:val="multilevel"/>
    <w:tmpl w:val="42648390"/>
    <w:styleLink w:val="List52"/>
    <w:lvl w:ilvl="0">
      <w:numFmt w:val="bullet"/>
      <w:lvlText w:val="o"/>
      <w:lvlJc w:val="left"/>
      <w:pPr>
        <w:tabs>
          <w:tab w:val="num" w:pos="720"/>
        </w:tabs>
        <w:ind w:left="720" w:hanging="360"/>
      </w:pPr>
      <w:rPr>
        <w:rFonts w:ascii="Gill Sans Light" w:eastAsia="Times New Roman" w:hAnsi="Gill Sans Light"/>
        <w:b/>
        <w:position w:val="0"/>
        <w:sz w:val="22"/>
      </w:rPr>
    </w:lvl>
    <w:lvl w:ilvl="1">
      <w:start w:val="1"/>
      <w:numFmt w:val="bullet"/>
      <w:lvlText w:val="o"/>
      <w:lvlJc w:val="left"/>
      <w:pPr>
        <w:tabs>
          <w:tab w:val="num" w:pos="107"/>
        </w:tabs>
      </w:pPr>
      <w:rPr>
        <w:rFonts w:ascii="Corbel" w:eastAsia="Times New Roman" w:hAnsi="Corbel"/>
        <w:b/>
        <w:position w:val="0"/>
        <w:sz w:val="22"/>
      </w:rPr>
    </w:lvl>
    <w:lvl w:ilvl="2">
      <w:start w:val="1"/>
      <w:numFmt w:val="bullet"/>
      <w:lvlText w:val="▪"/>
      <w:lvlJc w:val="left"/>
      <w:pPr>
        <w:tabs>
          <w:tab w:val="num" w:pos="107"/>
        </w:tabs>
      </w:pPr>
      <w:rPr>
        <w:rFonts w:ascii="Corbel" w:eastAsia="Times New Roman" w:hAnsi="Corbel"/>
        <w:b/>
        <w:position w:val="0"/>
        <w:sz w:val="22"/>
      </w:rPr>
    </w:lvl>
    <w:lvl w:ilvl="3">
      <w:start w:val="1"/>
      <w:numFmt w:val="bullet"/>
      <w:lvlText w:val="•"/>
      <w:lvlJc w:val="left"/>
      <w:pPr>
        <w:tabs>
          <w:tab w:val="num" w:pos="107"/>
        </w:tabs>
      </w:pPr>
      <w:rPr>
        <w:rFonts w:ascii="Corbel" w:eastAsia="Times New Roman" w:hAnsi="Corbel"/>
        <w:b/>
        <w:position w:val="0"/>
        <w:sz w:val="22"/>
      </w:rPr>
    </w:lvl>
    <w:lvl w:ilvl="4">
      <w:start w:val="1"/>
      <w:numFmt w:val="bullet"/>
      <w:lvlText w:val="o"/>
      <w:lvlJc w:val="left"/>
      <w:pPr>
        <w:tabs>
          <w:tab w:val="num" w:pos="107"/>
        </w:tabs>
      </w:pPr>
      <w:rPr>
        <w:rFonts w:ascii="Corbel" w:eastAsia="Times New Roman" w:hAnsi="Corbel"/>
        <w:b/>
        <w:position w:val="0"/>
        <w:sz w:val="22"/>
      </w:rPr>
    </w:lvl>
    <w:lvl w:ilvl="5">
      <w:start w:val="1"/>
      <w:numFmt w:val="bullet"/>
      <w:lvlText w:val="▪"/>
      <w:lvlJc w:val="left"/>
      <w:pPr>
        <w:tabs>
          <w:tab w:val="num" w:pos="107"/>
        </w:tabs>
      </w:pPr>
      <w:rPr>
        <w:rFonts w:ascii="Corbel" w:eastAsia="Times New Roman" w:hAnsi="Corbel"/>
        <w:b/>
        <w:position w:val="0"/>
        <w:sz w:val="22"/>
      </w:rPr>
    </w:lvl>
    <w:lvl w:ilvl="6">
      <w:start w:val="1"/>
      <w:numFmt w:val="bullet"/>
      <w:lvlText w:val="•"/>
      <w:lvlJc w:val="left"/>
      <w:pPr>
        <w:tabs>
          <w:tab w:val="num" w:pos="107"/>
        </w:tabs>
      </w:pPr>
      <w:rPr>
        <w:rFonts w:ascii="Corbel" w:eastAsia="Times New Roman" w:hAnsi="Corbel"/>
        <w:b/>
        <w:position w:val="0"/>
        <w:sz w:val="22"/>
      </w:rPr>
    </w:lvl>
    <w:lvl w:ilvl="7">
      <w:start w:val="1"/>
      <w:numFmt w:val="bullet"/>
      <w:lvlText w:val="o"/>
      <w:lvlJc w:val="left"/>
      <w:pPr>
        <w:tabs>
          <w:tab w:val="num" w:pos="107"/>
        </w:tabs>
      </w:pPr>
      <w:rPr>
        <w:rFonts w:ascii="Corbel" w:eastAsia="Times New Roman" w:hAnsi="Corbel"/>
        <w:b/>
        <w:position w:val="0"/>
        <w:sz w:val="22"/>
      </w:rPr>
    </w:lvl>
    <w:lvl w:ilvl="8">
      <w:start w:val="1"/>
      <w:numFmt w:val="bullet"/>
      <w:lvlText w:val="▪"/>
      <w:lvlJc w:val="left"/>
      <w:pPr>
        <w:tabs>
          <w:tab w:val="num" w:pos="107"/>
        </w:tabs>
      </w:pPr>
      <w:rPr>
        <w:rFonts w:ascii="Corbel" w:eastAsia="Times New Roman" w:hAnsi="Corbel"/>
        <w:b/>
        <w:position w:val="0"/>
        <w:sz w:val="22"/>
      </w:rPr>
    </w:lvl>
  </w:abstractNum>
  <w:abstractNum w:abstractNumId="80" w15:restartNumberingAfterBreak="0">
    <w:nsid w:val="46572FB9"/>
    <w:multiLevelType w:val="multilevel"/>
    <w:tmpl w:val="0C4E4978"/>
    <w:styleLink w:val="List21"/>
    <w:lvl w:ilvl="0">
      <w:numFmt w:val="bullet"/>
      <w:lvlText w:val="•"/>
      <w:lvlJc w:val="left"/>
      <w:pPr>
        <w:tabs>
          <w:tab w:val="num" w:pos="567"/>
        </w:tabs>
        <w:ind w:left="567" w:hanging="283"/>
      </w:pPr>
      <w:rPr>
        <w:rFonts w:ascii="Gill Sans Light" w:eastAsia="Times New Roman" w:hAnsi="Gill Sans Light"/>
        <w:position w:val="0"/>
        <w:sz w:val="24"/>
      </w:rPr>
    </w:lvl>
    <w:lvl w:ilvl="1">
      <w:start w:val="1"/>
      <w:numFmt w:val="decimal"/>
      <w:lvlText w:val="%2."/>
      <w:lvlJc w:val="left"/>
      <w:pPr>
        <w:tabs>
          <w:tab w:val="num" w:pos="1335"/>
        </w:tabs>
        <w:ind w:left="1335" w:hanging="255"/>
      </w:pPr>
      <w:rPr>
        <w:rFonts w:ascii="Corbel" w:eastAsia="Times New Roman" w:hAnsi="Corbel" w:cs="Corbel"/>
        <w:position w:val="0"/>
        <w:sz w:val="22"/>
        <w:szCs w:val="22"/>
      </w:rPr>
    </w:lvl>
    <w:lvl w:ilvl="2">
      <w:start w:val="1"/>
      <w:numFmt w:val="decimal"/>
      <w:lvlText w:val="%3."/>
      <w:lvlJc w:val="left"/>
      <w:pPr>
        <w:tabs>
          <w:tab w:val="num" w:pos="2055"/>
        </w:tabs>
        <w:ind w:left="2055" w:hanging="255"/>
      </w:pPr>
      <w:rPr>
        <w:rFonts w:ascii="Corbel" w:eastAsia="Times New Roman" w:hAnsi="Corbel" w:cs="Corbel"/>
        <w:position w:val="0"/>
        <w:sz w:val="22"/>
        <w:szCs w:val="22"/>
      </w:rPr>
    </w:lvl>
    <w:lvl w:ilvl="3">
      <w:start w:val="1"/>
      <w:numFmt w:val="decimal"/>
      <w:lvlText w:val="%4."/>
      <w:lvlJc w:val="left"/>
      <w:pPr>
        <w:tabs>
          <w:tab w:val="num" w:pos="2775"/>
        </w:tabs>
        <w:ind w:left="2775" w:hanging="255"/>
      </w:pPr>
      <w:rPr>
        <w:rFonts w:ascii="Corbel" w:eastAsia="Times New Roman" w:hAnsi="Corbel" w:cs="Corbel"/>
        <w:position w:val="0"/>
        <w:sz w:val="22"/>
        <w:szCs w:val="22"/>
      </w:rPr>
    </w:lvl>
    <w:lvl w:ilvl="4">
      <w:start w:val="1"/>
      <w:numFmt w:val="decimal"/>
      <w:lvlText w:val="%5."/>
      <w:lvlJc w:val="left"/>
      <w:pPr>
        <w:tabs>
          <w:tab w:val="num" w:pos="3495"/>
        </w:tabs>
        <w:ind w:left="3495" w:hanging="255"/>
      </w:pPr>
      <w:rPr>
        <w:rFonts w:ascii="Corbel" w:eastAsia="Times New Roman" w:hAnsi="Corbel" w:cs="Corbel"/>
        <w:position w:val="0"/>
        <w:sz w:val="22"/>
        <w:szCs w:val="22"/>
      </w:rPr>
    </w:lvl>
    <w:lvl w:ilvl="5">
      <w:start w:val="1"/>
      <w:numFmt w:val="decimal"/>
      <w:lvlText w:val="%6."/>
      <w:lvlJc w:val="left"/>
      <w:pPr>
        <w:tabs>
          <w:tab w:val="num" w:pos="4215"/>
        </w:tabs>
        <w:ind w:left="4215" w:hanging="255"/>
      </w:pPr>
      <w:rPr>
        <w:rFonts w:ascii="Corbel" w:eastAsia="Times New Roman" w:hAnsi="Corbel" w:cs="Corbel"/>
        <w:position w:val="0"/>
        <w:sz w:val="22"/>
        <w:szCs w:val="22"/>
      </w:rPr>
    </w:lvl>
    <w:lvl w:ilvl="6">
      <w:start w:val="1"/>
      <w:numFmt w:val="decimal"/>
      <w:lvlText w:val="%7."/>
      <w:lvlJc w:val="left"/>
      <w:pPr>
        <w:tabs>
          <w:tab w:val="num" w:pos="4935"/>
        </w:tabs>
        <w:ind w:left="4935" w:hanging="255"/>
      </w:pPr>
      <w:rPr>
        <w:rFonts w:ascii="Corbel" w:eastAsia="Times New Roman" w:hAnsi="Corbel" w:cs="Corbel"/>
        <w:position w:val="0"/>
        <w:sz w:val="22"/>
        <w:szCs w:val="22"/>
      </w:rPr>
    </w:lvl>
    <w:lvl w:ilvl="7">
      <w:start w:val="1"/>
      <w:numFmt w:val="decimal"/>
      <w:lvlText w:val="%8."/>
      <w:lvlJc w:val="left"/>
      <w:pPr>
        <w:tabs>
          <w:tab w:val="num" w:pos="5655"/>
        </w:tabs>
        <w:ind w:left="5655" w:hanging="255"/>
      </w:pPr>
      <w:rPr>
        <w:rFonts w:ascii="Corbel" w:eastAsia="Times New Roman" w:hAnsi="Corbel" w:cs="Corbel"/>
        <w:position w:val="0"/>
        <w:sz w:val="22"/>
        <w:szCs w:val="22"/>
      </w:rPr>
    </w:lvl>
    <w:lvl w:ilvl="8">
      <w:start w:val="1"/>
      <w:numFmt w:val="decimal"/>
      <w:lvlText w:val="%9."/>
      <w:lvlJc w:val="left"/>
      <w:pPr>
        <w:tabs>
          <w:tab w:val="num" w:pos="6375"/>
        </w:tabs>
        <w:ind w:left="6375" w:hanging="255"/>
      </w:pPr>
      <w:rPr>
        <w:rFonts w:ascii="Corbel" w:eastAsia="Times New Roman" w:hAnsi="Corbel" w:cs="Corbel"/>
        <w:position w:val="0"/>
        <w:sz w:val="22"/>
        <w:szCs w:val="22"/>
      </w:rPr>
    </w:lvl>
  </w:abstractNum>
  <w:abstractNum w:abstractNumId="81" w15:restartNumberingAfterBreak="0">
    <w:nsid w:val="497C58F2"/>
    <w:multiLevelType w:val="multilevel"/>
    <w:tmpl w:val="26086346"/>
    <w:styleLink w:val="List56"/>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82" w15:restartNumberingAfterBreak="0">
    <w:nsid w:val="498F280B"/>
    <w:multiLevelType w:val="multilevel"/>
    <w:tmpl w:val="E840A26C"/>
    <w:styleLink w:val="List78"/>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83" w15:restartNumberingAfterBreak="0">
    <w:nsid w:val="4F664A0B"/>
    <w:multiLevelType w:val="multilevel"/>
    <w:tmpl w:val="A7D890E2"/>
    <w:styleLink w:val="List68"/>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84" w15:restartNumberingAfterBreak="0">
    <w:nsid w:val="4F886995"/>
    <w:multiLevelType w:val="multilevel"/>
    <w:tmpl w:val="AADC45B4"/>
    <w:styleLink w:val="List93"/>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85" w15:restartNumberingAfterBreak="0">
    <w:nsid w:val="50447B23"/>
    <w:multiLevelType w:val="multilevel"/>
    <w:tmpl w:val="73002EE0"/>
    <w:styleLink w:val="List64"/>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86" w15:restartNumberingAfterBreak="0">
    <w:nsid w:val="526B27A0"/>
    <w:multiLevelType w:val="hybridMultilevel"/>
    <w:tmpl w:val="DE32CB56"/>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538F5682"/>
    <w:multiLevelType w:val="multilevel"/>
    <w:tmpl w:val="FA4CD80A"/>
    <w:styleLink w:val="List100"/>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88" w15:restartNumberingAfterBreak="0">
    <w:nsid w:val="543D0076"/>
    <w:multiLevelType w:val="multilevel"/>
    <w:tmpl w:val="CC22B662"/>
    <w:styleLink w:val="List96"/>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89" w15:restartNumberingAfterBreak="0">
    <w:nsid w:val="547008EA"/>
    <w:multiLevelType w:val="multilevel"/>
    <w:tmpl w:val="330CB88A"/>
    <w:styleLink w:val="List61"/>
    <w:lvl w:ilvl="0">
      <w:numFmt w:val="bullet"/>
      <w:lvlText w:val="✓"/>
      <w:lvlJc w:val="left"/>
      <w:pPr>
        <w:tabs>
          <w:tab w:val="num" w:pos="720"/>
        </w:tabs>
        <w:ind w:left="720" w:hanging="360"/>
      </w:pPr>
      <w:rPr>
        <w:rFonts w:ascii="Gill Sans SemiBold" w:eastAsia="Times New Roman" w:hAnsi="Gill Sans SemiBold"/>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90" w15:restartNumberingAfterBreak="0">
    <w:nsid w:val="55740AAC"/>
    <w:multiLevelType w:val="multilevel"/>
    <w:tmpl w:val="300A4E96"/>
    <w:styleLink w:val="List102"/>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91" w15:restartNumberingAfterBreak="0">
    <w:nsid w:val="561D6033"/>
    <w:multiLevelType w:val="multilevel"/>
    <w:tmpl w:val="828A480A"/>
    <w:styleLink w:val="List70"/>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92" w15:restartNumberingAfterBreak="0">
    <w:nsid w:val="56B76769"/>
    <w:multiLevelType w:val="hybridMultilevel"/>
    <w:tmpl w:val="D99A7FFA"/>
    <w:lvl w:ilvl="0" w:tplc="5A5842DA">
      <w:start w:val="1"/>
      <w:numFmt w:val="bullet"/>
      <w:lvlText w:val=""/>
      <w:lvlJc w:val="left"/>
      <w:pPr>
        <w:ind w:left="1778" w:hanging="360"/>
      </w:pPr>
      <w:rPr>
        <w:rFonts w:ascii="Symbol" w:hAnsi="Symbol" w:hint="default"/>
      </w:rPr>
    </w:lvl>
    <w:lvl w:ilvl="1" w:tplc="041A0003" w:tentative="1">
      <w:start w:val="1"/>
      <w:numFmt w:val="bullet"/>
      <w:lvlText w:val="o"/>
      <w:lvlJc w:val="left"/>
      <w:pPr>
        <w:ind w:left="2498" w:hanging="360"/>
      </w:pPr>
      <w:rPr>
        <w:rFonts w:ascii="Courier New" w:hAnsi="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93" w15:restartNumberingAfterBreak="0">
    <w:nsid w:val="5AA07C74"/>
    <w:multiLevelType w:val="multilevel"/>
    <w:tmpl w:val="79AE77F8"/>
    <w:styleLink w:val="List50"/>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94" w15:restartNumberingAfterBreak="0">
    <w:nsid w:val="5AAA6C42"/>
    <w:multiLevelType w:val="multilevel"/>
    <w:tmpl w:val="01660B0A"/>
    <w:styleLink w:val="List20"/>
    <w:lvl w:ilvl="0">
      <w:start w:val="1"/>
      <w:numFmt w:val="lowerLetter"/>
      <w:lvlText w:val="%1)"/>
      <w:lvlJc w:val="left"/>
      <w:pPr>
        <w:tabs>
          <w:tab w:val="num" w:pos="468"/>
        </w:tabs>
        <w:ind w:left="468" w:hanging="468"/>
      </w:pPr>
      <w:rPr>
        <w:rFonts w:ascii="Gill Sans Light" w:eastAsia="Times New Roman" w:hAnsi="Gill Sans Light" w:cs="Gill Sans Light"/>
        <w:position w:val="0"/>
        <w:sz w:val="22"/>
        <w:szCs w:val="22"/>
      </w:rPr>
    </w:lvl>
    <w:lvl w:ilvl="1">
      <w:start w:val="1"/>
      <w:numFmt w:val="lowerLetter"/>
      <w:lvlText w:val="%2."/>
      <w:lvlJc w:val="left"/>
      <w:pPr>
        <w:tabs>
          <w:tab w:val="num" w:pos="975"/>
        </w:tabs>
        <w:ind w:left="975" w:hanging="255"/>
      </w:pPr>
      <w:rPr>
        <w:rFonts w:ascii="Corbel" w:eastAsia="Times New Roman" w:hAnsi="Corbel" w:cs="Corbel"/>
        <w:position w:val="0"/>
        <w:sz w:val="22"/>
        <w:szCs w:val="22"/>
      </w:rPr>
    </w:lvl>
    <w:lvl w:ilvl="2">
      <w:start w:val="1"/>
      <w:numFmt w:val="lowerRoman"/>
      <w:lvlText w:val="%3."/>
      <w:lvlJc w:val="left"/>
      <w:pPr>
        <w:tabs>
          <w:tab w:val="num" w:pos="1712"/>
        </w:tabs>
        <w:ind w:left="1712" w:hanging="208"/>
      </w:pPr>
      <w:rPr>
        <w:rFonts w:ascii="Corbel" w:eastAsia="Times New Roman" w:hAnsi="Corbel" w:cs="Corbel"/>
        <w:position w:val="0"/>
        <w:sz w:val="22"/>
        <w:szCs w:val="22"/>
      </w:rPr>
    </w:lvl>
    <w:lvl w:ilvl="3">
      <w:start w:val="1"/>
      <w:numFmt w:val="decimal"/>
      <w:lvlText w:val="%4."/>
      <w:lvlJc w:val="left"/>
      <w:pPr>
        <w:tabs>
          <w:tab w:val="num" w:pos="2415"/>
        </w:tabs>
        <w:ind w:left="2415" w:hanging="255"/>
      </w:pPr>
      <w:rPr>
        <w:rFonts w:ascii="Corbel" w:eastAsia="Times New Roman" w:hAnsi="Corbel" w:cs="Corbel"/>
        <w:position w:val="0"/>
        <w:sz w:val="22"/>
        <w:szCs w:val="22"/>
      </w:rPr>
    </w:lvl>
    <w:lvl w:ilvl="4">
      <w:start w:val="1"/>
      <w:numFmt w:val="lowerLetter"/>
      <w:lvlText w:val="%5."/>
      <w:lvlJc w:val="left"/>
      <w:pPr>
        <w:tabs>
          <w:tab w:val="num" w:pos="3135"/>
        </w:tabs>
        <w:ind w:left="3135" w:hanging="255"/>
      </w:pPr>
      <w:rPr>
        <w:rFonts w:ascii="Corbel" w:eastAsia="Times New Roman" w:hAnsi="Corbel" w:cs="Corbel"/>
        <w:position w:val="0"/>
        <w:sz w:val="22"/>
        <w:szCs w:val="22"/>
      </w:rPr>
    </w:lvl>
    <w:lvl w:ilvl="5">
      <w:start w:val="1"/>
      <w:numFmt w:val="lowerRoman"/>
      <w:lvlText w:val="%6."/>
      <w:lvlJc w:val="left"/>
      <w:pPr>
        <w:tabs>
          <w:tab w:val="num" w:pos="3872"/>
        </w:tabs>
        <w:ind w:left="3872" w:hanging="208"/>
      </w:pPr>
      <w:rPr>
        <w:rFonts w:ascii="Corbel" w:eastAsia="Times New Roman" w:hAnsi="Corbel" w:cs="Corbel"/>
        <w:position w:val="0"/>
        <w:sz w:val="22"/>
        <w:szCs w:val="22"/>
      </w:rPr>
    </w:lvl>
    <w:lvl w:ilvl="6">
      <w:start w:val="1"/>
      <w:numFmt w:val="decimal"/>
      <w:lvlText w:val="%7."/>
      <w:lvlJc w:val="left"/>
      <w:pPr>
        <w:tabs>
          <w:tab w:val="num" w:pos="4575"/>
        </w:tabs>
        <w:ind w:left="4575" w:hanging="255"/>
      </w:pPr>
      <w:rPr>
        <w:rFonts w:ascii="Corbel" w:eastAsia="Times New Roman" w:hAnsi="Corbel" w:cs="Corbel"/>
        <w:position w:val="0"/>
        <w:sz w:val="22"/>
        <w:szCs w:val="22"/>
      </w:rPr>
    </w:lvl>
    <w:lvl w:ilvl="7">
      <w:start w:val="1"/>
      <w:numFmt w:val="lowerLetter"/>
      <w:lvlText w:val="%8."/>
      <w:lvlJc w:val="left"/>
      <w:pPr>
        <w:tabs>
          <w:tab w:val="num" w:pos="5295"/>
        </w:tabs>
        <w:ind w:left="5295" w:hanging="255"/>
      </w:pPr>
      <w:rPr>
        <w:rFonts w:ascii="Corbel" w:eastAsia="Times New Roman" w:hAnsi="Corbel" w:cs="Corbel"/>
        <w:position w:val="0"/>
        <w:sz w:val="22"/>
        <w:szCs w:val="22"/>
      </w:rPr>
    </w:lvl>
    <w:lvl w:ilvl="8">
      <w:start w:val="1"/>
      <w:numFmt w:val="lowerRoman"/>
      <w:lvlText w:val="%9."/>
      <w:lvlJc w:val="left"/>
      <w:pPr>
        <w:tabs>
          <w:tab w:val="num" w:pos="6032"/>
        </w:tabs>
        <w:ind w:left="6032" w:hanging="208"/>
      </w:pPr>
      <w:rPr>
        <w:rFonts w:ascii="Corbel" w:eastAsia="Times New Roman" w:hAnsi="Corbel" w:cs="Corbel"/>
        <w:position w:val="0"/>
        <w:sz w:val="22"/>
        <w:szCs w:val="22"/>
      </w:rPr>
    </w:lvl>
  </w:abstractNum>
  <w:abstractNum w:abstractNumId="95" w15:restartNumberingAfterBreak="0">
    <w:nsid w:val="5AC46C2D"/>
    <w:multiLevelType w:val="hybridMultilevel"/>
    <w:tmpl w:val="9F9A53D8"/>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BC44267"/>
    <w:multiLevelType w:val="hybridMultilevel"/>
    <w:tmpl w:val="44A8609E"/>
    <w:lvl w:ilvl="0" w:tplc="5A5842D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BC84C85"/>
    <w:multiLevelType w:val="multilevel"/>
    <w:tmpl w:val="7428B10A"/>
    <w:styleLink w:val="List59"/>
    <w:lvl w:ilvl="0">
      <w:start w:val="1"/>
      <w:numFmt w:val="bullet"/>
      <w:lvlText w:val=""/>
      <w:lvlJc w:val="left"/>
      <w:pPr>
        <w:tabs>
          <w:tab w:val="num" w:pos="720"/>
        </w:tabs>
        <w:ind w:left="720" w:hanging="360"/>
      </w:pPr>
      <w:rPr>
        <w:rFonts w:ascii="Symbol" w:hAnsi="Symbol" w:hint="defaul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98" w15:restartNumberingAfterBreak="0">
    <w:nsid w:val="5BF212C3"/>
    <w:multiLevelType w:val="multilevel"/>
    <w:tmpl w:val="DFBCBFC6"/>
    <w:styleLink w:val="List73"/>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99" w15:restartNumberingAfterBreak="0">
    <w:nsid w:val="5C612D8F"/>
    <w:multiLevelType w:val="hybridMultilevel"/>
    <w:tmpl w:val="29C032A0"/>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00" w15:restartNumberingAfterBreak="0">
    <w:nsid w:val="5D751571"/>
    <w:multiLevelType w:val="multilevel"/>
    <w:tmpl w:val="750CDAFA"/>
    <w:styleLink w:val="List97"/>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01" w15:restartNumberingAfterBreak="0">
    <w:nsid w:val="5E7B6EEF"/>
    <w:multiLevelType w:val="multilevel"/>
    <w:tmpl w:val="D22EAD64"/>
    <w:styleLink w:val="List18"/>
    <w:lvl w:ilvl="0">
      <w:start w:val="1"/>
      <w:numFmt w:val="decimal"/>
      <w:lvlText w:val="%1."/>
      <w:lvlJc w:val="left"/>
      <w:pPr>
        <w:tabs>
          <w:tab w:val="num" w:pos="675"/>
        </w:tabs>
        <w:ind w:left="675" w:hanging="468"/>
      </w:pPr>
      <w:rPr>
        <w:rFonts w:ascii="Corbel" w:hAnsi="Corbel" w:cs="Times New Roman" w:hint="default"/>
        <w:color w:val="000000"/>
        <w:position w:val="0"/>
        <w:sz w:val="22"/>
        <w:szCs w:val="22"/>
      </w:rPr>
    </w:lvl>
    <w:lvl w:ilvl="1">
      <w:start w:val="1"/>
      <w:numFmt w:val="decimal"/>
      <w:lvlText w:val="%1.%2."/>
      <w:lvlJc w:val="left"/>
      <w:pPr>
        <w:tabs>
          <w:tab w:val="num" w:pos="822"/>
        </w:tabs>
        <w:ind w:left="822" w:hanging="255"/>
      </w:pPr>
      <w:rPr>
        <w:rFonts w:ascii="Corbel" w:eastAsia="Times New Roman" w:hAnsi="Corbel" w:cs="Corbel"/>
        <w:color w:val="000000"/>
        <w:position w:val="0"/>
        <w:sz w:val="22"/>
        <w:szCs w:val="22"/>
      </w:rPr>
    </w:lvl>
    <w:lvl w:ilvl="2">
      <w:start w:val="1"/>
      <w:numFmt w:val="decimal"/>
      <w:lvlText w:val="%1.%2.%3."/>
      <w:lvlJc w:val="left"/>
      <w:pPr>
        <w:tabs>
          <w:tab w:val="num" w:pos="1436"/>
        </w:tabs>
        <w:ind w:left="1436" w:hanging="509"/>
      </w:pPr>
      <w:rPr>
        <w:rFonts w:ascii="Corbel" w:eastAsia="Times New Roman" w:hAnsi="Corbel" w:cs="Corbel"/>
        <w:color w:val="000000"/>
        <w:position w:val="0"/>
        <w:sz w:val="22"/>
        <w:szCs w:val="22"/>
      </w:rPr>
    </w:lvl>
    <w:lvl w:ilvl="3">
      <w:start w:val="1"/>
      <w:numFmt w:val="decimal"/>
      <w:lvlText w:val="%1.%2.%3.%4."/>
      <w:lvlJc w:val="left"/>
      <w:pPr>
        <w:tabs>
          <w:tab w:val="num" w:pos="2050"/>
        </w:tabs>
        <w:ind w:left="2050" w:hanging="763"/>
      </w:pPr>
      <w:rPr>
        <w:rFonts w:ascii="Corbel" w:eastAsia="Times New Roman" w:hAnsi="Corbel" w:cs="Corbel"/>
        <w:color w:val="000000"/>
        <w:position w:val="0"/>
        <w:sz w:val="22"/>
        <w:szCs w:val="22"/>
      </w:rPr>
    </w:lvl>
    <w:lvl w:ilvl="4">
      <w:start w:val="1"/>
      <w:numFmt w:val="decimal"/>
      <w:lvlText w:val="%1.%2.%3.%4.%5."/>
      <w:lvlJc w:val="left"/>
      <w:pPr>
        <w:tabs>
          <w:tab w:val="num" w:pos="2410"/>
        </w:tabs>
        <w:ind w:left="2410" w:hanging="763"/>
      </w:pPr>
      <w:rPr>
        <w:rFonts w:ascii="Corbel" w:eastAsia="Times New Roman" w:hAnsi="Corbel" w:cs="Corbel"/>
        <w:color w:val="000000"/>
        <w:position w:val="0"/>
        <w:sz w:val="22"/>
        <w:szCs w:val="22"/>
      </w:rPr>
    </w:lvl>
    <w:lvl w:ilvl="5">
      <w:start w:val="1"/>
      <w:numFmt w:val="decimal"/>
      <w:lvlText w:val="%1.%2.%3.%4.%5.%6."/>
      <w:lvlJc w:val="left"/>
      <w:pPr>
        <w:tabs>
          <w:tab w:val="num" w:pos="3024"/>
        </w:tabs>
        <w:ind w:left="3024" w:hanging="1017"/>
      </w:pPr>
      <w:rPr>
        <w:rFonts w:ascii="Corbel" w:eastAsia="Times New Roman" w:hAnsi="Corbel" w:cs="Corbel"/>
        <w:color w:val="000000"/>
        <w:position w:val="0"/>
        <w:sz w:val="22"/>
        <w:szCs w:val="22"/>
      </w:rPr>
    </w:lvl>
    <w:lvl w:ilvl="6">
      <w:start w:val="1"/>
      <w:numFmt w:val="decimal"/>
      <w:lvlText w:val="%1.%2.%3.%4.%5.%6.%7."/>
      <w:lvlJc w:val="left"/>
      <w:pPr>
        <w:tabs>
          <w:tab w:val="num" w:pos="3384"/>
        </w:tabs>
        <w:ind w:left="3384" w:hanging="1017"/>
      </w:pPr>
      <w:rPr>
        <w:rFonts w:ascii="Corbel" w:eastAsia="Times New Roman" w:hAnsi="Corbel" w:cs="Corbel"/>
        <w:color w:val="000000"/>
        <w:position w:val="0"/>
        <w:sz w:val="22"/>
        <w:szCs w:val="22"/>
      </w:rPr>
    </w:lvl>
    <w:lvl w:ilvl="7">
      <w:start w:val="1"/>
      <w:numFmt w:val="decimal"/>
      <w:lvlText w:val="%1.%2.%3.%4.%5.%6.%7.%8."/>
      <w:lvlJc w:val="left"/>
      <w:pPr>
        <w:tabs>
          <w:tab w:val="num" w:pos="3998"/>
        </w:tabs>
        <w:ind w:left="3998" w:hanging="1271"/>
      </w:pPr>
      <w:rPr>
        <w:rFonts w:ascii="Corbel" w:eastAsia="Times New Roman" w:hAnsi="Corbel" w:cs="Corbel"/>
        <w:color w:val="000000"/>
        <w:position w:val="0"/>
        <w:sz w:val="22"/>
        <w:szCs w:val="22"/>
      </w:rPr>
    </w:lvl>
    <w:lvl w:ilvl="8">
      <w:start w:val="1"/>
      <w:numFmt w:val="decimal"/>
      <w:lvlText w:val="%1.%2.%3.%4.%5.%6.%7.%8.%9."/>
      <w:lvlJc w:val="left"/>
      <w:pPr>
        <w:tabs>
          <w:tab w:val="num" w:pos="4358"/>
        </w:tabs>
        <w:ind w:left="4358" w:hanging="1271"/>
      </w:pPr>
      <w:rPr>
        <w:rFonts w:ascii="Corbel" w:eastAsia="Times New Roman" w:hAnsi="Corbel" w:cs="Corbel"/>
        <w:color w:val="000000"/>
        <w:position w:val="0"/>
        <w:sz w:val="22"/>
        <w:szCs w:val="22"/>
      </w:rPr>
    </w:lvl>
  </w:abstractNum>
  <w:abstractNum w:abstractNumId="102" w15:restartNumberingAfterBreak="0">
    <w:nsid w:val="5F1E5FCB"/>
    <w:multiLevelType w:val="multilevel"/>
    <w:tmpl w:val="61D007DE"/>
    <w:styleLink w:val="List42"/>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103" w15:restartNumberingAfterBreak="0">
    <w:nsid w:val="5F6D294B"/>
    <w:multiLevelType w:val="multilevel"/>
    <w:tmpl w:val="BA3AF2F6"/>
    <w:styleLink w:val="List62"/>
    <w:lvl w:ilvl="0">
      <w:numFmt w:val="bullet"/>
      <w:lvlText w:val="✓"/>
      <w:lvlJc w:val="left"/>
      <w:pPr>
        <w:tabs>
          <w:tab w:val="num" w:pos="720"/>
        </w:tabs>
        <w:ind w:left="720" w:hanging="360"/>
      </w:pPr>
      <w:rPr>
        <w:rFonts w:ascii="Gill Sans SemiBold" w:eastAsia="Times New Roman" w:hAnsi="Gill Sans SemiBold"/>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104" w15:restartNumberingAfterBreak="0">
    <w:nsid w:val="5FC4375B"/>
    <w:multiLevelType w:val="multilevel"/>
    <w:tmpl w:val="D282510C"/>
    <w:styleLink w:val="List53"/>
    <w:lvl w:ilvl="0">
      <w:numFmt w:val="bullet"/>
      <w:lvlText w:val="o"/>
      <w:lvlJc w:val="left"/>
      <w:pPr>
        <w:tabs>
          <w:tab w:val="num" w:pos="720"/>
        </w:tabs>
        <w:ind w:left="720" w:hanging="360"/>
      </w:pPr>
      <w:rPr>
        <w:rFonts w:ascii="Gill Sans Light" w:eastAsia="Times New Roman" w:hAnsi="Gill Sans Light"/>
        <w:b/>
        <w:position w:val="0"/>
        <w:sz w:val="22"/>
      </w:rPr>
    </w:lvl>
    <w:lvl w:ilvl="1">
      <w:start w:val="1"/>
      <w:numFmt w:val="bullet"/>
      <w:lvlText w:val="o"/>
      <w:lvlJc w:val="left"/>
      <w:pPr>
        <w:tabs>
          <w:tab w:val="num" w:pos="107"/>
        </w:tabs>
      </w:pPr>
      <w:rPr>
        <w:rFonts w:ascii="Corbel" w:eastAsia="Times New Roman" w:hAnsi="Corbel"/>
        <w:b/>
        <w:position w:val="0"/>
        <w:sz w:val="22"/>
      </w:rPr>
    </w:lvl>
    <w:lvl w:ilvl="2">
      <w:start w:val="1"/>
      <w:numFmt w:val="bullet"/>
      <w:lvlText w:val="▪"/>
      <w:lvlJc w:val="left"/>
      <w:pPr>
        <w:tabs>
          <w:tab w:val="num" w:pos="107"/>
        </w:tabs>
      </w:pPr>
      <w:rPr>
        <w:rFonts w:ascii="Corbel" w:eastAsia="Times New Roman" w:hAnsi="Corbel"/>
        <w:b/>
        <w:position w:val="0"/>
        <w:sz w:val="22"/>
      </w:rPr>
    </w:lvl>
    <w:lvl w:ilvl="3">
      <w:start w:val="1"/>
      <w:numFmt w:val="bullet"/>
      <w:lvlText w:val="•"/>
      <w:lvlJc w:val="left"/>
      <w:pPr>
        <w:tabs>
          <w:tab w:val="num" w:pos="107"/>
        </w:tabs>
      </w:pPr>
      <w:rPr>
        <w:rFonts w:ascii="Corbel" w:eastAsia="Times New Roman" w:hAnsi="Corbel"/>
        <w:b/>
        <w:position w:val="0"/>
        <w:sz w:val="22"/>
      </w:rPr>
    </w:lvl>
    <w:lvl w:ilvl="4">
      <w:start w:val="1"/>
      <w:numFmt w:val="bullet"/>
      <w:lvlText w:val="o"/>
      <w:lvlJc w:val="left"/>
      <w:pPr>
        <w:tabs>
          <w:tab w:val="num" w:pos="107"/>
        </w:tabs>
      </w:pPr>
      <w:rPr>
        <w:rFonts w:ascii="Corbel" w:eastAsia="Times New Roman" w:hAnsi="Corbel"/>
        <w:b/>
        <w:position w:val="0"/>
        <w:sz w:val="22"/>
      </w:rPr>
    </w:lvl>
    <w:lvl w:ilvl="5">
      <w:start w:val="1"/>
      <w:numFmt w:val="bullet"/>
      <w:lvlText w:val="▪"/>
      <w:lvlJc w:val="left"/>
      <w:pPr>
        <w:tabs>
          <w:tab w:val="num" w:pos="107"/>
        </w:tabs>
      </w:pPr>
      <w:rPr>
        <w:rFonts w:ascii="Corbel" w:eastAsia="Times New Roman" w:hAnsi="Corbel"/>
        <w:b/>
        <w:position w:val="0"/>
        <w:sz w:val="22"/>
      </w:rPr>
    </w:lvl>
    <w:lvl w:ilvl="6">
      <w:start w:val="1"/>
      <w:numFmt w:val="bullet"/>
      <w:lvlText w:val="•"/>
      <w:lvlJc w:val="left"/>
      <w:pPr>
        <w:tabs>
          <w:tab w:val="num" w:pos="107"/>
        </w:tabs>
      </w:pPr>
      <w:rPr>
        <w:rFonts w:ascii="Corbel" w:eastAsia="Times New Roman" w:hAnsi="Corbel"/>
        <w:b/>
        <w:position w:val="0"/>
        <w:sz w:val="22"/>
      </w:rPr>
    </w:lvl>
    <w:lvl w:ilvl="7">
      <w:start w:val="1"/>
      <w:numFmt w:val="bullet"/>
      <w:lvlText w:val="o"/>
      <w:lvlJc w:val="left"/>
      <w:pPr>
        <w:tabs>
          <w:tab w:val="num" w:pos="107"/>
        </w:tabs>
      </w:pPr>
      <w:rPr>
        <w:rFonts w:ascii="Corbel" w:eastAsia="Times New Roman" w:hAnsi="Corbel"/>
        <w:b/>
        <w:position w:val="0"/>
        <w:sz w:val="22"/>
      </w:rPr>
    </w:lvl>
    <w:lvl w:ilvl="8">
      <w:start w:val="1"/>
      <w:numFmt w:val="bullet"/>
      <w:lvlText w:val="▪"/>
      <w:lvlJc w:val="left"/>
      <w:pPr>
        <w:tabs>
          <w:tab w:val="num" w:pos="107"/>
        </w:tabs>
      </w:pPr>
      <w:rPr>
        <w:rFonts w:ascii="Corbel" w:eastAsia="Times New Roman" w:hAnsi="Corbel"/>
        <w:b/>
        <w:position w:val="0"/>
        <w:sz w:val="22"/>
      </w:rPr>
    </w:lvl>
  </w:abstractNum>
  <w:abstractNum w:abstractNumId="105" w15:restartNumberingAfterBreak="0">
    <w:nsid w:val="60A02349"/>
    <w:multiLevelType w:val="hybridMultilevel"/>
    <w:tmpl w:val="6496697C"/>
    <w:lvl w:ilvl="0" w:tplc="289EA246">
      <w:start w:val="1"/>
      <w:numFmt w:val="lowerLetter"/>
      <w:pStyle w:val="aItem"/>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6" w15:restartNumberingAfterBreak="0">
    <w:nsid w:val="61971EDB"/>
    <w:multiLevelType w:val="multilevel"/>
    <w:tmpl w:val="F04ADD38"/>
    <w:styleLink w:val="List22"/>
    <w:lvl w:ilvl="0">
      <w:start w:val="1"/>
      <w:numFmt w:val="bullet"/>
      <w:lvlText w:val="-"/>
      <w:lvlJc w:val="left"/>
      <w:pPr>
        <w:tabs>
          <w:tab w:val="num" w:pos="255"/>
        </w:tabs>
        <w:ind w:left="255" w:hanging="255"/>
      </w:pPr>
      <w:rPr>
        <w:rFonts w:ascii="Corbel" w:eastAsia="Times New Roman" w:hAnsi="Corbel"/>
        <w:position w:val="0"/>
        <w:sz w:val="22"/>
      </w:rPr>
    </w:lvl>
    <w:lvl w:ilvl="1">
      <w:numFmt w:val="bullet"/>
      <w:lvlText w:val="o"/>
      <w:lvlJc w:val="left"/>
      <w:pPr>
        <w:tabs>
          <w:tab w:val="num" w:pos="1080"/>
        </w:tabs>
        <w:ind w:left="1080" w:hanging="360"/>
      </w:pPr>
      <w:rPr>
        <w:rFonts w:ascii="Gill Sans Light" w:eastAsia="Times New Roman" w:hAnsi="Gill Sans Light"/>
        <w:position w:val="0"/>
        <w:sz w:val="24"/>
      </w:rPr>
    </w:lvl>
    <w:lvl w:ilvl="2">
      <w:start w:val="1"/>
      <w:numFmt w:val="bullet"/>
      <w:lvlText w:val="▪"/>
      <w:lvlJc w:val="left"/>
      <w:pPr>
        <w:tabs>
          <w:tab w:val="num" w:pos="1695"/>
        </w:tabs>
        <w:ind w:left="1695" w:hanging="255"/>
      </w:pPr>
      <w:rPr>
        <w:rFonts w:ascii="Corbel" w:eastAsia="Times New Roman" w:hAnsi="Corbel"/>
        <w:position w:val="0"/>
        <w:sz w:val="22"/>
      </w:rPr>
    </w:lvl>
    <w:lvl w:ilvl="3">
      <w:start w:val="1"/>
      <w:numFmt w:val="bullet"/>
      <w:lvlText w:val="•"/>
      <w:lvlJc w:val="left"/>
      <w:pPr>
        <w:tabs>
          <w:tab w:val="num" w:pos="2415"/>
        </w:tabs>
        <w:ind w:left="2415" w:hanging="255"/>
      </w:pPr>
      <w:rPr>
        <w:rFonts w:ascii="Corbel" w:eastAsia="Times New Roman" w:hAnsi="Corbel"/>
        <w:position w:val="0"/>
        <w:sz w:val="22"/>
      </w:rPr>
    </w:lvl>
    <w:lvl w:ilvl="4">
      <w:start w:val="1"/>
      <w:numFmt w:val="bullet"/>
      <w:lvlText w:val="o"/>
      <w:lvlJc w:val="left"/>
      <w:pPr>
        <w:tabs>
          <w:tab w:val="num" w:pos="3135"/>
        </w:tabs>
        <w:ind w:left="3135" w:hanging="255"/>
      </w:pPr>
      <w:rPr>
        <w:rFonts w:ascii="Corbel" w:eastAsia="Times New Roman" w:hAnsi="Corbel"/>
        <w:position w:val="0"/>
        <w:sz w:val="22"/>
      </w:rPr>
    </w:lvl>
    <w:lvl w:ilvl="5">
      <w:start w:val="1"/>
      <w:numFmt w:val="bullet"/>
      <w:lvlText w:val="▪"/>
      <w:lvlJc w:val="left"/>
      <w:pPr>
        <w:tabs>
          <w:tab w:val="num" w:pos="3855"/>
        </w:tabs>
        <w:ind w:left="3855" w:hanging="255"/>
      </w:pPr>
      <w:rPr>
        <w:rFonts w:ascii="Corbel" w:eastAsia="Times New Roman" w:hAnsi="Corbel"/>
        <w:position w:val="0"/>
        <w:sz w:val="22"/>
      </w:rPr>
    </w:lvl>
    <w:lvl w:ilvl="6">
      <w:start w:val="1"/>
      <w:numFmt w:val="bullet"/>
      <w:lvlText w:val="•"/>
      <w:lvlJc w:val="left"/>
      <w:pPr>
        <w:tabs>
          <w:tab w:val="num" w:pos="4575"/>
        </w:tabs>
        <w:ind w:left="4575" w:hanging="255"/>
      </w:pPr>
      <w:rPr>
        <w:rFonts w:ascii="Corbel" w:eastAsia="Times New Roman" w:hAnsi="Corbel"/>
        <w:position w:val="0"/>
        <w:sz w:val="22"/>
      </w:rPr>
    </w:lvl>
    <w:lvl w:ilvl="7">
      <w:start w:val="1"/>
      <w:numFmt w:val="bullet"/>
      <w:lvlText w:val="o"/>
      <w:lvlJc w:val="left"/>
      <w:pPr>
        <w:tabs>
          <w:tab w:val="num" w:pos="5295"/>
        </w:tabs>
        <w:ind w:left="5295" w:hanging="255"/>
      </w:pPr>
      <w:rPr>
        <w:rFonts w:ascii="Corbel" w:eastAsia="Times New Roman" w:hAnsi="Corbel"/>
        <w:position w:val="0"/>
        <w:sz w:val="22"/>
      </w:rPr>
    </w:lvl>
    <w:lvl w:ilvl="8">
      <w:start w:val="1"/>
      <w:numFmt w:val="bullet"/>
      <w:lvlText w:val="▪"/>
      <w:lvlJc w:val="left"/>
      <w:pPr>
        <w:tabs>
          <w:tab w:val="num" w:pos="6015"/>
        </w:tabs>
        <w:ind w:left="6015" w:hanging="255"/>
      </w:pPr>
      <w:rPr>
        <w:rFonts w:ascii="Corbel" w:eastAsia="Times New Roman" w:hAnsi="Corbel"/>
        <w:position w:val="0"/>
        <w:sz w:val="22"/>
      </w:rPr>
    </w:lvl>
  </w:abstractNum>
  <w:abstractNum w:abstractNumId="107" w15:restartNumberingAfterBreak="0">
    <w:nsid w:val="61B23963"/>
    <w:multiLevelType w:val="hybridMultilevel"/>
    <w:tmpl w:val="B8144F72"/>
    <w:lvl w:ilvl="0" w:tplc="5A5842D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622E5C72"/>
    <w:multiLevelType w:val="multilevel"/>
    <w:tmpl w:val="98DCC50E"/>
    <w:styleLink w:val="List49"/>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109" w15:restartNumberingAfterBreak="0">
    <w:nsid w:val="64236FB0"/>
    <w:multiLevelType w:val="multilevel"/>
    <w:tmpl w:val="0D34F6E2"/>
    <w:styleLink w:val="List87"/>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10" w15:restartNumberingAfterBreak="0">
    <w:nsid w:val="64F252C4"/>
    <w:multiLevelType w:val="hybridMultilevel"/>
    <w:tmpl w:val="E81ACDC2"/>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5496AA5"/>
    <w:multiLevelType w:val="multilevel"/>
    <w:tmpl w:val="10E475D4"/>
    <w:styleLink w:val="List51"/>
    <w:lvl w:ilvl="0">
      <w:numFmt w:val="bullet"/>
      <w:lvlText w:val="•"/>
      <w:lvlJc w:val="left"/>
      <w:pPr>
        <w:tabs>
          <w:tab w:val="num" w:pos="644"/>
        </w:tabs>
        <w:ind w:left="644" w:hanging="218"/>
      </w:pPr>
      <w:rPr>
        <w:rFonts w:ascii="Gill Sans Light" w:eastAsia="Times New Roman" w:hAnsi="Gill Sans Light"/>
        <w:position w:val="0"/>
        <w:sz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112" w15:restartNumberingAfterBreak="0">
    <w:nsid w:val="6571634F"/>
    <w:multiLevelType w:val="multilevel"/>
    <w:tmpl w:val="3AD21C5C"/>
    <w:styleLink w:val="List71"/>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13" w15:restartNumberingAfterBreak="0">
    <w:nsid w:val="65C17BD1"/>
    <w:multiLevelType w:val="multilevel"/>
    <w:tmpl w:val="B9D22A9E"/>
    <w:styleLink w:val="List14"/>
    <w:lvl w:ilvl="0">
      <w:numFmt w:val="bullet"/>
      <w:lvlText w:val="•"/>
      <w:lvlJc w:val="left"/>
      <w:pPr>
        <w:tabs>
          <w:tab w:val="num" w:pos="643"/>
        </w:tabs>
        <w:ind w:left="643"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114" w15:restartNumberingAfterBreak="0">
    <w:nsid w:val="65F944C8"/>
    <w:multiLevelType w:val="multilevel"/>
    <w:tmpl w:val="DD326E86"/>
    <w:styleLink w:val="List17"/>
    <w:lvl w:ilvl="0">
      <w:start w:val="1"/>
      <w:numFmt w:val="decimal"/>
      <w:lvlText w:val="%1."/>
      <w:lvlJc w:val="left"/>
      <w:pPr>
        <w:tabs>
          <w:tab w:val="num" w:pos="468"/>
        </w:tabs>
        <w:ind w:left="468" w:hanging="468"/>
      </w:pPr>
      <w:rPr>
        <w:rFonts w:ascii="Gill Sans Light" w:eastAsia="Times New Roman" w:hAnsi="Gill Sans Light" w:cs="Gill Sans Light"/>
        <w:color w:val="000000"/>
        <w:position w:val="0"/>
        <w:sz w:val="22"/>
        <w:szCs w:val="22"/>
      </w:rPr>
    </w:lvl>
    <w:lvl w:ilvl="1">
      <w:start w:val="1"/>
      <w:numFmt w:val="lowerLetter"/>
      <w:lvlText w:val="%2."/>
      <w:lvlJc w:val="left"/>
      <w:pPr>
        <w:tabs>
          <w:tab w:val="num" w:pos="975"/>
        </w:tabs>
        <w:ind w:left="975" w:hanging="255"/>
      </w:pPr>
      <w:rPr>
        <w:rFonts w:ascii="Corbel" w:eastAsia="Times New Roman" w:hAnsi="Corbel" w:cs="Corbel"/>
        <w:color w:val="000000"/>
        <w:position w:val="0"/>
        <w:sz w:val="22"/>
        <w:szCs w:val="22"/>
      </w:rPr>
    </w:lvl>
    <w:lvl w:ilvl="2">
      <w:start w:val="1"/>
      <w:numFmt w:val="lowerRoman"/>
      <w:lvlText w:val="%3."/>
      <w:lvlJc w:val="left"/>
      <w:pPr>
        <w:tabs>
          <w:tab w:val="num" w:pos="1712"/>
        </w:tabs>
        <w:ind w:left="1712" w:hanging="208"/>
      </w:pPr>
      <w:rPr>
        <w:rFonts w:ascii="Corbel" w:eastAsia="Times New Roman" w:hAnsi="Corbel" w:cs="Corbel"/>
        <w:color w:val="000000"/>
        <w:position w:val="0"/>
        <w:sz w:val="22"/>
        <w:szCs w:val="22"/>
      </w:rPr>
    </w:lvl>
    <w:lvl w:ilvl="3">
      <w:start w:val="1"/>
      <w:numFmt w:val="decimal"/>
      <w:lvlText w:val="%4."/>
      <w:lvlJc w:val="left"/>
      <w:pPr>
        <w:tabs>
          <w:tab w:val="num" w:pos="2415"/>
        </w:tabs>
        <w:ind w:left="2415" w:hanging="255"/>
      </w:pPr>
      <w:rPr>
        <w:rFonts w:ascii="Corbel" w:eastAsia="Times New Roman" w:hAnsi="Corbel" w:cs="Corbel"/>
        <w:color w:val="000000"/>
        <w:position w:val="0"/>
        <w:sz w:val="22"/>
        <w:szCs w:val="22"/>
      </w:rPr>
    </w:lvl>
    <w:lvl w:ilvl="4">
      <w:start w:val="1"/>
      <w:numFmt w:val="lowerLetter"/>
      <w:lvlText w:val="%5."/>
      <w:lvlJc w:val="left"/>
      <w:pPr>
        <w:tabs>
          <w:tab w:val="num" w:pos="3135"/>
        </w:tabs>
        <w:ind w:left="3135" w:hanging="255"/>
      </w:pPr>
      <w:rPr>
        <w:rFonts w:ascii="Corbel" w:eastAsia="Times New Roman" w:hAnsi="Corbel" w:cs="Corbel"/>
        <w:color w:val="000000"/>
        <w:position w:val="0"/>
        <w:sz w:val="22"/>
        <w:szCs w:val="22"/>
      </w:rPr>
    </w:lvl>
    <w:lvl w:ilvl="5">
      <w:start w:val="1"/>
      <w:numFmt w:val="lowerRoman"/>
      <w:lvlText w:val="%6."/>
      <w:lvlJc w:val="left"/>
      <w:pPr>
        <w:tabs>
          <w:tab w:val="num" w:pos="3872"/>
        </w:tabs>
        <w:ind w:left="3872" w:hanging="208"/>
      </w:pPr>
      <w:rPr>
        <w:rFonts w:ascii="Corbel" w:eastAsia="Times New Roman" w:hAnsi="Corbel" w:cs="Corbel"/>
        <w:color w:val="000000"/>
        <w:position w:val="0"/>
        <w:sz w:val="22"/>
        <w:szCs w:val="22"/>
      </w:rPr>
    </w:lvl>
    <w:lvl w:ilvl="6">
      <w:start w:val="1"/>
      <w:numFmt w:val="decimal"/>
      <w:lvlText w:val="%7."/>
      <w:lvlJc w:val="left"/>
      <w:pPr>
        <w:tabs>
          <w:tab w:val="num" w:pos="4575"/>
        </w:tabs>
        <w:ind w:left="4575" w:hanging="255"/>
      </w:pPr>
      <w:rPr>
        <w:rFonts w:ascii="Corbel" w:eastAsia="Times New Roman" w:hAnsi="Corbel" w:cs="Corbel"/>
        <w:color w:val="000000"/>
        <w:position w:val="0"/>
        <w:sz w:val="22"/>
        <w:szCs w:val="22"/>
      </w:rPr>
    </w:lvl>
    <w:lvl w:ilvl="7">
      <w:start w:val="1"/>
      <w:numFmt w:val="lowerLetter"/>
      <w:lvlText w:val="%8."/>
      <w:lvlJc w:val="left"/>
      <w:pPr>
        <w:tabs>
          <w:tab w:val="num" w:pos="5295"/>
        </w:tabs>
        <w:ind w:left="5295" w:hanging="255"/>
      </w:pPr>
      <w:rPr>
        <w:rFonts w:ascii="Corbel" w:eastAsia="Times New Roman" w:hAnsi="Corbel" w:cs="Corbel"/>
        <w:color w:val="000000"/>
        <w:position w:val="0"/>
        <w:sz w:val="22"/>
        <w:szCs w:val="22"/>
      </w:rPr>
    </w:lvl>
    <w:lvl w:ilvl="8">
      <w:start w:val="1"/>
      <w:numFmt w:val="lowerRoman"/>
      <w:lvlText w:val="%9."/>
      <w:lvlJc w:val="left"/>
      <w:pPr>
        <w:tabs>
          <w:tab w:val="num" w:pos="6032"/>
        </w:tabs>
        <w:ind w:left="6032" w:hanging="208"/>
      </w:pPr>
      <w:rPr>
        <w:rFonts w:ascii="Corbel" w:eastAsia="Times New Roman" w:hAnsi="Corbel" w:cs="Corbel"/>
        <w:color w:val="000000"/>
        <w:position w:val="0"/>
        <w:sz w:val="22"/>
        <w:szCs w:val="22"/>
      </w:rPr>
    </w:lvl>
  </w:abstractNum>
  <w:abstractNum w:abstractNumId="115" w15:restartNumberingAfterBreak="0">
    <w:nsid w:val="663545BC"/>
    <w:multiLevelType w:val="hybridMultilevel"/>
    <w:tmpl w:val="F67693B4"/>
    <w:lvl w:ilvl="0" w:tplc="5A5842DA">
      <w:start w:val="1"/>
      <w:numFmt w:val="bullet"/>
      <w:lvlText w:val=""/>
      <w:lvlJc w:val="left"/>
      <w:pPr>
        <w:ind w:left="1608" w:hanging="360"/>
      </w:pPr>
      <w:rPr>
        <w:rFonts w:ascii="Symbol" w:hAnsi="Symbol" w:hint="default"/>
      </w:rPr>
    </w:lvl>
    <w:lvl w:ilvl="1" w:tplc="041A0003" w:tentative="1">
      <w:start w:val="1"/>
      <w:numFmt w:val="bullet"/>
      <w:lvlText w:val="o"/>
      <w:lvlJc w:val="left"/>
      <w:pPr>
        <w:ind w:left="2328" w:hanging="360"/>
      </w:pPr>
      <w:rPr>
        <w:rFonts w:ascii="Courier New" w:hAnsi="Courier New" w:hint="default"/>
      </w:rPr>
    </w:lvl>
    <w:lvl w:ilvl="2" w:tplc="041A0005" w:tentative="1">
      <w:start w:val="1"/>
      <w:numFmt w:val="bullet"/>
      <w:lvlText w:val=""/>
      <w:lvlJc w:val="left"/>
      <w:pPr>
        <w:ind w:left="3048" w:hanging="360"/>
      </w:pPr>
      <w:rPr>
        <w:rFonts w:ascii="Wingdings" w:hAnsi="Wingdings" w:hint="default"/>
      </w:rPr>
    </w:lvl>
    <w:lvl w:ilvl="3" w:tplc="041A0001" w:tentative="1">
      <w:start w:val="1"/>
      <w:numFmt w:val="bullet"/>
      <w:lvlText w:val=""/>
      <w:lvlJc w:val="left"/>
      <w:pPr>
        <w:ind w:left="3768" w:hanging="360"/>
      </w:pPr>
      <w:rPr>
        <w:rFonts w:ascii="Symbol" w:hAnsi="Symbol" w:hint="default"/>
      </w:rPr>
    </w:lvl>
    <w:lvl w:ilvl="4" w:tplc="041A0003" w:tentative="1">
      <w:start w:val="1"/>
      <w:numFmt w:val="bullet"/>
      <w:lvlText w:val="o"/>
      <w:lvlJc w:val="left"/>
      <w:pPr>
        <w:ind w:left="4488" w:hanging="360"/>
      </w:pPr>
      <w:rPr>
        <w:rFonts w:ascii="Courier New" w:hAnsi="Courier New" w:hint="default"/>
      </w:rPr>
    </w:lvl>
    <w:lvl w:ilvl="5" w:tplc="041A0005" w:tentative="1">
      <w:start w:val="1"/>
      <w:numFmt w:val="bullet"/>
      <w:lvlText w:val=""/>
      <w:lvlJc w:val="left"/>
      <w:pPr>
        <w:ind w:left="5208" w:hanging="360"/>
      </w:pPr>
      <w:rPr>
        <w:rFonts w:ascii="Wingdings" w:hAnsi="Wingdings" w:hint="default"/>
      </w:rPr>
    </w:lvl>
    <w:lvl w:ilvl="6" w:tplc="041A0001" w:tentative="1">
      <w:start w:val="1"/>
      <w:numFmt w:val="bullet"/>
      <w:lvlText w:val=""/>
      <w:lvlJc w:val="left"/>
      <w:pPr>
        <w:ind w:left="5928" w:hanging="360"/>
      </w:pPr>
      <w:rPr>
        <w:rFonts w:ascii="Symbol" w:hAnsi="Symbol" w:hint="default"/>
      </w:rPr>
    </w:lvl>
    <w:lvl w:ilvl="7" w:tplc="041A0003" w:tentative="1">
      <w:start w:val="1"/>
      <w:numFmt w:val="bullet"/>
      <w:lvlText w:val="o"/>
      <w:lvlJc w:val="left"/>
      <w:pPr>
        <w:ind w:left="6648" w:hanging="360"/>
      </w:pPr>
      <w:rPr>
        <w:rFonts w:ascii="Courier New" w:hAnsi="Courier New" w:hint="default"/>
      </w:rPr>
    </w:lvl>
    <w:lvl w:ilvl="8" w:tplc="041A0005" w:tentative="1">
      <w:start w:val="1"/>
      <w:numFmt w:val="bullet"/>
      <w:lvlText w:val=""/>
      <w:lvlJc w:val="left"/>
      <w:pPr>
        <w:ind w:left="7368" w:hanging="360"/>
      </w:pPr>
      <w:rPr>
        <w:rFonts w:ascii="Wingdings" w:hAnsi="Wingdings" w:hint="default"/>
      </w:rPr>
    </w:lvl>
  </w:abstractNum>
  <w:abstractNum w:abstractNumId="116" w15:restartNumberingAfterBreak="0">
    <w:nsid w:val="68363F30"/>
    <w:multiLevelType w:val="multilevel"/>
    <w:tmpl w:val="92040BDE"/>
    <w:styleLink w:val="List25"/>
    <w:lvl w:ilvl="0">
      <w:numFmt w:val="bullet"/>
      <w:lvlText w:val="-"/>
      <w:lvlJc w:val="left"/>
      <w:pPr>
        <w:tabs>
          <w:tab w:val="num" w:pos="420"/>
        </w:tabs>
        <w:ind w:left="420" w:hanging="360"/>
      </w:pPr>
      <w:rPr>
        <w:rFonts w:ascii="Gill Sans Light" w:eastAsia="Times New Roman" w:hAnsi="Gill Sans Light"/>
        <w:position w:val="0"/>
        <w:sz w:val="24"/>
      </w:rPr>
    </w:lvl>
    <w:lvl w:ilvl="1">
      <w:start w:val="1"/>
      <w:numFmt w:val="bullet"/>
      <w:lvlText w:val="o"/>
      <w:lvlJc w:val="left"/>
      <w:pPr>
        <w:tabs>
          <w:tab w:val="num" w:pos="1035"/>
        </w:tabs>
        <w:ind w:left="1035" w:hanging="255"/>
      </w:pPr>
      <w:rPr>
        <w:rFonts w:ascii="Corbel" w:eastAsia="Times New Roman" w:hAnsi="Corbel"/>
        <w:position w:val="0"/>
        <w:sz w:val="22"/>
      </w:rPr>
    </w:lvl>
    <w:lvl w:ilvl="2">
      <w:start w:val="1"/>
      <w:numFmt w:val="bullet"/>
      <w:lvlText w:val="▪"/>
      <w:lvlJc w:val="left"/>
      <w:pPr>
        <w:tabs>
          <w:tab w:val="num" w:pos="1755"/>
        </w:tabs>
        <w:ind w:left="1755" w:hanging="255"/>
      </w:pPr>
      <w:rPr>
        <w:rFonts w:ascii="Corbel" w:eastAsia="Times New Roman" w:hAnsi="Corbel"/>
        <w:position w:val="0"/>
        <w:sz w:val="22"/>
      </w:rPr>
    </w:lvl>
    <w:lvl w:ilvl="3">
      <w:start w:val="1"/>
      <w:numFmt w:val="bullet"/>
      <w:lvlText w:val="•"/>
      <w:lvlJc w:val="left"/>
      <w:pPr>
        <w:tabs>
          <w:tab w:val="num" w:pos="2475"/>
        </w:tabs>
        <w:ind w:left="2475" w:hanging="255"/>
      </w:pPr>
      <w:rPr>
        <w:rFonts w:ascii="Corbel" w:eastAsia="Times New Roman" w:hAnsi="Corbel"/>
        <w:position w:val="0"/>
        <w:sz w:val="22"/>
      </w:rPr>
    </w:lvl>
    <w:lvl w:ilvl="4">
      <w:start w:val="1"/>
      <w:numFmt w:val="bullet"/>
      <w:lvlText w:val="o"/>
      <w:lvlJc w:val="left"/>
      <w:pPr>
        <w:tabs>
          <w:tab w:val="num" w:pos="3195"/>
        </w:tabs>
        <w:ind w:left="3195" w:hanging="255"/>
      </w:pPr>
      <w:rPr>
        <w:rFonts w:ascii="Corbel" w:eastAsia="Times New Roman" w:hAnsi="Corbel"/>
        <w:position w:val="0"/>
        <w:sz w:val="22"/>
      </w:rPr>
    </w:lvl>
    <w:lvl w:ilvl="5">
      <w:start w:val="1"/>
      <w:numFmt w:val="bullet"/>
      <w:lvlText w:val="▪"/>
      <w:lvlJc w:val="left"/>
      <w:pPr>
        <w:tabs>
          <w:tab w:val="num" w:pos="3915"/>
        </w:tabs>
        <w:ind w:left="3915" w:hanging="255"/>
      </w:pPr>
      <w:rPr>
        <w:rFonts w:ascii="Corbel" w:eastAsia="Times New Roman" w:hAnsi="Corbel"/>
        <w:position w:val="0"/>
        <w:sz w:val="22"/>
      </w:rPr>
    </w:lvl>
    <w:lvl w:ilvl="6">
      <w:start w:val="1"/>
      <w:numFmt w:val="bullet"/>
      <w:lvlText w:val="•"/>
      <w:lvlJc w:val="left"/>
      <w:pPr>
        <w:tabs>
          <w:tab w:val="num" w:pos="4635"/>
        </w:tabs>
        <w:ind w:left="4635" w:hanging="255"/>
      </w:pPr>
      <w:rPr>
        <w:rFonts w:ascii="Corbel" w:eastAsia="Times New Roman" w:hAnsi="Corbel"/>
        <w:position w:val="0"/>
        <w:sz w:val="22"/>
      </w:rPr>
    </w:lvl>
    <w:lvl w:ilvl="7">
      <w:start w:val="1"/>
      <w:numFmt w:val="bullet"/>
      <w:lvlText w:val="o"/>
      <w:lvlJc w:val="left"/>
      <w:pPr>
        <w:tabs>
          <w:tab w:val="num" w:pos="5355"/>
        </w:tabs>
        <w:ind w:left="5355" w:hanging="255"/>
      </w:pPr>
      <w:rPr>
        <w:rFonts w:ascii="Corbel" w:eastAsia="Times New Roman" w:hAnsi="Corbel"/>
        <w:position w:val="0"/>
        <w:sz w:val="22"/>
      </w:rPr>
    </w:lvl>
    <w:lvl w:ilvl="8">
      <w:start w:val="1"/>
      <w:numFmt w:val="bullet"/>
      <w:lvlText w:val="▪"/>
      <w:lvlJc w:val="left"/>
      <w:pPr>
        <w:tabs>
          <w:tab w:val="num" w:pos="6075"/>
        </w:tabs>
        <w:ind w:left="6075" w:hanging="255"/>
      </w:pPr>
      <w:rPr>
        <w:rFonts w:ascii="Corbel" w:eastAsia="Times New Roman" w:hAnsi="Corbel"/>
        <w:position w:val="0"/>
        <w:sz w:val="22"/>
      </w:rPr>
    </w:lvl>
  </w:abstractNum>
  <w:abstractNum w:abstractNumId="117" w15:restartNumberingAfterBreak="0">
    <w:nsid w:val="6875208A"/>
    <w:multiLevelType w:val="hybridMultilevel"/>
    <w:tmpl w:val="20D25D8A"/>
    <w:lvl w:ilvl="0" w:tplc="5A5842DA">
      <w:start w:val="1"/>
      <w:numFmt w:val="bullet"/>
      <w:lvlText w:val=""/>
      <w:lvlJc w:val="left"/>
      <w:pPr>
        <w:ind w:left="1080" w:hanging="360"/>
      </w:pPr>
      <w:rPr>
        <w:rFonts w:ascii="Symbol" w:hAnsi="Symbol"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8" w15:restartNumberingAfterBreak="0">
    <w:nsid w:val="68CF11F4"/>
    <w:multiLevelType w:val="multilevel"/>
    <w:tmpl w:val="0242D940"/>
    <w:styleLink w:val="List48"/>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119" w15:restartNumberingAfterBreak="0">
    <w:nsid w:val="6D3B38FE"/>
    <w:multiLevelType w:val="multilevel"/>
    <w:tmpl w:val="46EE7A6A"/>
    <w:styleLink w:val="List55"/>
    <w:lvl w:ilvl="0">
      <w:numFmt w:val="bullet"/>
      <w:lvlText w:val="o"/>
      <w:lvlJc w:val="left"/>
      <w:pPr>
        <w:tabs>
          <w:tab w:val="num" w:pos="720"/>
        </w:tabs>
        <w:ind w:left="720" w:hanging="360"/>
      </w:pPr>
      <w:rPr>
        <w:rFonts w:ascii="Gill Sans Light" w:eastAsia="Times New Roman" w:hAnsi="Gill Sans Light"/>
        <w:b/>
        <w:position w:val="0"/>
        <w:sz w:val="22"/>
      </w:rPr>
    </w:lvl>
    <w:lvl w:ilvl="1">
      <w:start w:val="1"/>
      <w:numFmt w:val="bullet"/>
      <w:lvlText w:val="o"/>
      <w:lvlJc w:val="left"/>
      <w:pPr>
        <w:tabs>
          <w:tab w:val="num" w:pos="107"/>
        </w:tabs>
      </w:pPr>
      <w:rPr>
        <w:rFonts w:ascii="Corbel" w:eastAsia="Times New Roman" w:hAnsi="Corbel"/>
        <w:b/>
        <w:position w:val="0"/>
        <w:sz w:val="22"/>
      </w:rPr>
    </w:lvl>
    <w:lvl w:ilvl="2">
      <w:start w:val="1"/>
      <w:numFmt w:val="bullet"/>
      <w:lvlText w:val="▪"/>
      <w:lvlJc w:val="left"/>
      <w:pPr>
        <w:tabs>
          <w:tab w:val="num" w:pos="107"/>
        </w:tabs>
      </w:pPr>
      <w:rPr>
        <w:rFonts w:ascii="Corbel" w:eastAsia="Times New Roman" w:hAnsi="Corbel"/>
        <w:b/>
        <w:position w:val="0"/>
        <w:sz w:val="22"/>
      </w:rPr>
    </w:lvl>
    <w:lvl w:ilvl="3">
      <w:start w:val="1"/>
      <w:numFmt w:val="bullet"/>
      <w:lvlText w:val="•"/>
      <w:lvlJc w:val="left"/>
      <w:pPr>
        <w:tabs>
          <w:tab w:val="num" w:pos="107"/>
        </w:tabs>
      </w:pPr>
      <w:rPr>
        <w:rFonts w:ascii="Corbel" w:eastAsia="Times New Roman" w:hAnsi="Corbel"/>
        <w:b/>
        <w:position w:val="0"/>
        <w:sz w:val="22"/>
      </w:rPr>
    </w:lvl>
    <w:lvl w:ilvl="4">
      <w:start w:val="1"/>
      <w:numFmt w:val="bullet"/>
      <w:lvlText w:val="o"/>
      <w:lvlJc w:val="left"/>
      <w:pPr>
        <w:tabs>
          <w:tab w:val="num" w:pos="107"/>
        </w:tabs>
      </w:pPr>
      <w:rPr>
        <w:rFonts w:ascii="Corbel" w:eastAsia="Times New Roman" w:hAnsi="Corbel"/>
        <w:b/>
        <w:position w:val="0"/>
        <w:sz w:val="22"/>
      </w:rPr>
    </w:lvl>
    <w:lvl w:ilvl="5">
      <w:start w:val="1"/>
      <w:numFmt w:val="bullet"/>
      <w:lvlText w:val="▪"/>
      <w:lvlJc w:val="left"/>
      <w:pPr>
        <w:tabs>
          <w:tab w:val="num" w:pos="107"/>
        </w:tabs>
      </w:pPr>
      <w:rPr>
        <w:rFonts w:ascii="Corbel" w:eastAsia="Times New Roman" w:hAnsi="Corbel"/>
        <w:b/>
        <w:position w:val="0"/>
        <w:sz w:val="22"/>
      </w:rPr>
    </w:lvl>
    <w:lvl w:ilvl="6">
      <w:start w:val="1"/>
      <w:numFmt w:val="bullet"/>
      <w:lvlText w:val="•"/>
      <w:lvlJc w:val="left"/>
      <w:pPr>
        <w:tabs>
          <w:tab w:val="num" w:pos="107"/>
        </w:tabs>
      </w:pPr>
      <w:rPr>
        <w:rFonts w:ascii="Corbel" w:eastAsia="Times New Roman" w:hAnsi="Corbel"/>
        <w:b/>
        <w:position w:val="0"/>
        <w:sz w:val="22"/>
      </w:rPr>
    </w:lvl>
    <w:lvl w:ilvl="7">
      <w:start w:val="1"/>
      <w:numFmt w:val="bullet"/>
      <w:lvlText w:val="o"/>
      <w:lvlJc w:val="left"/>
      <w:pPr>
        <w:tabs>
          <w:tab w:val="num" w:pos="107"/>
        </w:tabs>
      </w:pPr>
      <w:rPr>
        <w:rFonts w:ascii="Corbel" w:eastAsia="Times New Roman" w:hAnsi="Corbel"/>
        <w:b/>
        <w:position w:val="0"/>
        <w:sz w:val="22"/>
      </w:rPr>
    </w:lvl>
    <w:lvl w:ilvl="8">
      <w:start w:val="1"/>
      <w:numFmt w:val="bullet"/>
      <w:lvlText w:val="▪"/>
      <w:lvlJc w:val="left"/>
      <w:pPr>
        <w:tabs>
          <w:tab w:val="num" w:pos="107"/>
        </w:tabs>
      </w:pPr>
      <w:rPr>
        <w:rFonts w:ascii="Corbel" w:eastAsia="Times New Roman" w:hAnsi="Corbel"/>
        <w:b/>
        <w:position w:val="0"/>
        <w:sz w:val="22"/>
      </w:rPr>
    </w:lvl>
  </w:abstractNum>
  <w:abstractNum w:abstractNumId="120" w15:restartNumberingAfterBreak="0">
    <w:nsid w:val="6E086AAF"/>
    <w:multiLevelType w:val="multilevel"/>
    <w:tmpl w:val="EE68A22A"/>
    <w:styleLink w:val="List0"/>
    <w:lvl w:ilvl="0">
      <w:numFmt w:val="bullet"/>
      <w:lvlText w:val="•"/>
      <w:lvlJc w:val="left"/>
      <w:pPr>
        <w:tabs>
          <w:tab w:val="num" w:pos="567"/>
        </w:tabs>
        <w:ind w:left="567" w:hanging="283"/>
      </w:pPr>
      <w:rPr>
        <w:rFonts w:ascii="Gill Sans Light" w:eastAsia="Times New Roman" w:hAnsi="Gill Sans Light"/>
        <w:position w:val="0"/>
        <w:sz w:val="24"/>
      </w:rPr>
    </w:lvl>
    <w:lvl w:ilvl="1">
      <w:start w:val="1"/>
      <w:numFmt w:val="decimal"/>
      <w:lvlText w:val="%2."/>
      <w:lvlJc w:val="left"/>
      <w:pPr>
        <w:tabs>
          <w:tab w:val="num" w:pos="1335"/>
        </w:tabs>
        <w:ind w:left="1335" w:hanging="255"/>
      </w:pPr>
      <w:rPr>
        <w:rFonts w:ascii="Corbel" w:eastAsia="Times New Roman" w:hAnsi="Corbel" w:cs="Corbel"/>
        <w:position w:val="0"/>
        <w:sz w:val="22"/>
        <w:szCs w:val="22"/>
      </w:rPr>
    </w:lvl>
    <w:lvl w:ilvl="2">
      <w:start w:val="1"/>
      <w:numFmt w:val="decimal"/>
      <w:lvlText w:val="%3."/>
      <w:lvlJc w:val="left"/>
      <w:pPr>
        <w:tabs>
          <w:tab w:val="num" w:pos="2055"/>
        </w:tabs>
        <w:ind w:left="2055" w:hanging="255"/>
      </w:pPr>
      <w:rPr>
        <w:rFonts w:ascii="Corbel" w:eastAsia="Times New Roman" w:hAnsi="Corbel" w:cs="Corbel"/>
        <w:position w:val="0"/>
        <w:sz w:val="22"/>
        <w:szCs w:val="22"/>
      </w:rPr>
    </w:lvl>
    <w:lvl w:ilvl="3">
      <w:start w:val="1"/>
      <w:numFmt w:val="decimal"/>
      <w:lvlText w:val="%4."/>
      <w:lvlJc w:val="left"/>
      <w:pPr>
        <w:tabs>
          <w:tab w:val="num" w:pos="2775"/>
        </w:tabs>
        <w:ind w:left="2775" w:hanging="255"/>
      </w:pPr>
      <w:rPr>
        <w:rFonts w:ascii="Corbel" w:eastAsia="Times New Roman" w:hAnsi="Corbel" w:cs="Corbel"/>
        <w:position w:val="0"/>
        <w:sz w:val="22"/>
        <w:szCs w:val="22"/>
      </w:rPr>
    </w:lvl>
    <w:lvl w:ilvl="4">
      <w:start w:val="1"/>
      <w:numFmt w:val="decimal"/>
      <w:lvlText w:val="%5."/>
      <w:lvlJc w:val="left"/>
      <w:pPr>
        <w:tabs>
          <w:tab w:val="num" w:pos="3495"/>
        </w:tabs>
        <w:ind w:left="3495" w:hanging="255"/>
      </w:pPr>
      <w:rPr>
        <w:rFonts w:ascii="Corbel" w:eastAsia="Times New Roman" w:hAnsi="Corbel" w:cs="Corbel"/>
        <w:position w:val="0"/>
        <w:sz w:val="22"/>
        <w:szCs w:val="22"/>
      </w:rPr>
    </w:lvl>
    <w:lvl w:ilvl="5">
      <w:start w:val="1"/>
      <w:numFmt w:val="decimal"/>
      <w:lvlText w:val="%6."/>
      <w:lvlJc w:val="left"/>
      <w:pPr>
        <w:tabs>
          <w:tab w:val="num" w:pos="4215"/>
        </w:tabs>
        <w:ind w:left="4215" w:hanging="255"/>
      </w:pPr>
      <w:rPr>
        <w:rFonts w:ascii="Corbel" w:eastAsia="Times New Roman" w:hAnsi="Corbel" w:cs="Corbel"/>
        <w:position w:val="0"/>
        <w:sz w:val="22"/>
        <w:szCs w:val="22"/>
      </w:rPr>
    </w:lvl>
    <w:lvl w:ilvl="6">
      <w:start w:val="1"/>
      <w:numFmt w:val="decimal"/>
      <w:lvlText w:val="%7."/>
      <w:lvlJc w:val="left"/>
      <w:pPr>
        <w:tabs>
          <w:tab w:val="num" w:pos="4935"/>
        </w:tabs>
        <w:ind w:left="4935" w:hanging="255"/>
      </w:pPr>
      <w:rPr>
        <w:rFonts w:ascii="Corbel" w:eastAsia="Times New Roman" w:hAnsi="Corbel" w:cs="Corbel"/>
        <w:position w:val="0"/>
        <w:sz w:val="22"/>
        <w:szCs w:val="22"/>
      </w:rPr>
    </w:lvl>
    <w:lvl w:ilvl="7">
      <w:start w:val="1"/>
      <w:numFmt w:val="decimal"/>
      <w:lvlText w:val="%8."/>
      <w:lvlJc w:val="left"/>
      <w:pPr>
        <w:tabs>
          <w:tab w:val="num" w:pos="5655"/>
        </w:tabs>
        <w:ind w:left="5655" w:hanging="255"/>
      </w:pPr>
      <w:rPr>
        <w:rFonts w:ascii="Corbel" w:eastAsia="Times New Roman" w:hAnsi="Corbel" w:cs="Corbel"/>
        <w:position w:val="0"/>
        <w:sz w:val="22"/>
        <w:szCs w:val="22"/>
      </w:rPr>
    </w:lvl>
    <w:lvl w:ilvl="8">
      <w:start w:val="1"/>
      <w:numFmt w:val="decimal"/>
      <w:lvlText w:val="%9."/>
      <w:lvlJc w:val="left"/>
      <w:pPr>
        <w:tabs>
          <w:tab w:val="num" w:pos="6375"/>
        </w:tabs>
        <w:ind w:left="6375" w:hanging="255"/>
      </w:pPr>
      <w:rPr>
        <w:rFonts w:ascii="Corbel" w:eastAsia="Times New Roman" w:hAnsi="Corbel" w:cs="Corbel"/>
        <w:position w:val="0"/>
        <w:sz w:val="22"/>
        <w:szCs w:val="22"/>
      </w:rPr>
    </w:lvl>
  </w:abstractNum>
  <w:abstractNum w:abstractNumId="121" w15:restartNumberingAfterBreak="0">
    <w:nsid w:val="6E41791D"/>
    <w:multiLevelType w:val="multilevel"/>
    <w:tmpl w:val="36F0E2DE"/>
    <w:styleLink w:val="List63"/>
    <w:lvl w:ilvl="0">
      <w:numFmt w:val="bullet"/>
      <w:lvlText w:val="✓"/>
      <w:lvlJc w:val="left"/>
      <w:pPr>
        <w:tabs>
          <w:tab w:val="num" w:pos="720"/>
        </w:tabs>
        <w:ind w:left="720" w:hanging="360"/>
      </w:pPr>
      <w:rPr>
        <w:rFonts w:ascii="Gill Sans Light" w:eastAsia="Times New Roman" w:hAnsi="Gill Sans Light"/>
        <w:position w:val="0"/>
        <w:sz w:val="22"/>
      </w:rPr>
    </w:lvl>
    <w:lvl w:ilvl="1">
      <w:start w:val="1"/>
      <w:numFmt w:val="bullet"/>
      <w:lvlText w:val="o"/>
      <w:lvlJc w:val="left"/>
      <w:pPr>
        <w:tabs>
          <w:tab w:val="num" w:pos="106"/>
        </w:tabs>
      </w:pPr>
      <w:rPr>
        <w:rFonts w:ascii="Corbel" w:eastAsia="Times New Roman" w:hAnsi="Corbel"/>
        <w:position w:val="0"/>
        <w:sz w:val="22"/>
      </w:rPr>
    </w:lvl>
    <w:lvl w:ilvl="2">
      <w:start w:val="1"/>
      <w:numFmt w:val="bullet"/>
      <w:lvlText w:val="▪"/>
      <w:lvlJc w:val="left"/>
      <w:pPr>
        <w:tabs>
          <w:tab w:val="num" w:pos="106"/>
        </w:tabs>
      </w:pPr>
      <w:rPr>
        <w:rFonts w:ascii="Corbel" w:eastAsia="Times New Roman" w:hAnsi="Corbel"/>
        <w:position w:val="0"/>
        <w:sz w:val="22"/>
      </w:rPr>
    </w:lvl>
    <w:lvl w:ilvl="3">
      <w:start w:val="1"/>
      <w:numFmt w:val="bullet"/>
      <w:lvlText w:val="•"/>
      <w:lvlJc w:val="left"/>
      <w:pPr>
        <w:tabs>
          <w:tab w:val="num" w:pos="106"/>
        </w:tabs>
      </w:pPr>
      <w:rPr>
        <w:rFonts w:ascii="Corbel" w:eastAsia="Times New Roman" w:hAnsi="Corbel"/>
        <w:position w:val="0"/>
        <w:sz w:val="22"/>
      </w:rPr>
    </w:lvl>
    <w:lvl w:ilvl="4">
      <w:start w:val="1"/>
      <w:numFmt w:val="bullet"/>
      <w:lvlText w:val="o"/>
      <w:lvlJc w:val="left"/>
      <w:pPr>
        <w:tabs>
          <w:tab w:val="num" w:pos="106"/>
        </w:tabs>
      </w:pPr>
      <w:rPr>
        <w:rFonts w:ascii="Corbel" w:eastAsia="Times New Roman" w:hAnsi="Corbel"/>
        <w:position w:val="0"/>
        <w:sz w:val="22"/>
      </w:rPr>
    </w:lvl>
    <w:lvl w:ilvl="5">
      <w:start w:val="1"/>
      <w:numFmt w:val="bullet"/>
      <w:lvlText w:val="▪"/>
      <w:lvlJc w:val="left"/>
      <w:pPr>
        <w:tabs>
          <w:tab w:val="num" w:pos="106"/>
        </w:tabs>
      </w:pPr>
      <w:rPr>
        <w:rFonts w:ascii="Corbel" w:eastAsia="Times New Roman" w:hAnsi="Corbel"/>
        <w:position w:val="0"/>
        <w:sz w:val="22"/>
      </w:rPr>
    </w:lvl>
    <w:lvl w:ilvl="6">
      <w:start w:val="1"/>
      <w:numFmt w:val="bullet"/>
      <w:lvlText w:val="•"/>
      <w:lvlJc w:val="left"/>
      <w:pPr>
        <w:tabs>
          <w:tab w:val="num" w:pos="106"/>
        </w:tabs>
      </w:pPr>
      <w:rPr>
        <w:rFonts w:ascii="Corbel" w:eastAsia="Times New Roman" w:hAnsi="Corbel"/>
        <w:position w:val="0"/>
        <w:sz w:val="22"/>
      </w:rPr>
    </w:lvl>
    <w:lvl w:ilvl="7">
      <w:start w:val="1"/>
      <w:numFmt w:val="bullet"/>
      <w:lvlText w:val="o"/>
      <w:lvlJc w:val="left"/>
      <w:pPr>
        <w:tabs>
          <w:tab w:val="num" w:pos="106"/>
        </w:tabs>
      </w:pPr>
      <w:rPr>
        <w:rFonts w:ascii="Corbel" w:eastAsia="Times New Roman" w:hAnsi="Corbel"/>
        <w:position w:val="0"/>
        <w:sz w:val="22"/>
      </w:rPr>
    </w:lvl>
    <w:lvl w:ilvl="8">
      <w:start w:val="1"/>
      <w:numFmt w:val="bullet"/>
      <w:lvlText w:val="▪"/>
      <w:lvlJc w:val="left"/>
      <w:pPr>
        <w:tabs>
          <w:tab w:val="num" w:pos="106"/>
        </w:tabs>
      </w:pPr>
      <w:rPr>
        <w:rFonts w:ascii="Corbel" w:eastAsia="Times New Roman" w:hAnsi="Corbel"/>
        <w:position w:val="0"/>
        <w:sz w:val="22"/>
      </w:rPr>
    </w:lvl>
  </w:abstractNum>
  <w:abstractNum w:abstractNumId="122" w15:restartNumberingAfterBreak="0">
    <w:nsid w:val="6E8659C2"/>
    <w:multiLevelType w:val="multilevel"/>
    <w:tmpl w:val="7A3E1B24"/>
    <w:styleLink w:val="List19"/>
    <w:lvl w:ilvl="0">
      <w:start w:val="1"/>
      <w:numFmt w:val="decimal"/>
      <w:lvlText w:val="%1."/>
      <w:lvlJc w:val="left"/>
      <w:pPr>
        <w:tabs>
          <w:tab w:val="num" w:pos="462"/>
        </w:tabs>
        <w:ind w:left="462" w:hanging="255"/>
      </w:pPr>
      <w:rPr>
        <w:rFonts w:ascii="Corbel" w:eastAsia="Times New Roman" w:hAnsi="Corbel" w:cs="Corbel"/>
        <w:position w:val="0"/>
        <w:sz w:val="22"/>
        <w:szCs w:val="22"/>
      </w:rPr>
    </w:lvl>
    <w:lvl w:ilvl="1">
      <w:start w:val="1"/>
      <w:numFmt w:val="decimal"/>
      <w:lvlText w:val="%1.%2."/>
      <w:lvlJc w:val="left"/>
      <w:pPr>
        <w:tabs>
          <w:tab w:val="num" w:pos="1035"/>
        </w:tabs>
        <w:ind w:left="1035" w:hanging="468"/>
      </w:pPr>
      <w:rPr>
        <w:rFonts w:ascii="Gill Sans Light" w:eastAsia="Times New Roman" w:hAnsi="Gill Sans Light" w:cs="Gill Sans Light"/>
        <w:position w:val="0"/>
        <w:sz w:val="22"/>
        <w:szCs w:val="22"/>
      </w:rPr>
    </w:lvl>
    <w:lvl w:ilvl="2">
      <w:start w:val="1"/>
      <w:numFmt w:val="decimal"/>
      <w:lvlText w:val="%1.%2.%3."/>
      <w:lvlJc w:val="left"/>
      <w:pPr>
        <w:tabs>
          <w:tab w:val="num" w:pos="1436"/>
        </w:tabs>
        <w:ind w:left="1436" w:hanging="509"/>
      </w:pPr>
      <w:rPr>
        <w:rFonts w:ascii="Corbel" w:eastAsia="Times New Roman" w:hAnsi="Corbel" w:cs="Corbel"/>
        <w:position w:val="0"/>
        <w:sz w:val="22"/>
        <w:szCs w:val="22"/>
      </w:rPr>
    </w:lvl>
    <w:lvl w:ilvl="3">
      <w:start w:val="1"/>
      <w:numFmt w:val="decimal"/>
      <w:lvlText w:val="%1.%2.%3.%4."/>
      <w:lvlJc w:val="left"/>
      <w:pPr>
        <w:tabs>
          <w:tab w:val="num" w:pos="2050"/>
        </w:tabs>
        <w:ind w:left="2050" w:hanging="763"/>
      </w:pPr>
      <w:rPr>
        <w:rFonts w:ascii="Corbel" w:eastAsia="Times New Roman" w:hAnsi="Corbel" w:cs="Corbel"/>
        <w:position w:val="0"/>
        <w:sz w:val="22"/>
        <w:szCs w:val="22"/>
      </w:rPr>
    </w:lvl>
    <w:lvl w:ilvl="4">
      <w:start w:val="1"/>
      <w:numFmt w:val="decimal"/>
      <w:lvlText w:val="%1.%2.%3.%4.%5."/>
      <w:lvlJc w:val="left"/>
      <w:pPr>
        <w:tabs>
          <w:tab w:val="num" w:pos="2410"/>
        </w:tabs>
        <w:ind w:left="2410" w:hanging="763"/>
      </w:pPr>
      <w:rPr>
        <w:rFonts w:ascii="Corbel" w:eastAsia="Times New Roman" w:hAnsi="Corbel" w:cs="Corbel"/>
        <w:position w:val="0"/>
        <w:sz w:val="22"/>
        <w:szCs w:val="22"/>
      </w:rPr>
    </w:lvl>
    <w:lvl w:ilvl="5">
      <w:start w:val="1"/>
      <w:numFmt w:val="decimal"/>
      <w:lvlText w:val="%1.%2.%3.%4.%5.%6."/>
      <w:lvlJc w:val="left"/>
      <w:pPr>
        <w:tabs>
          <w:tab w:val="num" w:pos="3024"/>
        </w:tabs>
        <w:ind w:left="3024" w:hanging="1017"/>
      </w:pPr>
      <w:rPr>
        <w:rFonts w:ascii="Corbel" w:eastAsia="Times New Roman" w:hAnsi="Corbel" w:cs="Corbel"/>
        <w:position w:val="0"/>
        <w:sz w:val="22"/>
        <w:szCs w:val="22"/>
      </w:rPr>
    </w:lvl>
    <w:lvl w:ilvl="6">
      <w:start w:val="1"/>
      <w:numFmt w:val="decimal"/>
      <w:lvlText w:val="%1.%2.%3.%4.%5.%6.%7."/>
      <w:lvlJc w:val="left"/>
      <w:pPr>
        <w:tabs>
          <w:tab w:val="num" w:pos="3384"/>
        </w:tabs>
        <w:ind w:left="3384" w:hanging="1017"/>
      </w:pPr>
      <w:rPr>
        <w:rFonts w:ascii="Corbel" w:eastAsia="Times New Roman" w:hAnsi="Corbel" w:cs="Corbel"/>
        <w:position w:val="0"/>
        <w:sz w:val="22"/>
        <w:szCs w:val="22"/>
      </w:rPr>
    </w:lvl>
    <w:lvl w:ilvl="7">
      <w:start w:val="1"/>
      <w:numFmt w:val="decimal"/>
      <w:lvlText w:val="%1.%2.%3.%4.%5.%6.%7.%8."/>
      <w:lvlJc w:val="left"/>
      <w:pPr>
        <w:tabs>
          <w:tab w:val="num" w:pos="3998"/>
        </w:tabs>
        <w:ind w:left="3998" w:hanging="1271"/>
      </w:pPr>
      <w:rPr>
        <w:rFonts w:ascii="Corbel" w:eastAsia="Times New Roman" w:hAnsi="Corbel" w:cs="Corbel"/>
        <w:position w:val="0"/>
        <w:sz w:val="22"/>
        <w:szCs w:val="22"/>
      </w:rPr>
    </w:lvl>
    <w:lvl w:ilvl="8">
      <w:start w:val="1"/>
      <w:numFmt w:val="decimal"/>
      <w:lvlText w:val="%1.%2.%3.%4.%5.%6.%7.%8.%9."/>
      <w:lvlJc w:val="left"/>
      <w:pPr>
        <w:tabs>
          <w:tab w:val="num" w:pos="4358"/>
        </w:tabs>
        <w:ind w:left="4358" w:hanging="1271"/>
      </w:pPr>
      <w:rPr>
        <w:rFonts w:ascii="Corbel" w:eastAsia="Times New Roman" w:hAnsi="Corbel" w:cs="Corbel"/>
        <w:position w:val="0"/>
        <w:sz w:val="22"/>
        <w:szCs w:val="22"/>
      </w:rPr>
    </w:lvl>
  </w:abstractNum>
  <w:abstractNum w:abstractNumId="123" w15:restartNumberingAfterBreak="0">
    <w:nsid w:val="6EAA3206"/>
    <w:multiLevelType w:val="multilevel"/>
    <w:tmpl w:val="A12A3B0A"/>
    <w:styleLink w:val="List98"/>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24" w15:restartNumberingAfterBreak="0">
    <w:nsid w:val="6EC414A1"/>
    <w:multiLevelType w:val="multilevel"/>
    <w:tmpl w:val="16C6F234"/>
    <w:styleLink w:val="List75"/>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25" w15:restartNumberingAfterBreak="0">
    <w:nsid w:val="6EFF71DE"/>
    <w:multiLevelType w:val="multilevel"/>
    <w:tmpl w:val="4EEAC70E"/>
    <w:styleLink w:val="List37"/>
    <w:lvl w:ilvl="0">
      <w:start w:val="1"/>
      <w:numFmt w:val="lowerLetter"/>
      <w:lvlText w:val="%1."/>
      <w:lvlJc w:val="left"/>
      <w:pPr>
        <w:tabs>
          <w:tab w:val="num" w:pos="284"/>
        </w:tabs>
        <w:ind w:left="284" w:hanging="284"/>
      </w:pPr>
      <w:rPr>
        <w:rFonts w:ascii="Gill Sans Light" w:eastAsia="Times New Roman" w:hAnsi="Gill Sans Light" w:cs="Gill Sans Light"/>
        <w:position w:val="0"/>
        <w:sz w:val="22"/>
        <w:szCs w:val="22"/>
      </w:rPr>
    </w:lvl>
    <w:lvl w:ilvl="1">
      <w:start w:val="1"/>
      <w:numFmt w:val="decimal"/>
      <w:lvlText w:val="%2."/>
      <w:lvlJc w:val="left"/>
      <w:pPr>
        <w:tabs>
          <w:tab w:val="num" w:pos="106"/>
        </w:tabs>
      </w:pPr>
      <w:rPr>
        <w:rFonts w:ascii="Corbel" w:eastAsia="Times New Roman" w:hAnsi="Corbel" w:cs="Corbel"/>
        <w:position w:val="0"/>
        <w:sz w:val="22"/>
        <w:szCs w:val="22"/>
      </w:rPr>
    </w:lvl>
    <w:lvl w:ilvl="2">
      <w:start w:val="1"/>
      <w:numFmt w:val="decimal"/>
      <w:lvlText w:val="%3."/>
      <w:lvlJc w:val="left"/>
      <w:pPr>
        <w:tabs>
          <w:tab w:val="num" w:pos="106"/>
        </w:tabs>
      </w:pPr>
      <w:rPr>
        <w:rFonts w:ascii="Corbel" w:eastAsia="Times New Roman" w:hAnsi="Corbel" w:cs="Corbel"/>
        <w:position w:val="0"/>
        <w:sz w:val="22"/>
        <w:szCs w:val="22"/>
      </w:rPr>
    </w:lvl>
    <w:lvl w:ilvl="3">
      <w:start w:val="1"/>
      <w:numFmt w:val="decimal"/>
      <w:lvlText w:val="%4."/>
      <w:lvlJc w:val="left"/>
      <w:pPr>
        <w:tabs>
          <w:tab w:val="num" w:pos="106"/>
        </w:tabs>
      </w:pPr>
      <w:rPr>
        <w:rFonts w:ascii="Corbel" w:eastAsia="Times New Roman" w:hAnsi="Corbel" w:cs="Corbel"/>
        <w:position w:val="0"/>
        <w:sz w:val="22"/>
        <w:szCs w:val="22"/>
      </w:rPr>
    </w:lvl>
    <w:lvl w:ilvl="4">
      <w:start w:val="1"/>
      <w:numFmt w:val="decimal"/>
      <w:lvlText w:val="%5."/>
      <w:lvlJc w:val="left"/>
      <w:pPr>
        <w:tabs>
          <w:tab w:val="num" w:pos="106"/>
        </w:tabs>
      </w:pPr>
      <w:rPr>
        <w:rFonts w:ascii="Corbel" w:eastAsia="Times New Roman" w:hAnsi="Corbel" w:cs="Corbel"/>
        <w:position w:val="0"/>
        <w:sz w:val="22"/>
        <w:szCs w:val="22"/>
      </w:rPr>
    </w:lvl>
    <w:lvl w:ilvl="5">
      <w:start w:val="1"/>
      <w:numFmt w:val="decimal"/>
      <w:lvlText w:val="%6."/>
      <w:lvlJc w:val="left"/>
      <w:pPr>
        <w:tabs>
          <w:tab w:val="num" w:pos="106"/>
        </w:tabs>
      </w:pPr>
      <w:rPr>
        <w:rFonts w:ascii="Corbel" w:eastAsia="Times New Roman" w:hAnsi="Corbel" w:cs="Corbel"/>
        <w:position w:val="0"/>
        <w:sz w:val="22"/>
        <w:szCs w:val="22"/>
      </w:rPr>
    </w:lvl>
    <w:lvl w:ilvl="6">
      <w:start w:val="1"/>
      <w:numFmt w:val="decimal"/>
      <w:lvlText w:val="%7."/>
      <w:lvlJc w:val="left"/>
      <w:pPr>
        <w:tabs>
          <w:tab w:val="num" w:pos="106"/>
        </w:tabs>
      </w:pPr>
      <w:rPr>
        <w:rFonts w:ascii="Corbel" w:eastAsia="Times New Roman" w:hAnsi="Corbel" w:cs="Corbel"/>
        <w:position w:val="0"/>
        <w:sz w:val="22"/>
        <w:szCs w:val="22"/>
      </w:rPr>
    </w:lvl>
    <w:lvl w:ilvl="7">
      <w:start w:val="1"/>
      <w:numFmt w:val="decimal"/>
      <w:lvlText w:val="%8."/>
      <w:lvlJc w:val="left"/>
      <w:pPr>
        <w:tabs>
          <w:tab w:val="num" w:pos="106"/>
        </w:tabs>
      </w:pPr>
      <w:rPr>
        <w:rFonts w:ascii="Corbel" w:eastAsia="Times New Roman" w:hAnsi="Corbel" w:cs="Corbel"/>
        <w:position w:val="0"/>
        <w:sz w:val="22"/>
        <w:szCs w:val="22"/>
      </w:rPr>
    </w:lvl>
    <w:lvl w:ilvl="8">
      <w:start w:val="1"/>
      <w:numFmt w:val="decimal"/>
      <w:lvlText w:val="%9."/>
      <w:lvlJc w:val="left"/>
      <w:pPr>
        <w:tabs>
          <w:tab w:val="num" w:pos="106"/>
        </w:tabs>
      </w:pPr>
      <w:rPr>
        <w:rFonts w:ascii="Corbel" w:eastAsia="Times New Roman" w:hAnsi="Corbel" w:cs="Corbel"/>
        <w:position w:val="0"/>
        <w:sz w:val="22"/>
        <w:szCs w:val="22"/>
      </w:rPr>
    </w:lvl>
  </w:abstractNum>
  <w:abstractNum w:abstractNumId="126" w15:restartNumberingAfterBreak="0">
    <w:nsid w:val="6F556DC1"/>
    <w:multiLevelType w:val="multilevel"/>
    <w:tmpl w:val="B030C09A"/>
    <w:styleLink w:val="List26"/>
    <w:lvl w:ilvl="0">
      <w:start w:val="1"/>
      <w:numFmt w:val="bullet"/>
      <w:lvlText w:val="-"/>
      <w:lvlJc w:val="left"/>
      <w:pPr>
        <w:tabs>
          <w:tab w:val="num" w:pos="315"/>
        </w:tabs>
        <w:ind w:left="315" w:hanging="255"/>
      </w:pPr>
      <w:rPr>
        <w:rFonts w:ascii="Corbel" w:eastAsia="Times New Roman" w:hAnsi="Corbel"/>
        <w:position w:val="0"/>
        <w:sz w:val="22"/>
      </w:rPr>
    </w:lvl>
    <w:lvl w:ilvl="1">
      <w:numFmt w:val="bullet"/>
      <w:lvlText w:val="o"/>
      <w:lvlJc w:val="left"/>
      <w:pPr>
        <w:tabs>
          <w:tab w:val="num" w:pos="1140"/>
        </w:tabs>
        <w:ind w:left="1140" w:hanging="360"/>
      </w:pPr>
      <w:rPr>
        <w:rFonts w:ascii="Gill Sans Light" w:eastAsia="Times New Roman" w:hAnsi="Gill Sans Light"/>
        <w:position w:val="0"/>
        <w:sz w:val="24"/>
      </w:rPr>
    </w:lvl>
    <w:lvl w:ilvl="2">
      <w:start w:val="1"/>
      <w:numFmt w:val="bullet"/>
      <w:lvlText w:val="▪"/>
      <w:lvlJc w:val="left"/>
      <w:pPr>
        <w:tabs>
          <w:tab w:val="num" w:pos="1755"/>
        </w:tabs>
        <w:ind w:left="1755" w:hanging="255"/>
      </w:pPr>
      <w:rPr>
        <w:rFonts w:ascii="Corbel" w:eastAsia="Times New Roman" w:hAnsi="Corbel"/>
        <w:position w:val="0"/>
        <w:sz w:val="22"/>
      </w:rPr>
    </w:lvl>
    <w:lvl w:ilvl="3">
      <w:start w:val="1"/>
      <w:numFmt w:val="bullet"/>
      <w:lvlText w:val="•"/>
      <w:lvlJc w:val="left"/>
      <w:pPr>
        <w:tabs>
          <w:tab w:val="num" w:pos="2475"/>
        </w:tabs>
        <w:ind w:left="2475" w:hanging="255"/>
      </w:pPr>
      <w:rPr>
        <w:rFonts w:ascii="Corbel" w:eastAsia="Times New Roman" w:hAnsi="Corbel"/>
        <w:position w:val="0"/>
        <w:sz w:val="22"/>
      </w:rPr>
    </w:lvl>
    <w:lvl w:ilvl="4">
      <w:start w:val="1"/>
      <w:numFmt w:val="bullet"/>
      <w:lvlText w:val="o"/>
      <w:lvlJc w:val="left"/>
      <w:pPr>
        <w:tabs>
          <w:tab w:val="num" w:pos="3195"/>
        </w:tabs>
        <w:ind w:left="3195" w:hanging="255"/>
      </w:pPr>
      <w:rPr>
        <w:rFonts w:ascii="Corbel" w:eastAsia="Times New Roman" w:hAnsi="Corbel"/>
        <w:position w:val="0"/>
        <w:sz w:val="22"/>
      </w:rPr>
    </w:lvl>
    <w:lvl w:ilvl="5">
      <w:start w:val="1"/>
      <w:numFmt w:val="bullet"/>
      <w:lvlText w:val="▪"/>
      <w:lvlJc w:val="left"/>
      <w:pPr>
        <w:tabs>
          <w:tab w:val="num" w:pos="3915"/>
        </w:tabs>
        <w:ind w:left="3915" w:hanging="255"/>
      </w:pPr>
      <w:rPr>
        <w:rFonts w:ascii="Corbel" w:eastAsia="Times New Roman" w:hAnsi="Corbel"/>
        <w:position w:val="0"/>
        <w:sz w:val="22"/>
      </w:rPr>
    </w:lvl>
    <w:lvl w:ilvl="6">
      <w:start w:val="1"/>
      <w:numFmt w:val="bullet"/>
      <w:lvlText w:val="•"/>
      <w:lvlJc w:val="left"/>
      <w:pPr>
        <w:tabs>
          <w:tab w:val="num" w:pos="4635"/>
        </w:tabs>
        <w:ind w:left="4635" w:hanging="255"/>
      </w:pPr>
      <w:rPr>
        <w:rFonts w:ascii="Corbel" w:eastAsia="Times New Roman" w:hAnsi="Corbel"/>
        <w:position w:val="0"/>
        <w:sz w:val="22"/>
      </w:rPr>
    </w:lvl>
    <w:lvl w:ilvl="7">
      <w:start w:val="1"/>
      <w:numFmt w:val="bullet"/>
      <w:lvlText w:val="o"/>
      <w:lvlJc w:val="left"/>
      <w:pPr>
        <w:tabs>
          <w:tab w:val="num" w:pos="5355"/>
        </w:tabs>
        <w:ind w:left="5355" w:hanging="255"/>
      </w:pPr>
      <w:rPr>
        <w:rFonts w:ascii="Corbel" w:eastAsia="Times New Roman" w:hAnsi="Corbel"/>
        <w:position w:val="0"/>
        <w:sz w:val="22"/>
      </w:rPr>
    </w:lvl>
    <w:lvl w:ilvl="8">
      <w:start w:val="1"/>
      <w:numFmt w:val="bullet"/>
      <w:lvlText w:val="▪"/>
      <w:lvlJc w:val="left"/>
      <w:pPr>
        <w:tabs>
          <w:tab w:val="num" w:pos="6075"/>
        </w:tabs>
        <w:ind w:left="6075" w:hanging="255"/>
      </w:pPr>
      <w:rPr>
        <w:rFonts w:ascii="Corbel" w:eastAsia="Times New Roman" w:hAnsi="Corbel"/>
        <w:position w:val="0"/>
        <w:sz w:val="22"/>
      </w:rPr>
    </w:lvl>
  </w:abstractNum>
  <w:abstractNum w:abstractNumId="127" w15:restartNumberingAfterBreak="0">
    <w:nsid w:val="703037B3"/>
    <w:multiLevelType w:val="multilevel"/>
    <w:tmpl w:val="2A10042A"/>
    <w:styleLink w:val="List94"/>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28" w15:restartNumberingAfterBreak="0">
    <w:nsid w:val="70B4050C"/>
    <w:multiLevelType w:val="multilevel"/>
    <w:tmpl w:val="B99C047A"/>
    <w:styleLink w:val="List69"/>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29" w15:restartNumberingAfterBreak="0">
    <w:nsid w:val="71D53987"/>
    <w:multiLevelType w:val="multilevel"/>
    <w:tmpl w:val="640CB4C4"/>
    <w:styleLink w:val="List104"/>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30" w15:restartNumberingAfterBreak="0">
    <w:nsid w:val="76CA6EE7"/>
    <w:multiLevelType w:val="hybridMultilevel"/>
    <w:tmpl w:val="BF907B70"/>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77A55774"/>
    <w:multiLevelType w:val="hybridMultilevel"/>
    <w:tmpl w:val="74F07E58"/>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77F41964"/>
    <w:multiLevelType w:val="multilevel"/>
    <w:tmpl w:val="94866AE4"/>
    <w:styleLink w:val="List101"/>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33" w15:restartNumberingAfterBreak="0">
    <w:nsid w:val="78094022"/>
    <w:multiLevelType w:val="hybridMultilevel"/>
    <w:tmpl w:val="594C401A"/>
    <w:lvl w:ilvl="0" w:tplc="5A5842D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78FB76EB"/>
    <w:multiLevelType w:val="multilevel"/>
    <w:tmpl w:val="C03E9200"/>
    <w:styleLink w:val="List66"/>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35" w15:restartNumberingAfterBreak="0">
    <w:nsid w:val="79450E4C"/>
    <w:multiLevelType w:val="multilevel"/>
    <w:tmpl w:val="60DA180E"/>
    <w:styleLink w:val="List31"/>
    <w:lvl w:ilvl="0">
      <w:numFmt w:val="bullet"/>
      <w:lvlText w:val="•"/>
      <w:lvlJc w:val="left"/>
      <w:pPr>
        <w:tabs>
          <w:tab w:val="num" w:pos="567"/>
        </w:tabs>
        <w:ind w:left="567" w:hanging="283"/>
      </w:pPr>
      <w:rPr>
        <w:rFonts w:ascii="Gill Sans Light" w:eastAsia="Times New Roman" w:hAnsi="Gill Sans Light"/>
        <w:position w:val="0"/>
        <w:sz w:val="24"/>
      </w:rPr>
    </w:lvl>
    <w:lvl w:ilvl="1">
      <w:start w:val="1"/>
      <w:numFmt w:val="decimal"/>
      <w:lvlText w:val="%2."/>
      <w:lvlJc w:val="left"/>
      <w:pPr>
        <w:tabs>
          <w:tab w:val="num" w:pos="1335"/>
        </w:tabs>
        <w:ind w:left="1335" w:hanging="255"/>
      </w:pPr>
      <w:rPr>
        <w:rFonts w:ascii="Corbel" w:eastAsia="Times New Roman" w:hAnsi="Corbel" w:cs="Corbel"/>
        <w:position w:val="0"/>
        <w:sz w:val="22"/>
        <w:szCs w:val="22"/>
      </w:rPr>
    </w:lvl>
    <w:lvl w:ilvl="2">
      <w:start w:val="1"/>
      <w:numFmt w:val="decimal"/>
      <w:lvlText w:val="%3."/>
      <w:lvlJc w:val="left"/>
      <w:pPr>
        <w:tabs>
          <w:tab w:val="num" w:pos="2055"/>
        </w:tabs>
        <w:ind w:left="2055" w:hanging="255"/>
      </w:pPr>
      <w:rPr>
        <w:rFonts w:ascii="Corbel" w:eastAsia="Times New Roman" w:hAnsi="Corbel" w:cs="Corbel"/>
        <w:position w:val="0"/>
        <w:sz w:val="22"/>
        <w:szCs w:val="22"/>
      </w:rPr>
    </w:lvl>
    <w:lvl w:ilvl="3">
      <w:start w:val="1"/>
      <w:numFmt w:val="decimal"/>
      <w:lvlText w:val="%4."/>
      <w:lvlJc w:val="left"/>
      <w:pPr>
        <w:tabs>
          <w:tab w:val="num" w:pos="2775"/>
        </w:tabs>
        <w:ind w:left="2775" w:hanging="255"/>
      </w:pPr>
      <w:rPr>
        <w:rFonts w:ascii="Corbel" w:eastAsia="Times New Roman" w:hAnsi="Corbel" w:cs="Corbel"/>
        <w:position w:val="0"/>
        <w:sz w:val="22"/>
        <w:szCs w:val="22"/>
      </w:rPr>
    </w:lvl>
    <w:lvl w:ilvl="4">
      <w:start w:val="1"/>
      <w:numFmt w:val="decimal"/>
      <w:lvlText w:val="%5."/>
      <w:lvlJc w:val="left"/>
      <w:pPr>
        <w:tabs>
          <w:tab w:val="num" w:pos="3495"/>
        </w:tabs>
        <w:ind w:left="3495" w:hanging="255"/>
      </w:pPr>
      <w:rPr>
        <w:rFonts w:ascii="Corbel" w:eastAsia="Times New Roman" w:hAnsi="Corbel" w:cs="Corbel"/>
        <w:position w:val="0"/>
        <w:sz w:val="22"/>
        <w:szCs w:val="22"/>
      </w:rPr>
    </w:lvl>
    <w:lvl w:ilvl="5">
      <w:start w:val="1"/>
      <w:numFmt w:val="decimal"/>
      <w:lvlText w:val="%6."/>
      <w:lvlJc w:val="left"/>
      <w:pPr>
        <w:tabs>
          <w:tab w:val="num" w:pos="4215"/>
        </w:tabs>
        <w:ind w:left="4215" w:hanging="255"/>
      </w:pPr>
      <w:rPr>
        <w:rFonts w:ascii="Corbel" w:eastAsia="Times New Roman" w:hAnsi="Corbel" w:cs="Corbel"/>
        <w:position w:val="0"/>
        <w:sz w:val="22"/>
        <w:szCs w:val="22"/>
      </w:rPr>
    </w:lvl>
    <w:lvl w:ilvl="6">
      <w:start w:val="1"/>
      <w:numFmt w:val="decimal"/>
      <w:lvlText w:val="%7."/>
      <w:lvlJc w:val="left"/>
      <w:pPr>
        <w:tabs>
          <w:tab w:val="num" w:pos="4935"/>
        </w:tabs>
        <w:ind w:left="4935" w:hanging="255"/>
      </w:pPr>
      <w:rPr>
        <w:rFonts w:ascii="Corbel" w:eastAsia="Times New Roman" w:hAnsi="Corbel" w:cs="Corbel"/>
        <w:position w:val="0"/>
        <w:sz w:val="22"/>
        <w:szCs w:val="22"/>
      </w:rPr>
    </w:lvl>
    <w:lvl w:ilvl="7">
      <w:start w:val="1"/>
      <w:numFmt w:val="decimal"/>
      <w:lvlText w:val="%8."/>
      <w:lvlJc w:val="left"/>
      <w:pPr>
        <w:tabs>
          <w:tab w:val="num" w:pos="5655"/>
        </w:tabs>
        <w:ind w:left="5655" w:hanging="255"/>
      </w:pPr>
      <w:rPr>
        <w:rFonts w:ascii="Corbel" w:eastAsia="Times New Roman" w:hAnsi="Corbel" w:cs="Corbel"/>
        <w:position w:val="0"/>
        <w:sz w:val="22"/>
        <w:szCs w:val="22"/>
      </w:rPr>
    </w:lvl>
    <w:lvl w:ilvl="8">
      <w:start w:val="1"/>
      <w:numFmt w:val="decimal"/>
      <w:lvlText w:val="%9."/>
      <w:lvlJc w:val="left"/>
      <w:pPr>
        <w:tabs>
          <w:tab w:val="num" w:pos="6375"/>
        </w:tabs>
        <w:ind w:left="6375" w:hanging="255"/>
      </w:pPr>
      <w:rPr>
        <w:rFonts w:ascii="Corbel" w:eastAsia="Times New Roman" w:hAnsi="Corbel" w:cs="Corbel"/>
        <w:position w:val="0"/>
        <w:sz w:val="22"/>
        <w:szCs w:val="22"/>
      </w:rPr>
    </w:lvl>
  </w:abstractNum>
  <w:abstractNum w:abstractNumId="136" w15:restartNumberingAfterBreak="0">
    <w:nsid w:val="7B4C55C2"/>
    <w:multiLevelType w:val="multilevel"/>
    <w:tmpl w:val="5C105C96"/>
    <w:styleLink w:val="List35"/>
    <w:lvl w:ilvl="0">
      <w:start w:val="1"/>
      <w:numFmt w:val="bullet"/>
      <w:lvlText w:val="-"/>
      <w:lvlJc w:val="left"/>
      <w:pPr>
        <w:tabs>
          <w:tab w:val="num" w:pos="315"/>
        </w:tabs>
        <w:ind w:left="315" w:hanging="255"/>
      </w:pPr>
      <w:rPr>
        <w:rFonts w:ascii="Corbel" w:eastAsia="Times New Roman" w:hAnsi="Corbel"/>
        <w:position w:val="0"/>
        <w:sz w:val="22"/>
      </w:rPr>
    </w:lvl>
    <w:lvl w:ilvl="1">
      <w:numFmt w:val="bullet"/>
      <w:lvlText w:val="o"/>
      <w:lvlJc w:val="left"/>
      <w:pPr>
        <w:tabs>
          <w:tab w:val="num" w:pos="1140"/>
        </w:tabs>
        <w:ind w:left="1140" w:hanging="360"/>
      </w:pPr>
      <w:rPr>
        <w:rFonts w:ascii="Gill Sans Light" w:eastAsia="Times New Roman" w:hAnsi="Gill Sans Light"/>
        <w:position w:val="0"/>
        <w:sz w:val="24"/>
      </w:rPr>
    </w:lvl>
    <w:lvl w:ilvl="2">
      <w:start w:val="1"/>
      <w:numFmt w:val="bullet"/>
      <w:lvlText w:val="▪"/>
      <w:lvlJc w:val="left"/>
      <w:pPr>
        <w:tabs>
          <w:tab w:val="num" w:pos="1755"/>
        </w:tabs>
        <w:ind w:left="1755" w:hanging="255"/>
      </w:pPr>
      <w:rPr>
        <w:rFonts w:ascii="Corbel" w:eastAsia="Times New Roman" w:hAnsi="Corbel"/>
        <w:position w:val="0"/>
        <w:sz w:val="22"/>
      </w:rPr>
    </w:lvl>
    <w:lvl w:ilvl="3">
      <w:start w:val="1"/>
      <w:numFmt w:val="bullet"/>
      <w:lvlText w:val="•"/>
      <w:lvlJc w:val="left"/>
      <w:pPr>
        <w:tabs>
          <w:tab w:val="num" w:pos="2475"/>
        </w:tabs>
        <w:ind w:left="2475" w:hanging="255"/>
      </w:pPr>
      <w:rPr>
        <w:rFonts w:ascii="Corbel" w:eastAsia="Times New Roman" w:hAnsi="Corbel"/>
        <w:position w:val="0"/>
        <w:sz w:val="22"/>
      </w:rPr>
    </w:lvl>
    <w:lvl w:ilvl="4">
      <w:start w:val="1"/>
      <w:numFmt w:val="bullet"/>
      <w:lvlText w:val="o"/>
      <w:lvlJc w:val="left"/>
      <w:pPr>
        <w:tabs>
          <w:tab w:val="num" w:pos="3195"/>
        </w:tabs>
        <w:ind w:left="3195" w:hanging="255"/>
      </w:pPr>
      <w:rPr>
        <w:rFonts w:ascii="Corbel" w:eastAsia="Times New Roman" w:hAnsi="Corbel"/>
        <w:position w:val="0"/>
        <w:sz w:val="22"/>
      </w:rPr>
    </w:lvl>
    <w:lvl w:ilvl="5">
      <w:start w:val="1"/>
      <w:numFmt w:val="bullet"/>
      <w:lvlText w:val="▪"/>
      <w:lvlJc w:val="left"/>
      <w:pPr>
        <w:tabs>
          <w:tab w:val="num" w:pos="3915"/>
        </w:tabs>
        <w:ind w:left="3915" w:hanging="255"/>
      </w:pPr>
      <w:rPr>
        <w:rFonts w:ascii="Corbel" w:eastAsia="Times New Roman" w:hAnsi="Corbel"/>
        <w:position w:val="0"/>
        <w:sz w:val="22"/>
      </w:rPr>
    </w:lvl>
    <w:lvl w:ilvl="6">
      <w:start w:val="1"/>
      <w:numFmt w:val="bullet"/>
      <w:lvlText w:val="•"/>
      <w:lvlJc w:val="left"/>
      <w:pPr>
        <w:tabs>
          <w:tab w:val="num" w:pos="4635"/>
        </w:tabs>
        <w:ind w:left="4635" w:hanging="255"/>
      </w:pPr>
      <w:rPr>
        <w:rFonts w:ascii="Corbel" w:eastAsia="Times New Roman" w:hAnsi="Corbel"/>
        <w:position w:val="0"/>
        <w:sz w:val="22"/>
      </w:rPr>
    </w:lvl>
    <w:lvl w:ilvl="7">
      <w:start w:val="1"/>
      <w:numFmt w:val="bullet"/>
      <w:lvlText w:val="o"/>
      <w:lvlJc w:val="left"/>
      <w:pPr>
        <w:tabs>
          <w:tab w:val="num" w:pos="5355"/>
        </w:tabs>
        <w:ind w:left="5355" w:hanging="255"/>
      </w:pPr>
      <w:rPr>
        <w:rFonts w:ascii="Corbel" w:eastAsia="Times New Roman" w:hAnsi="Corbel"/>
        <w:position w:val="0"/>
        <w:sz w:val="22"/>
      </w:rPr>
    </w:lvl>
    <w:lvl w:ilvl="8">
      <w:start w:val="1"/>
      <w:numFmt w:val="bullet"/>
      <w:lvlText w:val="▪"/>
      <w:lvlJc w:val="left"/>
      <w:pPr>
        <w:tabs>
          <w:tab w:val="num" w:pos="6075"/>
        </w:tabs>
        <w:ind w:left="6075" w:hanging="255"/>
      </w:pPr>
      <w:rPr>
        <w:rFonts w:ascii="Corbel" w:eastAsia="Times New Roman" w:hAnsi="Corbel"/>
        <w:position w:val="0"/>
        <w:sz w:val="22"/>
      </w:rPr>
    </w:lvl>
  </w:abstractNum>
  <w:abstractNum w:abstractNumId="137" w15:restartNumberingAfterBreak="0">
    <w:nsid w:val="7CB3271E"/>
    <w:multiLevelType w:val="multilevel"/>
    <w:tmpl w:val="ADAE6BB8"/>
    <w:styleLink w:val="List105"/>
    <w:lvl w:ilvl="0">
      <w:numFmt w:val="bullet"/>
      <w:lvlText w:val="•"/>
      <w:lvlJc w:val="left"/>
      <w:pPr>
        <w:tabs>
          <w:tab w:val="num" w:pos="375"/>
        </w:tabs>
        <w:ind w:left="375"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38" w15:restartNumberingAfterBreak="0">
    <w:nsid w:val="7CB5083F"/>
    <w:multiLevelType w:val="hybridMultilevel"/>
    <w:tmpl w:val="10F853C8"/>
    <w:lvl w:ilvl="0" w:tplc="47B08ED6">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DEF0F3A"/>
    <w:multiLevelType w:val="multilevel"/>
    <w:tmpl w:val="A1827380"/>
    <w:styleLink w:val="List76"/>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abstractNum w:abstractNumId="140" w15:restartNumberingAfterBreak="0">
    <w:nsid w:val="7E195CF5"/>
    <w:multiLevelType w:val="multilevel"/>
    <w:tmpl w:val="E4B8FFA8"/>
    <w:styleLink w:val="List92"/>
    <w:lvl w:ilvl="0">
      <w:numFmt w:val="bullet"/>
      <w:lvlText w:val="•"/>
      <w:lvlJc w:val="left"/>
      <w:pPr>
        <w:tabs>
          <w:tab w:val="num" w:pos="459"/>
        </w:tabs>
        <w:ind w:left="459" w:hanging="360"/>
      </w:pPr>
      <w:rPr>
        <w:rFonts w:ascii="Gill Sans Light" w:eastAsia="Times New Roman" w:hAnsi="Gill Sans Light"/>
        <w:b/>
        <w:caps w:val="0"/>
        <w:smallCaps w:val="0"/>
        <w:strike w:val="0"/>
        <w:dstrike w:val="0"/>
        <w:color w:val="000000"/>
        <w:spacing w:val="0"/>
        <w:kern w:val="0"/>
        <w:position w:val="0"/>
        <w:sz w:val="24"/>
        <w:u w:val="none" w:color="000000"/>
        <w:vertAlign w:val="baseline"/>
      </w:rPr>
    </w:lvl>
    <w:lvl w:ilvl="1">
      <w:start w:val="1"/>
      <w:numFmt w:val="bullet"/>
      <w:lvlText w:val="o"/>
      <w:lvlJc w:val="left"/>
      <w:pPr>
        <w:tabs>
          <w:tab w:val="num" w:pos="1253"/>
        </w:tabs>
        <w:ind w:left="12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2">
      <w:start w:val="1"/>
      <w:numFmt w:val="bullet"/>
      <w:lvlText w:val="▪"/>
      <w:lvlJc w:val="left"/>
      <w:pPr>
        <w:tabs>
          <w:tab w:val="num" w:pos="1973"/>
        </w:tabs>
        <w:ind w:left="19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3">
      <w:start w:val="1"/>
      <w:numFmt w:val="bullet"/>
      <w:lvlText w:val="•"/>
      <w:lvlJc w:val="left"/>
      <w:pPr>
        <w:tabs>
          <w:tab w:val="num" w:pos="2693"/>
        </w:tabs>
        <w:ind w:left="269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4">
      <w:start w:val="1"/>
      <w:numFmt w:val="bullet"/>
      <w:lvlText w:val="o"/>
      <w:lvlJc w:val="left"/>
      <w:pPr>
        <w:tabs>
          <w:tab w:val="num" w:pos="3413"/>
        </w:tabs>
        <w:ind w:left="341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5">
      <w:start w:val="1"/>
      <w:numFmt w:val="bullet"/>
      <w:lvlText w:val="▪"/>
      <w:lvlJc w:val="left"/>
      <w:pPr>
        <w:tabs>
          <w:tab w:val="num" w:pos="4133"/>
        </w:tabs>
        <w:ind w:left="413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6">
      <w:start w:val="1"/>
      <w:numFmt w:val="bullet"/>
      <w:lvlText w:val="•"/>
      <w:lvlJc w:val="left"/>
      <w:pPr>
        <w:tabs>
          <w:tab w:val="num" w:pos="4853"/>
        </w:tabs>
        <w:ind w:left="485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7">
      <w:start w:val="1"/>
      <w:numFmt w:val="bullet"/>
      <w:lvlText w:val="o"/>
      <w:lvlJc w:val="left"/>
      <w:pPr>
        <w:tabs>
          <w:tab w:val="num" w:pos="5573"/>
        </w:tabs>
        <w:ind w:left="5573" w:hanging="173"/>
      </w:pPr>
      <w:rPr>
        <w:rFonts w:ascii="Corbel" w:eastAsia="Times New Roman" w:hAnsi="Corbel"/>
        <w:b/>
        <w:caps w:val="0"/>
        <w:smallCaps w:val="0"/>
        <w:strike w:val="0"/>
        <w:dstrike w:val="0"/>
        <w:color w:val="000000"/>
        <w:spacing w:val="0"/>
        <w:kern w:val="0"/>
        <w:position w:val="0"/>
        <w:sz w:val="20"/>
        <w:u w:val="none" w:color="000000"/>
        <w:vertAlign w:val="baseline"/>
      </w:rPr>
    </w:lvl>
    <w:lvl w:ilvl="8">
      <w:start w:val="1"/>
      <w:numFmt w:val="bullet"/>
      <w:lvlText w:val="▪"/>
      <w:lvlJc w:val="left"/>
      <w:pPr>
        <w:tabs>
          <w:tab w:val="num" w:pos="6293"/>
        </w:tabs>
        <w:ind w:left="6293" w:hanging="173"/>
      </w:pPr>
      <w:rPr>
        <w:rFonts w:ascii="Corbel" w:eastAsia="Times New Roman" w:hAnsi="Corbel"/>
        <w:b/>
        <w:caps w:val="0"/>
        <w:smallCaps w:val="0"/>
        <w:strike w:val="0"/>
        <w:dstrike w:val="0"/>
        <w:color w:val="000000"/>
        <w:spacing w:val="0"/>
        <w:kern w:val="0"/>
        <w:position w:val="0"/>
        <w:sz w:val="20"/>
        <w:u w:val="none" w:color="000000"/>
        <w:vertAlign w:val="baseline"/>
      </w:rPr>
    </w:lvl>
  </w:abstractNum>
  <w:num w:numId="1">
    <w:abstractNumId w:val="42"/>
  </w:num>
  <w:num w:numId="2">
    <w:abstractNumId w:val="53"/>
  </w:num>
  <w:num w:numId="3">
    <w:abstractNumId w:val="120"/>
  </w:num>
  <w:num w:numId="4">
    <w:abstractNumId w:val="37"/>
  </w:num>
  <w:num w:numId="5">
    <w:abstractNumId w:val="80"/>
  </w:num>
  <w:num w:numId="6">
    <w:abstractNumId w:val="135"/>
  </w:num>
  <w:num w:numId="7">
    <w:abstractNumId w:val="2"/>
  </w:num>
  <w:num w:numId="8">
    <w:abstractNumId w:val="111"/>
  </w:num>
  <w:num w:numId="9">
    <w:abstractNumId w:val="33"/>
  </w:num>
  <w:num w:numId="10">
    <w:abstractNumId w:val="39"/>
  </w:num>
  <w:num w:numId="11">
    <w:abstractNumId w:val="65"/>
  </w:num>
  <w:num w:numId="12">
    <w:abstractNumId w:val="8"/>
  </w:num>
  <w:num w:numId="13">
    <w:abstractNumId w:val="1"/>
  </w:num>
  <w:num w:numId="14">
    <w:abstractNumId w:val="23"/>
  </w:num>
  <w:num w:numId="15">
    <w:abstractNumId w:val="67"/>
  </w:num>
  <w:num w:numId="16">
    <w:abstractNumId w:val="35"/>
  </w:num>
  <w:num w:numId="17">
    <w:abstractNumId w:val="113"/>
  </w:num>
  <w:num w:numId="18">
    <w:abstractNumId w:val="26"/>
  </w:num>
  <w:num w:numId="19">
    <w:abstractNumId w:val="6"/>
  </w:num>
  <w:num w:numId="20">
    <w:abstractNumId w:val="114"/>
  </w:num>
  <w:num w:numId="21">
    <w:abstractNumId w:val="101"/>
  </w:num>
  <w:num w:numId="22">
    <w:abstractNumId w:val="122"/>
  </w:num>
  <w:num w:numId="23">
    <w:abstractNumId w:val="94"/>
  </w:num>
  <w:num w:numId="24">
    <w:abstractNumId w:val="106"/>
  </w:num>
  <w:num w:numId="25">
    <w:abstractNumId w:val="17"/>
  </w:num>
  <w:num w:numId="26">
    <w:abstractNumId w:val="29"/>
  </w:num>
  <w:num w:numId="27">
    <w:abstractNumId w:val="116"/>
  </w:num>
  <w:num w:numId="28">
    <w:abstractNumId w:val="126"/>
  </w:num>
  <w:num w:numId="29">
    <w:abstractNumId w:val="71"/>
  </w:num>
  <w:num w:numId="30">
    <w:abstractNumId w:val="48"/>
  </w:num>
  <w:num w:numId="31">
    <w:abstractNumId w:val="51"/>
  </w:num>
  <w:num w:numId="32">
    <w:abstractNumId w:val="13"/>
  </w:num>
  <w:num w:numId="33">
    <w:abstractNumId w:val="41"/>
  </w:num>
  <w:num w:numId="34">
    <w:abstractNumId w:val="47"/>
  </w:num>
  <w:num w:numId="35">
    <w:abstractNumId w:val="70"/>
  </w:num>
  <w:num w:numId="36">
    <w:abstractNumId w:val="136"/>
  </w:num>
  <w:num w:numId="37">
    <w:abstractNumId w:val="46"/>
  </w:num>
  <w:num w:numId="38">
    <w:abstractNumId w:val="125"/>
  </w:num>
  <w:num w:numId="39">
    <w:abstractNumId w:val="56"/>
  </w:num>
  <w:num w:numId="40">
    <w:abstractNumId w:val="20"/>
  </w:num>
  <w:num w:numId="41">
    <w:abstractNumId w:val="28"/>
  </w:num>
  <w:num w:numId="42">
    <w:abstractNumId w:val="102"/>
  </w:num>
  <w:num w:numId="43">
    <w:abstractNumId w:val="54"/>
  </w:num>
  <w:num w:numId="44">
    <w:abstractNumId w:val="60"/>
  </w:num>
  <w:num w:numId="45">
    <w:abstractNumId w:val="74"/>
  </w:num>
  <w:num w:numId="46">
    <w:abstractNumId w:val="64"/>
  </w:num>
  <w:num w:numId="47">
    <w:abstractNumId w:val="72"/>
  </w:num>
  <w:num w:numId="48">
    <w:abstractNumId w:val="118"/>
  </w:num>
  <w:num w:numId="49">
    <w:abstractNumId w:val="108"/>
  </w:num>
  <w:num w:numId="50">
    <w:abstractNumId w:val="93"/>
  </w:num>
  <w:num w:numId="51">
    <w:abstractNumId w:val="79"/>
  </w:num>
  <w:num w:numId="52">
    <w:abstractNumId w:val="104"/>
  </w:num>
  <w:num w:numId="53">
    <w:abstractNumId w:val="25"/>
  </w:num>
  <w:num w:numId="54">
    <w:abstractNumId w:val="119"/>
  </w:num>
  <w:num w:numId="55">
    <w:abstractNumId w:val="81"/>
  </w:num>
  <w:num w:numId="56">
    <w:abstractNumId w:val="19"/>
  </w:num>
  <w:num w:numId="57">
    <w:abstractNumId w:val="77"/>
  </w:num>
  <w:num w:numId="58">
    <w:abstractNumId w:val="97"/>
  </w:num>
  <w:num w:numId="59">
    <w:abstractNumId w:val="7"/>
  </w:num>
  <w:num w:numId="60">
    <w:abstractNumId w:val="89"/>
  </w:num>
  <w:num w:numId="61">
    <w:abstractNumId w:val="103"/>
  </w:num>
  <w:num w:numId="62">
    <w:abstractNumId w:val="121"/>
  </w:num>
  <w:num w:numId="63">
    <w:abstractNumId w:val="85"/>
  </w:num>
  <w:num w:numId="64">
    <w:abstractNumId w:val="38"/>
  </w:num>
  <w:num w:numId="65">
    <w:abstractNumId w:val="134"/>
  </w:num>
  <w:num w:numId="66">
    <w:abstractNumId w:val="16"/>
  </w:num>
  <w:num w:numId="67">
    <w:abstractNumId w:val="83"/>
  </w:num>
  <w:num w:numId="68">
    <w:abstractNumId w:val="128"/>
  </w:num>
  <w:num w:numId="69">
    <w:abstractNumId w:val="91"/>
  </w:num>
  <w:num w:numId="70">
    <w:abstractNumId w:val="112"/>
  </w:num>
  <w:num w:numId="71">
    <w:abstractNumId w:val="22"/>
  </w:num>
  <w:num w:numId="72">
    <w:abstractNumId w:val="98"/>
  </w:num>
  <w:num w:numId="73">
    <w:abstractNumId w:val="55"/>
  </w:num>
  <w:num w:numId="74">
    <w:abstractNumId w:val="124"/>
  </w:num>
  <w:num w:numId="75">
    <w:abstractNumId w:val="139"/>
  </w:num>
  <w:num w:numId="76">
    <w:abstractNumId w:val="18"/>
  </w:num>
  <w:num w:numId="77">
    <w:abstractNumId w:val="82"/>
  </w:num>
  <w:num w:numId="78">
    <w:abstractNumId w:val="0"/>
  </w:num>
  <w:num w:numId="79">
    <w:abstractNumId w:val="76"/>
  </w:num>
  <w:num w:numId="80">
    <w:abstractNumId w:val="63"/>
  </w:num>
  <w:num w:numId="81">
    <w:abstractNumId w:val="21"/>
  </w:num>
  <w:num w:numId="82">
    <w:abstractNumId w:val="44"/>
  </w:num>
  <w:num w:numId="83">
    <w:abstractNumId w:val="12"/>
  </w:num>
  <w:num w:numId="84">
    <w:abstractNumId w:val="32"/>
  </w:num>
  <w:num w:numId="85">
    <w:abstractNumId w:val="50"/>
  </w:num>
  <w:num w:numId="86">
    <w:abstractNumId w:val="109"/>
  </w:num>
  <w:num w:numId="87">
    <w:abstractNumId w:val="49"/>
  </w:num>
  <w:num w:numId="88">
    <w:abstractNumId w:val="59"/>
  </w:num>
  <w:num w:numId="89">
    <w:abstractNumId w:val="61"/>
  </w:num>
  <w:num w:numId="90">
    <w:abstractNumId w:val="78"/>
  </w:num>
  <w:num w:numId="91">
    <w:abstractNumId w:val="140"/>
  </w:num>
  <w:num w:numId="92">
    <w:abstractNumId w:val="84"/>
  </w:num>
  <w:num w:numId="93">
    <w:abstractNumId w:val="127"/>
  </w:num>
  <w:num w:numId="94">
    <w:abstractNumId w:val="69"/>
  </w:num>
  <w:num w:numId="95">
    <w:abstractNumId w:val="88"/>
  </w:num>
  <w:num w:numId="96">
    <w:abstractNumId w:val="100"/>
  </w:num>
  <w:num w:numId="97">
    <w:abstractNumId w:val="123"/>
  </w:num>
  <w:num w:numId="98">
    <w:abstractNumId w:val="5"/>
  </w:num>
  <w:num w:numId="99">
    <w:abstractNumId w:val="87"/>
  </w:num>
  <w:num w:numId="100">
    <w:abstractNumId w:val="132"/>
  </w:num>
  <w:num w:numId="101">
    <w:abstractNumId w:val="90"/>
  </w:num>
  <w:num w:numId="102">
    <w:abstractNumId w:val="27"/>
  </w:num>
  <w:num w:numId="103">
    <w:abstractNumId w:val="129"/>
  </w:num>
  <w:num w:numId="104">
    <w:abstractNumId w:val="137"/>
  </w:num>
  <w:num w:numId="105">
    <w:abstractNumId w:val="15"/>
  </w:num>
  <w:num w:numId="106">
    <w:abstractNumId w:val="57"/>
  </w:num>
  <w:num w:numId="107">
    <w:abstractNumId w:val="40"/>
  </w:num>
  <w:num w:numId="108">
    <w:abstractNumId w:val="36"/>
  </w:num>
  <w:num w:numId="109">
    <w:abstractNumId w:val="105"/>
  </w:num>
  <w:num w:numId="110">
    <w:abstractNumId w:val="105"/>
    <w:lvlOverride w:ilvl="0">
      <w:startOverride w:val="1"/>
    </w:lvlOverride>
  </w:num>
  <w:num w:numId="111">
    <w:abstractNumId w:val="86"/>
  </w:num>
  <w:num w:numId="112">
    <w:abstractNumId w:val="75"/>
  </w:num>
  <w:num w:numId="113">
    <w:abstractNumId w:val="24"/>
  </w:num>
  <w:num w:numId="114">
    <w:abstractNumId w:val="58"/>
  </w:num>
  <w:num w:numId="115">
    <w:abstractNumId w:val="92"/>
  </w:num>
  <w:num w:numId="116">
    <w:abstractNumId w:val="66"/>
  </w:num>
  <w:num w:numId="117">
    <w:abstractNumId w:val="115"/>
  </w:num>
  <w:num w:numId="118">
    <w:abstractNumId w:val="34"/>
  </w:num>
  <w:num w:numId="119">
    <w:abstractNumId w:val="68"/>
  </w:num>
  <w:num w:numId="120">
    <w:abstractNumId w:val="99"/>
  </w:num>
  <w:num w:numId="121">
    <w:abstractNumId w:val="4"/>
  </w:num>
  <w:num w:numId="122">
    <w:abstractNumId w:val="31"/>
  </w:num>
  <w:num w:numId="123">
    <w:abstractNumId w:val="45"/>
  </w:num>
  <w:num w:numId="124">
    <w:abstractNumId w:val="62"/>
  </w:num>
  <w:num w:numId="125">
    <w:abstractNumId w:val="9"/>
  </w:num>
  <w:num w:numId="126">
    <w:abstractNumId w:val="131"/>
  </w:num>
  <w:num w:numId="127">
    <w:abstractNumId w:val="43"/>
  </w:num>
  <w:num w:numId="128">
    <w:abstractNumId w:val="110"/>
  </w:num>
  <w:num w:numId="129">
    <w:abstractNumId w:val="14"/>
  </w:num>
  <w:num w:numId="130">
    <w:abstractNumId w:val="130"/>
  </w:num>
  <w:num w:numId="131">
    <w:abstractNumId w:val="117"/>
  </w:num>
  <w:num w:numId="132">
    <w:abstractNumId w:val="138"/>
  </w:num>
  <w:num w:numId="133">
    <w:abstractNumId w:val="95"/>
  </w:num>
  <w:num w:numId="134">
    <w:abstractNumId w:val="30"/>
  </w:num>
  <w:num w:numId="135">
    <w:abstractNumId w:val="10"/>
  </w:num>
  <w:num w:numId="136">
    <w:abstractNumId w:val="107"/>
  </w:num>
  <w:num w:numId="137">
    <w:abstractNumId w:val="133"/>
  </w:num>
  <w:num w:numId="138">
    <w:abstractNumId w:val="3"/>
  </w:num>
  <w:num w:numId="139">
    <w:abstractNumId w:val="11"/>
  </w:num>
  <w:num w:numId="140">
    <w:abstractNumId w:val="73"/>
  </w:num>
  <w:num w:numId="141">
    <w:abstractNumId w:val="52"/>
  </w:num>
  <w:num w:numId="142">
    <w:abstractNumId w:val="9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62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569"/>
    <w:rsid w:val="00000346"/>
    <w:rsid w:val="00003006"/>
    <w:rsid w:val="00004C49"/>
    <w:rsid w:val="00006150"/>
    <w:rsid w:val="0000680F"/>
    <w:rsid w:val="0000709E"/>
    <w:rsid w:val="000142B5"/>
    <w:rsid w:val="00015B30"/>
    <w:rsid w:val="00015C0A"/>
    <w:rsid w:val="000176AD"/>
    <w:rsid w:val="000249D9"/>
    <w:rsid w:val="000254BD"/>
    <w:rsid w:val="00026F8B"/>
    <w:rsid w:val="00027229"/>
    <w:rsid w:val="00030EBC"/>
    <w:rsid w:val="00032C55"/>
    <w:rsid w:val="000336C4"/>
    <w:rsid w:val="0003547E"/>
    <w:rsid w:val="000354E4"/>
    <w:rsid w:val="0003600F"/>
    <w:rsid w:val="00042C89"/>
    <w:rsid w:val="000441B8"/>
    <w:rsid w:val="0004539E"/>
    <w:rsid w:val="00045B50"/>
    <w:rsid w:val="00055EC3"/>
    <w:rsid w:val="00067494"/>
    <w:rsid w:val="00077696"/>
    <w:rsid w:val="00080D83"/>
    <w:rsid w:val="00082840"/>
    <w:rsid w:val="00082A57"/>
    <w:rsid w:val="00082EC3"/>
    <w:rsid w:val="00083763"/>
    <w:rsid w:val="00083844"/>
    <w:rsid w:val="00083C3D"/>
    <w:rsid w:val="000844FD"/>
    <w:rsid w:val="0008688C"/>
    <w:rsid w:val="00092F8E"/>
    <w:rsid w:val="00095A51"/>
    <w:rsid w:val="000A11C0"/>
    <w:rsid w:val="000A3727"/>
    <w:rsid w:val="000A3746"/>
    <w:rsid w:val="000A4075"/>
    <w:rsid w:val="000A58B4"/>
    <w:rsid w:val="000A5DBE"/>
    <w:rsid w:val="000A6638"/>
    <w:rsid w:val="000A716C"/>
    <w:rsid w:val="000B28CB"/>
    <w:rsid w:val="000B32D3"/>
    <w:rsid w:val="000B37DE"/>
    <w:rsid w:val="000B42C9"/>
    <w:rsid w:val="000B4608"/>
    <w:rsid w:val="000B49FF"/>
    <w:rsid w:val="000B6505"/>
    <w:rsid w:val="000B795A"/>
    <w:rsid w:val="000C0320"/>
    <w:rsid w:val="000C150F"/>
    <w:rsid w:val="000C4188"/>
    <w:rsid w:val="000C7419"/>
    <w:rsid w:val="000D0B65"/>
    <w:rsid w:val="000D16FF"/>
    <w:rsid w:val="000D4549"/>
    <w:rsid w:val="000D71B6"/>
    <w:rsid w:val="000D78B0"/>
    <w:rsid w:val="000E1422"/>
    <w:rsid w:val="000E2E1C"/>
    <w:rsid w:val="000E2FDC"/>
    <w:rsid w:val="000E4B80"/>
    <w:rsid w:val="000E640C"/>
    <w:rsid w:val="000E72DA"/>
    <w:rsid w:val="000E743C"/>
    <w:rsid w:val="000F071B"/>
    <w:rsid w:val="000F24D4"/>
    <w:rsid w:val="000F4CCC"/>
    <w:rsid w:val="000F5C2F"/>
    <w:rsid w:val="000F77A0"/>
    <w:rsid w:val="001020B0"/>
    <w:rsid w:val="00105ACA"/>
    <w:rsid w:val="0010654A"/>
    <w:rsid w:val="0011108D"/>
    <w:rsid w:val="00113279"/>
    <w:rsid w:val="001144C7"/>
    <w:rsid w:val="001204D7"/>
    <w:rsid w:val="00120B0D"/>
    <w:rsid w:val="00122BB5"/>
    <w:rsid w:val="00123488"/>
    <w:rsid w:val="00123932"/>
    <w:rsid w:val="00124ABC"/>
    <w:rsid w:val="00130E8C"/>
    <w:rsid w:val="00131A3C"/>
    <w:rsid w:val="001343CA"/>
    <w:rsid w:val="00134799"/>
    <w:rsid w:val="001369B3"/>
    <w:rsid w:val="00137735"/>
    <w:rsid w:val="001424D6"/>
    <w:rsid w:val="0014313B"/>
    <w:rsid w:val="001468C2"/>
    <w:rsid w:val="00146C40"/>
    <w:rsid w:val="00151061"/>
    <w:rsid w:val="00151362"/>
    <w:rsid w:val="00151D0E"/>
    <w:rsid w:val="001551F4"/>
    <w:rsid w:val="00155601"/>
    <w:rsid w:val="0016211F"/>
    <w:rsid w:val="001641B5"/>
    <w:rsid w:val="00164E00"/>
    <w:rsid w:val="00167BEB"/>
    <w:rsid w:val="00172B18"/>
    <w:rsid w:val="001753C5"/>
    <w:rsid w:val="00177C85"/>
    <w:rsid w:val="00181AA5"/>
    <w:rsid w:val="001860D7"/>
    <w:rsid w:val="001864A7"/>
    <w:rsid w:val="001902FA"/>
    <w:rsid w:val="00195655"/>
    <w:rsid w:val="00195A3E"/>
    <w:rsid w:val="00196A40"/>
    <w:rsid w:val="001A0D10"/>
    <w:rsid w:val="001A2590"/>
    <w:rsid w:val="001A3190"/>
    <w:rsid w:val="001A7743"/>
    <w:rsid w:val="001B2D97"/>
    <w:rsid w:val="001B66B5"/>
    <w:rsid w:val="001B68F1"/>
    <w:rsid w:val="001C1C21"/>
    <w:rsid w:val="001C20EB"/>
    <w:rsid w:val="001C2564"/>
    <w:rsid w:val="001C2E2B"/>
    <w:rsid w:val="001C6AF1"/>
    <w:rsid w:val="001C783A"/>
    <w:rsid w:val="001D397D"/>
    <w:rsid w:val="001D4735"/>
    <w:rsid w:val="001D5E54"/>
    <w:rsid w:val="001D647D"/>
    <w:rsid w:val="001D6D1D"/>
    <w:rsid w:val="001E48FE"/>
    <w:rsid w:val="001E5C07"/>
    <w:rsid w:val="001E7424"/>
    <w:rsid w:val="001E753F"/>
    <w:rsid w:val="001E75EC"/>
    <w:rsid w:val="001E7851"/>
    <w:rsid w:val="001F1628"/>
    <w:rsid w:val="001F3D16"/>
    <w:rsid w:val="001F43ED"/>
    <w:rsid w:val="001F4F1E"/>
    <w:rsid w:val="001F6405"/>
    <w:rsid w:val="001F7160"/>
    <w:rsid w:val="00200410"/>
    <w:rsid w:val="00200C57"/>
    <w:rsid w:val="0020296F"/>
    <w:rsid w:val="002054DE"/>
    <w:rsid w:val="00205B3D"/>
    <w:rsid w:val="00210BF2"/>
    <w:rsid w:val="002119D0"/>
    <w:rsid w:val="002137AF"/>
    <w:rsid w:val="00214164"/>
    <w:rsid w:val="002242CA"/>
    <w:rsid w:val="00225A04"/>
    <w:rsid w:val="00233C18"/>
    <w:rsid w:val="00233EBD"/>
    <w:rsid w:val="00235B8C"/>
    <w:rsid w:val="0023752A"/>
    <w:rsid w:val="00240436"/>
    <w:rsid w:val="00240504"/>
    <w:rsid w:val="00240900"/>
    <w:rsid w:val="00240947"/>
    <w:rsid w:val="002438B2"/>
    <w:rsid w:val="00243D22"/>
    <w:rsid w:val="00245694"/>
    <w:rsid w:val="00253D9E"/>
    <w:rsid w:val="00254909"/>
    <w:rsid w:val="002600F8"/>
    <w:rsid w:val="002627FD"/>
    <w:rsid w:val="002633EF"/>
    <w:rsid w:val="002646D2"/>
    <w:rsid w:val="00264C63"/>
    <w:rsid w:val="00265318"/>
    <w:rsid w:val="00270941"/>
    <w:rsid w:val="00272D70"/>
    <w:rsid w:val="002737D0"/>
    <w:rsid w:val="00275145"/>
    <w:rsid w:val="002768C4"/>
    <w:rsid w:val="00276B75"/>
    <w:rsid w:val="002773F3"/>
    <w:rsid w:val="00283EE9"/>
    <w:rsid w:val="00284E30"/>
    <w:rsid w:val="0029572D"/>
    <w:rsid w:val="00295E8C"/>
    <w:rsid w:val="002A2E81"/>
    <w:rsid w:val="002A4E1D"/>
    <w:rsid w:val="002B0E7E"/>
    <w:rsid w:val="002B1301"/>
    <w:rsid w:val="002B575D"/>
    <w:rsid w:val="002B612E"/>
    <w:rsid w:val="002B656A"/>
    <w:rsid w:val="002B7D3C"/>
    <w:rsid w:val="002C097B"/>
    <w:rsid w:val="002C184C"/>
    <w:rsid w:val="002C5628"/>
    <w:rsid w:val="002C61F4"/>
    <w:rsid w:val="002C6C25"/>
    <w:rsid w:val="002D36FA"/>
    <w:rsid w:val="002D3BFE"/>
    <w:rsid w:val="002D4481"/>
    <w:rsid w:val="002D4934"/>
    <w:rsid w:val="002E1EAA"/>
    <w:rsid w:val="002E37E3"/>
    <w:rsid w:val="002E5CFB"/>
    <w:rsid w:val="002E6E53"/>
    <w:rsid w:val="002E75E7"/>
    <w:rsid w:val="002F45AC"/>
    <w:rsid w:val="003049C5"/>
    <w:rsid w:val="00305895"/>
    <w:rsid w:val="00306DC7"/>
    <w:rsid w:val="00310887"/>
    <w:rsid w:val="003143C6"/>
    <w:rsid w:val="00314DF9"/>
    <w:rsid w:val="00316BE3"/>
    <w:rsid w:val="0032386C"/>
    <w:rsid w:val="00324E19"/>
    <w:rsid w:val="00325FA7"/>
    <w:rsid w:val="00326CA0"/>
    <w:rsid w:val="0032706B"/>
    <w:rsid w:val="00327F87"/>
    <w:rsid w:val="00330467"/>
    <w:rsid w:val="00331719"/>
    <w:rsid w:val="00335A8D"/>
    <w:rsid w:val="0033679D"/>
    <w:rsid w:val="00336CF8"/>
    <w:rsid w:val="003402BE"/>
    <w:rsid w:val="00342769"/>
    <w:rsid w:val="00342883"/>
    <w:rsid w:val="003431DB"/>
    <w:rsid w:val="003448D4"/>
    <w:rsid w:val="00346A4F"/>
    <w:rsid w:val="0035047F"/>
    <w:rsid w:val="003523E3"/>
    <w:rsid w:val="003531EE"/>
    <w:rsid w:val="00354647"/>
    <w:rsid w:val="0036154E"/>
    <w:rsid w:val="0036433C"/>
    <w:rsid w:val="003660F2"/>
    <w:rsid w:val="00366EEC"/>
    <w:rsid w:val="00375283"/>
    <w:rsid w:val="003755D1"/>
    <w:rsid w:val="003762B7"/>
    <w:rsid w:val="00376721"/>
    <w:rsid w:val="00377E36"/>
    <w:rsid w:val="0038016D"/>
    <w:rsid w:val="00381777"/>
    <w:rsid w:val="00383910"/>
    <w:rsid w:val="00384BD8"/>
    <w:rsid w:val="003862FE"/>
    <w:rsid w:val="0038683B"/>
    <w:rsid w:val="003901E1"/>
    <w:rsid w:val="00391D97"/>
    <w:rsid w:val="00392F80"/>
    <w:rsid w:val="0039300D"/>
    <w:rsid w:val="00397353"/>
    <w:rsid w:val="003A2625"/>
    <w:rsid w:val="003B5E04"/>
    <w:rsid w:val="003B6EE1"/>
    <w:rsid w:val="003C032C"/>
    <w:rsid w:val="003C05F8"/>
    <w:rsid w:val="003C3257"/>
    <w:rsid w:val="003C7098"/>
    <w:rsid w:val="003C7A70"/>
    <w:rsid w:val="003C7F4B"/>
    <w:rsid w:val="003D2956"/>
    <w:rsid w:val="003D5331"/>
    <w:rsid w:val="003E4EE5"/>
    <w:rsid w:val="003F30C5"/>
    <w:rsid w:val="003F6D40"/>
    <w:rsid w:val="00400A78"/>
    <w:rsid w:val="00400ADB"/>
    <w:rsid w:val="004013E0"/>
    <w:rsid w:val="004015AA"/>
    <w:rsid w:val="00404EBF"/>
    <w:rsid w:val="00406D9A"/>
    <w:rsid w:val="00407EF9"/>
    <w:rsid w:val="00410026"/>
    <w:rsid w:val="00410B2D"/>
    <w:rsid w:val="00415356"/>
    <w:rsid w:val="00417676"/>
    <w:rsid w:val="00420318"/>
    <w:rsid w:val="00422EAC"/>
    <w:rsid w:val="00425490"/>
    <w:rsid w:val="0042722B"/>
    <w:rsid w:val="0043132C"/>
    <w:rsid w:val="00433640"/>
    <w:rsid w:val="004360C2"/>
    <w:rsid w:val="00436AD2"/>
    <w:rsid w:val="00437B77"/>
    <w:rsid w:val="00440148"/>
    <w:rsid w:val="0044027E"/>
    <w:rsid w:val="00441F30"/>
    <w:rsid w:val="00442C0E"/>
    <w:rsid w:val="00444D7A"/>
    <w:rsid w:val="0044584C"/>
    <w:rsid w:val="00445F61"/>
    <w:rsid w:val="00446BA6"/>
    <w:rsid w:val="00446D7D"/>
    <w:rsid w:val="004509EA"/>
    <w:rsid w:val="0046288D"/>
    <w:rsid w:val="00463E12"/>
    <w:rsid w:val="004640B4"/>
    <w:rsid w:val="00466B43"/>
    <w:rsid w:val="00472C7F"/>
    <w:rsid w:val="00473493"/>
    <w:rsid w:val="00473C04"/>
    <w:rsid w:val="004831FE"/>
    <w:rsid w:val="004849B4"/>
    <w:rsid w:val="00484C41"/>
    <w:rsid w:val="0048523D"/>
    <w:rsid w:val="0048617C"/>
    <w:rsid w:val="0048639D"/>
    <w:rsid w:val="00490E78"/>
    <w:rsid w:val="00490EF9"/>
    <w:rsid w:val="00491770"/>
    <w:rsid w:val="00494C86"/>
    <w:rsid w:val="004A19FB"/>
    <w:rsid w:val="004A222F"/>
    <w:rsid w:val="004A324E"/>
    <w:rsid w:val="004A3280"/>
    <w:rsid w:val="004A6FDD"/>
    <w:rsid w:val="004B2A55"/>
    <w:rsid w:val="004B6C2F"/>
    <w:rsid w:val="004B6C49"/>
    <w:rsid w:val="004B7C35"/>
    <w:rsid w:val="004C3C63"/>
    <w:rsid w:val="004C6A4F"/>
    <w:rsid w:val="004C7221"/>
    <w:rsid w:val="004C74F7"/>
    <w:rsid w:val="004C7E9A"/>
    <w:rsid w:val="004D09C4"/>
    <w:rsid w:val="004D0B21"/>
    <w:rsid w:val="004D2BDC"/>
    <w:rsid w:val="004D4EB4"/>
    <w:rsid w:val="004D5CE2"/>
    <w:rsid w:val="004D7255"/>
    <w:rsid w:val="004E088F"/>
    <w:rsid w:val="004E25F8"/>
    <w:rsid w:val="004F08F2"/>
    <w:rsid w:val="004F2D81"/>
    <w:rsid w:val="004F461B"/>
    <w:rsid w:val="004F545D"/>
    <w:rsid w:val="004F5B2C"/>
    <w:rsid w:val="004F5E64"/>
    <w:rsid w:val="004F62A3"/>
    <w:rsid w:val="004F69B6"/>
    <w:rsid w:val="005077EB"/>
    <w:rsid w:val="005106DF"/>
    <w:rsid w:val="00515DF0"/>
    <w:rsid w:val="00516794"/>
    <w:rsid w:val="0051709B"/>
    <w:rsid w:val="00517270"/>
    <w:rsid w:val="00517895"/>
    <w:rsid w:val="005209D2"/>
    <w:rsid w:val="00520DCA"/>
    <w:rsid w:val="00522232"/>
    <w:rsid w:val="005228CE"/>
    <w:rsid w:val="00525631"/>
    <w:rsid w:val="00526C66"/>
    <w:rsid w:val="005301F0"/>
    <w:rsid w:val="005308DA"/>
    <w:rsid w:val="00533E22"/>
    <w:rsid w:val="00534D37"/>
    <w:rsid w:val="00536E06"/>
    <w:rsid w:val="00537128"/>
    <w:rsid w:val="00540075"/>
    <w:rsid w:val="00546B65"/>
    <w:rsid w:val="00551454"/>
    <w:rsid w:val="00557326"/>
    <w:rsid w:val="0055784E"/>
    <w:rsid w:val="005603C0"/>
    <w:rsid w:val="005611D8"/>
    <w:rsid w:val="00561502"/>
    <w:rsid w:val="005621F8"/>
    <w:rsid w:val="00563978"/>
    <w:rsid w:val="00564582"/>
    <w:rsid w:val="00564E84"/>
    <w:rsid w:val="005658D9"/>
    <w:rsid w:val="00565AC8"/>
    <w:rsid w:val="00566B78"/>
    <w:rsid w:val="005715DF"/>
    <w:rsid w:val="00572F1B"/>
    <w:rsid w:val="00574C1D"/>
    <w:rsid w:val="005755CC"/>
    <w:rsid w:val="00583EDA"/>
    <w:rsid w:val="005845F2"/>
    <w:rsid w:val="005903DF"/>
    <w:rsid w:val="005904A5"/>
    <w:rsid w:val="00590E8D"/>
    <w:rsid w:val="00596245"/>
    <w:rsid w:val="005967A0"/>
    <w:rsid w:val="00596CEC"/>
    <w:rsid w:val="00597F10"/>
    <w:rsid w:val="005A493B"/>
    <w:rsid w:val="005A4E1C"/>
    <w:rsid w:val="005A5174"/>
    <w:rsid w:val="005A74C8"/>
    <w:rsid w:val="005B2EB3"/>
    <w:rsid w:val="005B54D8"/>
    <w:rsid w:val="005B560C"/>
    <w:rsid w:val="005B6860"/>
    <w:rsid w:val="005C1737"/>
    <w:rsid w:val="005C22EB"/>
    <w:rsid w:val="005C2D01"/>
    <w:rsid w:val="005C5680"/>
    <w:rsid w:val="005C691E"/>
    <w:rsid w:val="005D29F1"/>
    <w:rsid w:val="005D4D6B"/>
    <w:rsid w:val="005D563D"/>
    <w:rsid w:val="005D719B"/>
    <w:rsid w:val="005D74EB"/>
    <w:rsid w:val="005E2A55"/>
    <w:rsid w:val="005E2D62"/>
    <w:rsid w:val="005F512E"/>
    <w:rsid w:val="005F7A6F"/>
    <w:rsid w:val="00600813"/>
    <w:rsid w:val="00606FB3"/>
    <w:rsid w:val="00607426"/>
    <w:rsid w:val="00611A42"/>
    <w:rsid w:val="00613F95"/>
    <w:rsid w:val="0061564B"/>
    <w:rsid w:val="00615C3E"/>
    <w:rsid w:val="006160EC"/>
    <w:rsid w:val="006209CB"/>
    <w:rsid w:val="0062485A"/>
    <w:rsid w:val="0062631C"/>
    <w:rsid w:val="0063055F"/>
    <w:rsid w:val="006355B1"/>
    <w:rsid w:val="006359D2"/>
    <w:rsid w:val="00637D0A"/>
    <w:rsid w:val="00637FC0"/>
    <w:rsid w:val="00644195"/>
    <w:rsid w:val="00650635"/>
    <w:rsid w:val="0065088E"/>
    <w:rsid w:val="0065200C"/>
    <w:rsid w:val="00653619"/>
    <w:rsid w:val="0065459A"/>
    <w:rsid w:val="00655BF2"/>
    <w:rsid w:val="0066077A"/>
    <w:rsid w:val="0066216F"/>
    <w:rsid w:val="00662BE6"/>
    <w:rsid w:val="00667221"/>
    <w:rsid w:val="00672059"/>
    <w:rsid w:val="00672865"/>
    <w:rsid w:val="006744F7"/>
    <w:rsid w:val="00675C8A"/>
    <w:rsid w:val="00675DFB"/>
    <w:rsid w:val="006807F2"/>
    <w:rsid w:val="006826B9"/>
    <w:rsid w:val="006851DF"/>
    <w:rsid w:val="00685BEB"/>
    <w:rsid w:val="00686B4F"/>
    <w:rsid w:val="00687BDD"/>
    <w:rsid w:val="00693D6D"/>
    <w:rsid w:val="00693F5F"/>
    <w:rsid w:val="00694957"/>
    <w:rsid w:val="006955EF"/>
    <w:rsid w:val="00696AAD"/>
    <w:rsid w:val="00697114"/>
    <w:rsid w:val="00697C4A"/>
    <w:rsid w:val="006A28CC"/>
    <w:rsid w:val="006A6E8D"/>
    <w:rsid w:val="006A76BB"/>
    <w:rsid w:val="006A7FFB"/>
    <w:rsid w:val="006B1726"/>
    <w:rsid w:val="006B18D7"/>
    <w:rsid w:val="006B2796"/>
    <w:rsid w:val="006B3B69"/>
    <w:rsid w:val="006B3FF1"/>
    <w:rsid w:val="006B60CD"/>
    <w:rsid w:val="006B7190"/>
    <w:rsid w:val="006B7D89"/>
    <w:rsid w:val="006C7672"/>
    <w:rsid w:val="006D1B25"/>
    <w:rsid w:val="006D2836"/>
    <w:rsid w:val="006D53C4"/>
    <w:rsid w:val="006D7772"/>
    <w:rsid w:val="006E2B2A"/>
    <w:rsid w:val="006E2F03"/>
    <w:rsid w:val="006F1830"/>
    <w:rsid w:val="006F1AF4"/>
    <w:rsid w:val="006F4A16"/>
    <w:rsid w:val="006F57AB"/>
    <w:rsid w:val="006F5874"/>
    <w:rsid w:val="0070031E"/>
    <w:rsid w:val="0070280C"/>
    <w:rsid w:val="007050FD"/>
    <w:rsid w:val="00705408"/>
    <w:rsid w:val="00705BAB"/>
    <w:rsid w:val="007066DB"/>
    <w:rsid w:val="007067CC"/>
    <w:rsid w:val="00706C44"/>
    <w:rsid w:val="00707F05"/>
    <w:rsid w:val="007104F8"/>
    <w:rsid w:val="00714524"/>
    <w:rsid w:val="007167F6"/>
    <w:rsid w:val="007168AC"/>
    <w:rsid w:val="00716FE9"/>
    <w:rsid w:val="007263AF"/>
    <w:rsid w:val="00727C83"/>
    <w:rsid w:val="00727D2B"/>
    <w:rsid w:val="00730026"/>
    <w:rsid w:val="00732E9C"/>
    <w:rsid w:val="0073581C"/>
    <w:rsid w:val="00737D69"/>
    <w:rsid w:val="00740039"/>
    <w:rsid w:val="00740F10"/>
    <w:rsid w:val="007414BE"/>
    <w:rsid w:val="007436BC"/>
    <w:rsid w:val="0074486E"/>
    <w:rsid w:val="007454DA"/>
    <w:rsid w:val="00746B62"/>
    <w:rsid w:val="007472B6"/>
    <w:rsid w:val="007504C4"/>
    <w:rsid w:val="00750DF3"/>
    <w:rsid w:val="007536E1"/>
    <w:rsid w:val="00754CA9"/>
    <w:rsid w:val="007552F7"/>
    <w:rsid w:val="007571C1"/>
    <w:rsid w:val="00764372"/>
    <w:rsid w:val="0077180D"/>
    <w:rsid w:val="00774D70"/>
    <w:rsid w:val="007750CC"/>
    <w:rsid w:val="00780FB6"/>
    <w:rsid w:val="00781239"/>
    <w:rsid w:val="00784D48"/>
    <w:rsid w:val="007851CA"/>
    <w:rsid w:val="007864A3"/>
    <w:rsid w:val="007910B9"/>
    <w:rsid w:val="007942DF"/>
    <w:rsid w:val="00794540"/>
    <w:rsid w:val="00794D45"/>
    <w:rsid w:val="007A265D"/>
    <w:rsid w:val="007A33C0"/>
    <w:rsid w:val="007A3B8F"/>
    <w:rsid w:val="007A41D4"/>
    <w:rsid w:val="007A4C09"/>
    <w:rsid w:val="007A54CB"/>
    <w:rsid w:val="007A74D4"/>
    <w:rsid w:val="007A7655"/>
    <w:rsid w:val="007B4D03"/>
    <w:rsid w:val="007B5909"/>
    <w:rsid w:val="007B5F61"/>
    <w:rsid w:val="007C2ACE"/>
    <w:rsid w:val="007C2C27"/>
    <w:rsid w:val="007C791C"/>
    <w:rsid w:val="007D19ED"/>
    <w:rsid w:val="007D27C5"/>
    <w:rsid w:val="007D286C"/>
    <w:rsid w:val="007E05D7"/>
    <w:rsid w:val="007E1B5E"/>
    <w:rsid w:val="007E1F66"/>
    <w:rsid w:val="007E2498"/>
    <w:rsid w:val="007E3952"/>
    <w:rsid w:val="007E3F9E"/>
    <w:rsid w:val="007E40DE"/>
    <w:rsid w:val="007E412B"/>
    <w:rsid w:val="007E4400"/>
    <w:rsid w:val="007E4C44"/>
    <w:rsid w:val="007E4C72"/>
    <w:rsid w:val="007E76CB"/>
    <w:rsid w:val="007E7B52"/>
    <w:rsid w:val="007F088D"/>
    <w:rsid w:val="007F315E"/>
    <w:rsid w:val="007F380D"/>
    <w:rsid w:val="007F42EC"/>
    <w:rsid w:val="007F4380"/>
    <w:rsid w:val="007F4C8A"/>
    <w:rsid w:val="007F6747"/>
    <w:rsid w:val="007F69FB"/>
    <w:rsid w:val="007F7279"/>
    <w:rsid w:val="007F742C"/>
    <w:rsid w:val="008010E5"/>
    <w:rsid w:val="008013A1"/>
    <w:rsid w:val="0080288D"/>
    <w:rsid w:val="00806884"/>
    <w:rsid w:val="008076B6"/>
    <w:rsid w:val="00813AF3"/>
    <w:rsid w:val="00813FD5"/>
    <w:rsid w:val="0081633F"/>
    <w:rsid w:val="00820D3D"/>
    <w:rsid w:val="0082422C"/>
    <w:rsid w:val="0082678C"/>
    <w:rsid w:val="00833670"/>
    <w:rsid w:val="008376B6"/>
    <w:rsid w:val="008378B1"/>
    <w:rsid w:val="00842D1E"/>
    <w:rsid w:val="00842ED3"/>
    <w:rsid w:val="00846A69"/>
    <w:rsid w:val="00852DE2"/>
    <w:rsid w:val="0086072D"/>
    <w:rsid w:val="00860BA4"/>
    <w:rsid w:val="0086120A"/>
    <w:rsid w:val="00861D41"/>
    <w:rsid w:val="00864FD0"/>
    <w:rsid w:val="00865188"/>
    <w:rsid w:val="00866EA7"/>
    <w:rsid w:val="008716B5"/>
    <w:rsid w:val="008824B7"/>
    <w:rsid w:val="0088486C"/>
    <w:rsid w:val="008853E4"/>
    <w:rsid w:val="008927B6"/>
    <w:rsid w:val="008930E3"/>
    <w:rsid w:val="00895082"/>
    <w:rsid w:val="00897A24"/>
    <w:rsid w:val="008A66F9"/>
    <w:rsid w:val="008B0DB4"/>
    <w:rsid w:val="008B2E71"/>
    <w:rsid w:val="008B4A9C"/>
    <w:rsid w:val="008B61E9"/>
    <w:rsid w:val="008C1A6C"/>
    <w:rsid w:val="008C2DA7"/>
    <w:rsid w:val="008C35FF"/>
    <w:rsid w:val="008C4C37"/>
    <w:rsid w:val="008C565A"/>
    <w:rsid w:val="008C654F"/>
    <w:rsid w:val="008D7460"/>
    <w:rsid w:val="008D7DB4"/>
    <w:rsid w:val="008E0EDF"/>
    <w:rsid w:val="008E38DD"/>
    <w:rsid w:val="008E706A"/>
    <w:rsid w:val="008E7300"/>
    <w:rsid w:val="008E7A1F"/>
    <w:rsid w:val="008F01DB"/>
    <w:rsid w:val="008F024F"/>
    <w:rsid w:val="008F03D1"/>
    <w:rsid w:val="008F0DFE"/>
    <w:rsid w:val="008F2855"/>
    <w:rsid w:val="008F4681"/>
    <w:rsid w:val="008F4C7E"/>
    <w:rsid w:val="008F5E73"/>
    <w:rsid w:val="008F7D65"/>
    <w:rsid w:val="009003E7"/>
    <w:rsid w:val="009012AD"/>
    <w:rsid w:val="0090401F"/>
    <w:rsid w:val="0090465E"/>
    <w:rsid w:val="009073E7"/>
    <w:rsid w:val="0091083C"/>
    <w:rsid w:val="00912D38"/>
    <w:rsid w:val="0091356B"/>
    <w:rsid w:val="00914C49"/>
    <w:rsid w:val="00920815"/>
    <w:rsid w:val="00920A3C"/>
    <w:rsid w:val="009233F1"/>
    <w:rsid w:val="00924DAC"/>
    <w:rsid w:val="00926531"/>
    <w:rsid w:val="009307EA"/>
    <w:rsid w:val="00931911"/>
    <w:rsid w:val="009347CA"/>
    <w:rsid w:val="00937F74"/>
    <w:rsid w:val="00940C8E"/>
    <w:rsid w:val="00942C58"/>
    <w:rsid w:val="00945B42"/>
    <w:rsid w:val="0094773C"/>
    <w:rsid w:val="009552F6"/>
    <w:rsid w:val="00960C67"/>
    <w:rsid w:val="009630AB"/>
    <w:rsid w:val="0096315E"/>
    <w:rsid w:val="00965926"/>
    <w:rsid w:val="009667EE"/>
    <w:rsid w:val="00967336"/>
    <w:rsid w:val="00970CDC"/>
    <w:rsid w:val="00971EA4"/>
    <w:rsid w:val="00972145"/>
    <w:rsid w:val="009728B4"/>
    <w:rsid w:val="00974F40"/>
    <w:rsid w:val="00975025"/>
    <w:rsid w:val="00975F48"/>
    <w:rsid w:val="00980C6D"/>
    <w:rsid w:val="00981851"/>
    <w:rsid w:val="009819EA"/>
    <w:rsid w:val="00981BCF"/>
    <w:rsid w:val="009844BE"/>
    <w:rsid w:val="00985CE9"/>
    <w:rsid w:val="009868FD"/>
    <w:rsid w:val="0099192C"/>
    <w:rsid w:val="009947EB"/>
    <w:rsid w:val="009948F5"/>
    <w:rsid w:val="00994CB3"/>
    <w:rsid w:val="009A1271"/>
    <w:rsid w:val="009A3A69"/>
    <w:rsid w:val="009A3BF3"/>
    <w:rsid w:val="009A4469"/>
    <w:rsid w:val="009A5F86"/>
    <w:rsid w:val="009A6648"/>
    <w:rsid w:val="009A7E01"/>
    <w:rsid w:val="009A7F76"/>
    <w:rsid w:val="009B0611"/>
    <w:rsid w:val="009B2ACE"/>
    <w:rsid w:val="009B7BBC"/>
    <w:rsid w:val="009B7F15"/>
    <w:rsid w:val="009C5446"/>
    <w:rsid w:val="009C589F"/>
    <w:rsid w:val="009C5B3F"/>
    <w:rsid w:val="009C628D"/>
    <w:rsid w:val="009C7D5C"/>
    <w:rsid w:val="009D1C8A"/>
    <w:rsid w:val="009D59B9"/>
    <w:rsid w:val="009D7700"/>
    <w:rsid w:val="009D7F16"/>
    <w:rsid w:val="009E1A47"/>
    <w:rsid w:val="009E58BB"/>
    <w:rsid w:val="009E73D0"/>
    <w:rsid w:val="009F5EE7"/>
    <w:rsid w:val="00A00A15"/>
    <w:rsid w:val="00A0409D"/>
    <w:rsid w:val="00A061FF"/>
    <w:rsid w:val="00A105CB"/>
    <w:rsid w:val="00A10F41"/>
    <w:rsid w:val="00A126C8"/>
    <w:rsid w:val="00A146AD"/>
    <w:rsid w:val="00A15B7C"/>
    <w:rsid w:val="00A2056F"/>
    <w:rsid w:val="00A25F39"/>
    <w:rsid w:val="00A2680F"/>
    <w:rsid w:val="00A27800"/>
    <w:rsid w:val="00A31189"/>
    <w:rsid w:val="00A336E5"/>
    <w:rsid w:val="00A361D9"/>
    <w:rsid w:val="00A36F2F"/>
    <w:rsid w:val="00A375C5"/>
    <w:rsid w:val="00A40A19"/>
    <w:rsid w:val="00A42458"/>
    <w:rsid w:val="00A424A9"/>
    <w:rsid w:val="00A42FDB"/>
    <w:rsid w:val="00A45637"/>
    <w:rsid w:val="00A45B0F"/>
    <w:rsid w:val="00A47BDF"/>
    <w:rsid w:val="00A54666"/>
    <w:rsid w:val="00A5494F"/>
    <w:rsid w:val="00A55BE9"/>
    <w:rsid w:val="00A55EBA"/>
    <w:rsid w:val="00A57B1E"/>
    <w:rsid w:val="00A61B92"/>
    <w:rsid w:val="00A62540"/>
    <w:rsid w:val="00A641C4"/>
    <w:rsid w:val="00A66811"/>
    <w:rsid w:val="00A675ED"/>
    <w:rsid w:val="00A70274"/>
    <w:rsid w:val="00A72063"/>
    <w:rsid w:val="00A728D5"/>
    <w:rsid w:val="00A72E0C"/>
    <w:rsid w:val="00A72F94"/>
    <w:rsid w:val="00A746FD"/>
    <w:rsid w:val="00A75939"/>
    <w:rsid w:val="00A767E5"/>
    <w:rsid w:val="00A80183"/>
    <w:rsid w:val="00A83BDD"/>
    <w:rsid w:val="00A83DBB"/>
    <w:rsid w:val="00A85903"/>
    <w:rsid w:val="00A859AD"/>
    <w:rsid w:val="00A86FD5"/>
    <w:rsid w:val="00A91122"/>
    <w:rsid w:val="00A91BCC"/>
    <w:rsid w:val="00A92006"/>
    <w:rsid w:val="00A92F7B"/>
    <w:rsid w:val="00A95CC0"/>
    <w:rsid w:val="00A975E1"/>
    <w:rsid w:val="00AA2274"/>
    <w:rsid w:val="00AA4E8B"/>
    <w:rsid w:val="00AB0D4F"/>
    <w:rsid w:val="00AB1590"/>
    <w:rsid w:val="00AB3B28"/>
    <w:rsid w:val="00AB687F"/>
    <w:rsid w:val="00AC3567"/>
    <w:rsid w:val="00AC6D16"/>
    <w:rsid w:val="00AC7212"/>
    <w:rsid w:val="00AD387A"/>
    <w:rsid w:val="00AD5A3D"/>
    <w:rsid w:val="00AD72A1"/>
    <w:rsid w:val="00AE5565"/>
    <w:rsid w:val="00AE5B99"/>
    <w:rsid w:val="00AE679C"/>
    <w:rsid w:val="00AE67FE"/>
    <w:rsid w:val="00AF3699"/>
    <w:rsid w:val="00AF49CF"/>
    <w:rsid w:val="00AF7D75"/>
    <w:rsid w:val="00B00C10"/>
    <w:rsid w:val="00B02520"/>
    <w:rsid w:val="00B0361D"/>
    <w:rsid w:val="00B03773"/>
    <w:rsid w:val="00B04B00"/>
    <w:rsid w:val="00B07701"/>
    <w:rsid w:val="00B10AC6"/>
    <w:rsid w:val="00B1199E"/>
    <w:rsid w:val="00B1207D"/>
    <w:rsid w:val="00B129CD"/>
    <w:rsid w:val="00B13467"/>
    <w:rsid w:val="00B15E6D"/>
    <w:rsid w:val="00B16818"/>
    <w:rsid w:val="00B235B7"/>
    <w:rsid w:val="00B24656"/>
    <w:rsid w:val="00B26175"/>
    <w:rsid w:val="00B26E64"/>
    <w:rsid w:val="00B279FB"/>
    <w:rsid w:val="00B30C9C"/>
    <w:rsid w:val="00B30E7C"/>
    <w:rsid w:val="00B327A2"/>
    <w:rsid w:val="00B36F15"/>
    <w:rsid w:val="00B370D3"/>
    <w:rsid w:val="00B37783"/>
    <w:rsid w:val="00B41A1A"/>
    <w:rsid w:val="00B42645"/>
    <w:rsid w:val="00B43B18"/>
    <w:rsid w:val="00B43D75"/>
    <w:rsid w:val="00B45D82"/>
    <w:rsid w:val="00B469F9"/>
    <w:rsid w:val="00B60CB4"/>
    <w:rsid w:val="00B61119"/>
    <w:rsid w:val="00B615D2"/>
    <w:rsid w:val="00B61BCF"/>
    <w:rsid w:val="00B64249"/>
    <w:rsid w:val="00B671C7"/>
    <w:rsid w:val="00B677BE"/>
    <w:rsid w:val="00B70297"/>
    <w:rsid w:val="00B70475"/>
    <w:rsid w:val="00B81277"/>
    <w:rsid w:val="00B81875"/>
    <w:rsid w:val="00B826A1"/>
    <w:rsid w:val="00B83579"/>
    <w:rsid w:val="00B84DAC"/>
    <w:rsid w:val="00B8680F"/>
    <w:rsid w:val="00B9153D"/>
    <w:rsid w:val="00B91631"/>
    <w:rsid w:val="00B91C5A"/>
    <w:rsid w:val="00B92891"/>
    <w:rsid w:val="00B929E5"/>
    <w:rsid w:val="00B9335D"/>
    <w:rsid w:val="00B95F2C"/>
    <w:rsid w:val="00B960D1"/>
    <w:rsid w:val="00BA043C"/>
    <w:rsid w:val="00BA191B"/>
    <w:rsid w:val="00BA5814"/>
    <w:rsid w:val="00BA5BC9"/>
    <w:rsid w:val="00BA6726"/>
    <w:rsid w:val="00BA75B3"/>
    <w:rsid w:val="00BB2623"/>
    <w:rsid w:val="00BB2923"/>
    <w:rsid w:val="00BB3A57"/>
    <w:rsid w:val="00BB6208"/>
    <w:rsid w:val="00BC2810"/>
    <w:rsid w:val="00BC4C70"/>
    <w:rsid w:val="00BC5F13"/>
    <w:rsid w:val="00BC6EB6"/>
    <w:rsid w:val="00BD0077"/>
    <w:rsid w:val="00BD3280"/>
    <w:rsid w:val="00BD52DA"/>
    <w:rsid w:val="00BD63E9"/>
    <w:rsid w:val="00BD7742"/>
    <w:rsid w:val="00BE1517"/>
    <w:rsid w:val="00BE237E"/>
    <w:rsid w:val="00BE45AC"/>
    <w:rsid w:val="00BE5FE6"/>
    <w:rsid w:val="00BF0372"/>
    <w:rsid w:val="00BF03CB"/>
    <w:rsid w:val="00BF6B86"/>
    <w:rsid w:val="00BF6FC3"/>
    <w:rsid w:val="00BF7C76"/>
    <w:rsid w:val="00C01684"/>
    <w:rsid w:val="00C021DA"/>
    <w:rsid w:val="00C04CE7"/>
    <w:rsid w:val="00C07FCE"/>
    <w:rsid w:val="00C112DB"/>
    <w:rsid w:val="00C11726"/>
    <w:rsid w:val="00C12F7A"/>
    <w:rsid w:val="00C17F0A"/>
    <w:rsid w:val="00C22A1A"/>
    <w:rsid w:val="00C2482B"/>
    <w:rsid w:val="00C24BE1"/>
    <w:rsid w:val="00C329BD"/>
    <w:rsid w:val="00C35811"/>
    <w:rsid w:val="00C37BEF"/>
    <w:rsid w:val="00C37FBD"/>
    <w:rsid w:val="00C42D62"/>
    <w:rsid w:val="00C42EBE"/>
    <w:rsid w:val="00C4422C"/>
    <w:rsid w:val="00C47457"/>
    <w:rsid w:val="00C47700"/>
    <w:rsid w:val="00C47F7E"/>
    <w:rsid w:val="00C500EC"/>
    <w:rsid w:val="00C51490"/>
    <w:rsid w:val="00C627E9"/>
    <w:rsid w:val="00C6326E"/>
    <w:rsid w:val="00C632DE"/>
    <w:rsid w:val="00C6354A"/>
    <w:rsid w:val="00C64E9F"/>
    <w:rsid w:val="00C657E7"/>
    <w:rsid w:val="00C666FD"/>
    <w:rsid w:val="00C70FF9"/>
    <w:rsid w:val="00C7136C"/>
    <w:rsid w:val="00C73493"/>
    <w:rsid w:val="00C7625F"/>
    <w:rsid w:val="00C80164"/>
    <w:rsid w:val="00C80637"/>
    <w:rsid w:val="00C81F37"/>
    <w:rsid w:val="00C85884"/>
    <w:rsid w:val="00C85A0E"/>
    <w:rsid w:val="00C86A80"/>
    <w:rsid w:val="00C86A93"/>
    <w:rsid w:val="00C86B3C"/>
    <w:rsid w:val="00C93952"/>
    <w:rsid w:val="00C952A2"/>
    <w:rsid w:val="00C956BB"/>
    <w:rsid w:val="00CA1484"/>
    <w:rsid w:val="00CA15D1"/>
    <w:rsid w:val="00CA3AE4"/>
    <w:rsid w:val="00CA63D4"/>
    <w:rsid w:val="00CA6A06"/>
    <w:rsid w:val="00CA6CA2"/>
    <w:rsid w:val="00CA7C26"/>
    <w:rsid w:val="00CC0593"/>
    <w:rsid w:val="00CC3C9F"/>
    <w:rsid w:val="00CC3EDC"/>
    <w:rsid w:val="00CC5EA9"/>
    <w:rsid w:val="00CD22D8"/>
    <w:rsid w:val="00CD362C"/>
    <w:rsid w:val="00CD4D06"/>
    <w:rsid w:val="00CD544A"/>
    <w:rsid w:val="00CD58B6"/>
    <w:rsid w:val="00CD6AAF"/>
    <w:rsid w:val="00CD6B84"/>
    <w:rsid w:val="00CE1025"/>
    <w:rsid w:val="00CE32A1"/>
    <w:rsid w:val="00CE36B8"/>
    <w:rsid w:val="00CE55EA"/>
    <w:rsid w:val="00CE739F"/>
    <w:rsid w:val="00CE78D9"/>
    <w:rsid w:val="00CF007D"/>
    <w:rsid w:val="00CF194C"/>
    <w:rsid w:val="00CF5E52"/>
    <w:rsid w:val="00CF7947"/>
    <w:rsid w:val="00D010F7"/>
    <w:rsid w:val="00D0435A"/>
    <w:rsid w:val="00D0628B"/>
    <w:rsid w:val="00D07C39"/>
    <w:rsid w:val="00D10033"/>
    <w:rsid w:val="00D123BD"/>
    <w:rsid w:val="00D139D9"/>
    <w:rsid w:val="00D14FC1"/>
    <w:rsid w:val="00D169AA"/>
    <w:rsid w:val="00D174EE"/>
    <w:rsid w:val="00D2310C"/>
    <w:rsid w:val="00D236C6"/>
    <w:rsid w:val="00D2517A"/>
    <w:rsid w:val="00D262F9"/>
    <w:rsid w:val="00D26EB4"/>
    <w:rsid w:val="00D2740D"/>
    <w:rsid w:val="00D348C6"/>
    <w:rsid w:val="00D35762"/>
    <w:rsid w:val="00D358B9"/>
    <w:rsid w:val="00D37E46"/>
    <w:rsid w:val="00D40E04"/>
    <w:rsid w:val="00D42500"/>
    <w:rsid w:val="00D446FB"/>
    <w:rsid w:val="00D50181"/>
    <w:rsid w:val="00D50378"/>
    <w:rsid w:val="00D50793"/>
    <w:rsid w:val="00D529BF"/>
    <w:rsid w:val="00D560D2"/>
    <w:rsid w:val="00D57A31"/>
    <w:rsid w:val="00D60988"/>
    <w:rsid w:val="00D64B3D"/>
    <w:rsid w:val="00D652BF"/>
    <w:rsid w:val="00D71658"/>
    <w:rsid w:val="00D738F7"/>
    <w:rsid w:val="00D73BEB"/>
    <w:rsid w:val="00D76A6C"/>
    <w:rsid w:val="00D807D0"/>
    <w:rsid w:val="00D80FB3"/>
    <w:rsid w:val="00D84497"/>
    <w:rsid w:val="00D86938"/>
    <w:rsid w:val="00D91066"/>
    <w:rsid w:val="00D9394C"/>
    <w:rsid w:val="00D967BB"/>
    <w:rsid w:val="00D976C0"/>
    <w:rsid w:val="00DA0FAE"/>
    <w:rsid w:val="00DA30EF"/>
    <w:rsid w:val="00DB064C"/>
    <w:rsid w:val="00DB3358"/>
    <w:rsid w:val="00DB4F7C"/>
    <w:rsid w:val="00DC3C47"/>
    <w:rsid w:val="00DC7952"/>
    <w:rsid w:val="00DD24E6"/>
    <w:rsid w:val="00DD3D7D"/>
    <w:rsid w:val="00DD4C3C"/>
    <w:rsid w:val="00DD7500"/>
    <w:rsid w:val="00DE00D1"/>
    <w:rsid w:val="00DE0C64"/>
    <w:rsid w:val="00DE78DB"/>
    <w:rsid w:val="00DF16AC"/>
    <w:rsid w:val="00DF5997"/>
    <w:rsid w:val="00DF5C7D"/>
    <w:rsid w:val="00DF6225"/>
    <w:rsid w:val="00E03907"/>
    <w:rsid w:val="00E03C4D"/>
    <w:rsid w:val="00E0613F"/>
    <w:rsid w:val="00E104DD"/>
    <w:rsid w:val="00E107AE"/>
    <w:rsid w:val="00E1174D"/>
    <w:rsid w:val="00E15433"/>
    <w:rsid w:val="00E15F89"/>
    <w:rsid w:val="00E20783"/>
    <w:rsid w:val="00E21B32"/>
    <w:rsid w:val="00E253DB"/>
    <w:rsid w:val="00E254BC"/>
    <w:rsid w:val="00E25D94"/>
    <w:rsid w:val="00E26DF1"/>
    <w:rsid w:val="00E27D4C"/>
    <w:rsid w:val="00E30362"/>
    <w:rsid w:val="00E3221D"/>
    <w:rsid w:val="00E428CA"/>
    <w:rsid w:val="00E42CC6"/>
    <w:rsid w:val="00E446C0"/>
    <w:rsid w:val="00E50E9B"/>
    <w:rsid w:val="00E511EB"/>
    <w:rsid w:val="00E53E02"/>
    <w:rsid w:val="00E55DB8"/>
    <w:rsid w:val="00E56650"/>
    <w:rsid w:val="00E5744B"/>
    <w:rsid w:val="00E579F2"/>
    <w:rsid w:val="00E61715"/>
    <w:rsid w:val="00E63C46"/>
    <w:rsid w:val="00E64E28"/>
    <w:rsid w:val="00E66290"/>
    <w:rsid w:val="00E6663B"/>
    <w:rsid w:val="00E709A6"/>
    <w:rsid w:val="00E7263E"/>
    <w:rsid w:val="00E7294E"/>
    <w:rsid w:val="00E73B0A"/>
    <w:rsid w:val="00E764BF"/>
    <w:rsid w:val="00E80755"/>
    <w:rsid w:val="00E81DCC"/>
    <w:rsid w:val="00E837D6"/>
    <w:rsid w:val="00E91C6C"/>
    <w:rsid w:val="00EA248A"/>
    <w:rsid w:val="00EA2FFF"/>
    <w:rsid w:val="00EA6413"/>
    <w:rsid w:val="00EA6B36"/>
    <w:rsid w:val="00EA7733"/>
    <w:rsid w:val="00EB025E"/>
    <w:rsid w:val="00EB270A"/>
    <w:rsid w:val="00EB54D6"/>
    <w:rsid w:val="00EB6799"/>
    <w:rsid w:val="00EB7B18"/>
    <w:rsid w:val="00EC0323"/>
    <w:rsid w:val="00EC3E02"/>
    <w:rsid w:val="00EC4410"/>
    <w:rsid w:val="00EC7320"/>
    <w:rsid w:val="00ED01F2"/>
    <w:rsid w:val="00ED719B"/>
    <w:rsid w:val="00EE3BCF"/>
    <w:rsid w:val="00EE4565"/>
    <w:rsid w:val="00EE5844"/>
    <w:rsid w:val="00EE5F43"/>
    <w:rsid w:val="00EE7693"/>
    <w:rsid w:val="00EF1627"/>
    <w:rsid w:val="00EF290B"/>
    <w:rsid w:val="00EF45F8"/>
    <w:rsid w:val="00EF49C7"/>
    <w:rsid w:val="00EF4ED9"/>
    <w:rsid w:val="00EF6FB7"/>
    <w:rsid w:val="00EF7DDB"/>
    <w:rsid w:val="00F0751B"/>
    <w:rsid w:val="00F07803"/>
    <w:rsid w:val="00F115F0"/>
    <w:rsid w:val="00F12154"/>
    <w:rsid w:val="00F146B2"/>
    <w:rsid w:val="00F1478E"/>
    <w:rsid w:val="00F15CF1"/>
    <w:rsid w:val="00F1611E"/>
    <w:rsid w:val="00F17E1A"/>
    <w:rsid w:val="00F20CE2"/>
    <w:rsid w:val="00F21459"/>
    <w:rsid w:val="00F24AFF"/>
    <w:rsid w:val="00F25239"/>
    <w:rsid w:val="00F25569"/>
    <w:rsid w:val="00F26F71"/>
    <w:rsid w:val="00F31EF4"/>
    <w:rsid w:val="00F33129"/>
    <w:rsid w:val="00F344E7"/>
    <w:rsid w:val="00F42776"/>
    <w:rsid w:val="00F45B30"/>
    <w:rsid w:val="00F45FDC"/>
    <w:rsid w:val="00F46B98"/>
    <w:rsid w:val="00F52573"/>
    <w:rsid w:val="00F574E7"/>
    <w:rsid w:val="00F600B6"/>
    <w:rsid w:val="00F60925"/>
    <w:rsid w:val="00F60E6D"/>
    <w:rsid w:val="00F62576"/>
    <w:rsid w:val="00F63234"/>
    <w:rsid w:val="00F6345B"/>
    <w:rsid w:val="00F6368D"/>
    <w:rsid w:val="00F65933"/>
    <w:rsid w:val="00F66696"/>
    <w:rsid w:val="00F66C3D"/>
    <w:rsid w:val="00F6707B"/>
    <w:rsid w:val="00F70295"/>
    <w:rsid w:val="00F7274A"/>
    <w:rsid w:val="00F74BC9"/>
    <w:rsid w:val="00F7600A"/>
    <w:rsid w:val="00F77F9B"/>
    <w:rsid w:val="00F83194"/>
    <w:rsid w:val="00F84463"/>
    <w:rsid w:val="00F847C3"/>
    <w:rsid w:val="00F87ECB"/>
    <w:rsid w:val="00F90B29"/>
    <w:rsid w:val="00F913C1"/>
    <w:rsid w:val="00F93C99"/>
    <w:rsid w:val="00FA28EA"/>
    <w:rsid w:val="00FA5A31"/>
    <w:rsid w:val="00FB12AF"/>
    <w:rsid w:val="00FB12F7"/>
    <w:rsid w:val="00FB2440"/>
    <w:rsid w:val="00FB3398"/>
    <w:rsid w:val="00FB3733"/>
    <w:rsid w:val="00FC38FA"/>
    <w:rsid w:val="00FC3DE0"/>
    <w:rsid w:val="00FC4875"/>
    <w:rsid w:val="00FC638B"/>
    <w:rsid w:val="00FC69F0"/>
    <w:rsid w:val="00FC6EB1"/>
    <w:rsid w:val="00FC7D59"/>
    <w:rsid w:val="00FC7FEF"/>
    <w:rsid w:val="00FD058F"/>
    <w:rsid w:val="00FD0B3D"/>
    <w:rsid w:val="00FD183A"/>
    <w:rsid w:val="00FD346C"/>
    <w:rsid w:val="00FD34B3"/>
    <w:rsid w:val="00FD73A0"/>
    <w:rsid w:val="00FE5A3D"/>
    <w:rsid w:val="00FF1D74"/>
    <w:rsid w:val="00FF21A8"/>
    <w:rsid w:val="00FF2400"/>
    <w:rsid w:val="00FF27C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5588FF"/>
  <w15:docId w15:val="{FE3E8266-A7AF-484C-8E81-36CE03FF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19B"/>
    <w:rPr>
      <w:rFonts w:ascii="Times New Roman" w:hAnsi="Times New Roman"/>
    </w:rPr>
  </w:style>
  <w:style w:type="paragraph" w:styleId="Heading1">
    <w:name w:val="heading 1"/>
    <w:basedOn w:val="Normal"/>
    <w:next w:val="Normal"/>
    <w:link w:val="Heading1Char"/>
    <w:uiPriority w:val="99"/>
    <w:qFormat/>
    <w:rsid w:val="008C2DA7"/>
    <w:pPr>
      <w:numPr>
        <w:numId w:val="1"/>
      </w:numPr>
      <w:tabs>
        <w:tab w:val="clear" w:pos="504"/>
      </w:tabs>
      <w:ind w:left="448" w:hanging="448"/>
      <w:outlineLvl w:val="0"/>
    </w:pPr>
    <w:rPr>
      <w:b/>
      <w:lang w:val="en-GB"/>
    </w:rPr>
  </w:style>
  <w:style w:type="paragraph" w:styleId="Heading2">
    <w:name w:val="heading 2"/>
    <w:basedOn w:val="Normal"/>
    <w:next w:val="Normal"/>
    <w:link w:val="Heading2Char"/>
    <w:uiPriority w:val="99"/>
    <w:qFormat/>
    <w:rsid w:val="008C2DA7"/>
    <w:pPr>
      <w:outlineLvl w:val="1"/>
    </w:pPr>
    <w:rPr>
      <w:b/>
      <w:u w:val="single"/>
    </w:rPr>
  </w:style>
  <w:style w:type="paragraph" w:styleId="Heading3">
    <w:name w:val="heading 3"/>
    <w:basedOn w:val="Normal"/>
    <w:next w:val="Normal"/>
    <w:link w:val="Heading3Char"/>
    <w:uiPriority w:val="99"/>
    <w:qFormat/>
    <w:rsid w:val="008C2DA7"/>
    <w:pPr>
      <w:spacing w:after="120"/>
      <w:outlineLvl w:val="2"/>
    </w:pPr>
    <w:rPr>
      <w:b/>
    </w:rPr>
  </w:style>
  <w:style w:type="paragraph" w:styleId="Heading4">
    <w:name w:val="heading 4"/>
    <w:basedOn w:val="Normal"/>
    <w:next w:val="Normal"/>
    <w:link w:val="Heading4Char"/>
    <w:uiPriority w:val="99"/>
    <w:qFormat/>
    <w:rsid w:val="008C2DA7"/>
    <w:pPr>
      <w:outlineLvl w:val="3"/>
    </w:pPr>
    <w:rPr>
      <w:i/>
      <w:color w:val="2222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2DA7"/>
    <w:rPr>
      <w:rFonts w:ascii="Times New Roman" w:hAnsi="Times New Roman"/>
      <w:b/>
      <w:lang w:val="en-GB"/>
    </w:rPr>
  </w:style>
  <w:style w:type="character" w:customStyle="1" w:styleId="Heading2Char">
    <w:name w:val="Heading 2 Char"/>
    <w:basedOn w:val="DefaultParagraphFont"/>
    <w:link w:val="Heading2"/>
    <w:uiPriority w:val="99"/>
    <w:locked/>
    <w:rsid w:val="008C2DA7"/>
    <w:rPr>
      <w:rFonts w:ascii="Times New Roman" w:hAnsi="Times New Roman" w:cs="Times New Roman"/>
      <w:b/>
      <w:u w:val="single"/>
    </w:rPr>
  </w:style>
  <w:style w:type="character" w:customStyle="1" w:styleId="Heading3Char">
    <w:name w:val="Heading 3 Char"/>
    <w:basedOn w:val="DefaultParagraphFont"/>
    <w:link w:val="Heading3"/>
    <w:uiPriority w:val="99"/>
    <w:locked/>
    <w:rsid w:val="008C2DA7"/>
    <w:rPr>
      <w:rFonts w:ascii="Times New Roman" w:hAnsi="Times New Roman" w:cs="Times New Roman"/>
      <w:b/>
    </w:rPr>
  </w:style>
  <w:style w:type="character" w:customStyle="1" w:styleId="Heading4Char">
    <w:name w:val="Heading 4 Char"/>
    <w:basedOn w:val="DefaultParagraphFont"/>
    <w:link w:val="Heading4"/>
    <w:uiPriority w:val="99"/>
    <w:locked/>
    <w:rsid w:val="008C2DA7"/>
    <w:rPr>
      <w:rFonts w:ascii="Times New Roman" w:hAnsi="Times New Roman" w:cs="Times New Roman"/>
      <w:i/>
      <w:color w:val="222222"/>
      <w:u w:val="single"/>
      <w:lang w:val="en-GB"/>
    </w:rPr>
  </w:style>
  <w:style w:type="paragraph" w:styleId="Header">
    <w:name w:val="header"/>
    <w:basedOn w:val="Normal"/>
    <w:link w:val="HeaderChar"/>
    <w:uiPriority w:val="99"/>
    <w:rsid w:val="00F25569"/>
    <w:pPr>
      <w:tabs>
        <w:tab w:val="center" w:pos="4320"/>
        <w:tab w:val="right" w:pos="8640"/>
      </w:tabs>
    </w:pPr>
  </w:style>
  <w:style w:type="character" w:customStyle="1" w:styleId="HeaderChar">
    <w:name w:val="Header Char"/>
    <w:basedOn w:val="DefaultParagraphFont"/>
    <w:link w:val="Header"/>
    <w:uiPriority w:val="99"/>
    <w:locked/>
    <w:rsid w:val="00F25569"/>
    <w:rPr>
      <w:rFonts w:cs="Times New Roman"/>
    </w:rPr>
  </w:style>
  <w:style w:type="paragraph" w:styleId="Footer">
    <w:name w:val="footer"/>
    <w:basedOn w:val="Normal"/>
    <w:link w:val="FooterChar"/>
    <w:uiPriority w:val="99"/>
    <w:rsid w:val="00F25569"/>
    <w:pPr>
      <w:tabs>
        <w:tab w:val="center" w:pos="4320"/>
        <w:tab w:val="right" w:pos="8640"/>
      </w:tabs>
    </w:pPr>
  </w:style>
  <w:style w:type="character" w:customStyle="1" w:styleId="FooterChar">
    <w:name w:val="Footer Char"/>
    <w:basedOn w:val="DefaultParagraphFont"/>
    <w:link w:val="Footer"/>
    <w:uiPriority w:val="99"/>
    <w:locked/>
    <w:rsid w:val="00F25569"/>
    <w:rPr>
      <w:rFonts w:cs="Times New Roman"/>
    </w:rPr>
  </w:style>
  <w:style w:type="table" w:styleId="TableGrid">
    <w:name w:val="Table Grid"/>
    <w:basedOn w:val="TableNormal"/>
    <w:uiPriority w:val="59"/>
    <w:rsid w:val="00F2556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627FD"/>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627FD"/>
    <w:rPr>
      <w:rFonts w:ascii="Segoe UI" w:hAnsi="Segoe UI" w:cs="Segoe UI"/>
      <w:sz w:val="18"/>
      <w:szCs w:val="18"/>
    </w:rPr>
  </w:style>
  <w:style w:type="paragraph" w:styleId="ListParagraph">
    <w:name w:val="List Paragraph"/>
    <w:aliases w:val="Bullets,References,List Paragraph (numbered (a))"/>
    <w:basedOn w:val="Normal"/>
    <w:link w:val="ListParagraphChar"/>
    <w:uiPriority w:val="34"/>
    <w:qFormat/>
    <w:rsid w:val="004F461B"/>
    <w:pPr>
      <w:spacing w:after="200" w:line="276" w:lineRule="auto"/>
      <w:ind w:left="720"/>
      <w:contextualSpacing/>
    </w:pPr>
  </w:style>
  <w:style w:type="character" w:customStyle="1" w:styleId="ListParagraphChar">
    <w:name w:val="List Paragraph Char"/>
    <w:aliases w:val="Bullets Char,References Char,List Paragraph (numbered (a)) Char"/>
    <w:basedOn w:val="DefaultParagraphFont"/>
    <w:link w:val="ListParagraph"/>
    <w:uiPriority w:val="99"/>
    <w:locked/>
    <w:rsid w:val="004F461B"/>
    <w:rPr>
      <w:rFonts w:cs="Times New Roman"/>
    </w:rPr>
  </w:style>
  <w:style w:type="character" w:styleId="Hyperlink">
    <w:name w:val="Hyperlink"/>
    <w:basedOn w:val="DefaultParagraphFont"/>
    <w:uiPriority w:val="99"/>
    <w:rsid w:val="004F461B"/>
    <w:rPr>
      <w:rFonts w:cs="Times New Roman"/>
      <w:color w:val="0563C1"/>
      <w:u w:val="single"/>
    </w:rPr>
  </w:style>
  <w:style w:type="paragraph" w:customStyle="1" w:styleId="Nabraj">
    <w:name w:val="Nabraj"/>
    <w:basedOn w:val="Normal"/>
    <w:uiPriority w:val="99"/>
    <w:rsid w:val="004F461B"/>
    <w:pPr>
      <w:spacing w:before="120"/>
      <w:jc w:val="both"/>
    </w:pPr>
    <w:rPr>
      <w:rFonts w:ascii="Arial" w:eastAsia="Times New Roman" w:hAnsi="Arial"/>
      <w:szCs w:val="20"/>
      <w:lang w:val="en-GB" w:eastAsia="hr-HR"/>
    </w:rPr>
  </w:style>
  <w:style w:type="paragraph" w:customStyle="1" w:styleId="Default">
    <w:name w:val="Default"/>
    <w:rsid w:val="004F461B"/>
    <w:pPr>
      <w:autoSpaceDE w:val="0"/>
      <w:autoSpaceDN w:val="0"/>
      <w:adjustRightInd w:val="0"/>
    </w:pPr>
    <w:rPr>
      <w:rFonts w:ascii="Times New Roman" w:hAnsi="Times New Roman"/>
      <w:color w:val="000000"/>
      <w:sz w:val="24"/>
      <w:szCs w:val="24"/>
      <w:lang w:val="en-GB"/>
    </w:rPr>
  </w:style>
  <w:style w:type="character" w:styleId="FootnoteReference">
    <w:name w:val="footnote reference"/>
    <w:aliases w:val="stylish"/>
    <w:basedOn w:val="DefaultParagraphFont"/>
    <w:uiPriority w:val="99"/>
    <w:rsid w:val="004F461B"/>
    <w:rPr>
      <w:rFonts w:cs="Times New Roman"/>
      <w:vertAlign w:val="superscript"/>
    </w:rPr>
  </w:style>
  <w:style w:type="paragraph" w:styleId="FootnoteText">
    <w:name w:val="footnote text"/>
    <w:basedOn w:val="Normal"/>
    <w:link w:val="FootnoteTextChar"/>
    <w:uiPriority w:val="99"/>
    <w:rsid w:val="003049C5"/>
    <w:pPr>
      <w:ind w:left="170" w:hanging="170"/>
    </w:pPr>
    <w:rPr>
      <w:sz w:val="20"/>
      <w:szCs w:val="20"/>
    </w:rPr>
  </w:style>
  <w:style w:type="character" w:customStyle="1" w:styleId="FootnoteTextChar">
    <w:name w:val="Footnote Text Char"/>
    <w:basedOn w:val="DefaultParagraphFont"/>
    <w:link w:val="FootnoteText"/>
    <w:uiPriority w:val="99"/>
    <w:locked/>
    <w:rsid w:val="003049C5"/>
    <w:rPr>
      <w:rFonts w:ascii="Times New Roman" w:hAnsi="Times New Roman" w:cs="Times New Roman"/>
      <w:sz w:val="20"/>
      <w:szCs w:val="20"/>
    </w:rPr>
  </w:style>
  <w:style w:type="paragraph" w:customStyle="1" w:styleId="BodyTextNumbers">
    <w:name w:val="Body Text Numbers"/>
    <w:basedOn w:val="BodyText"/>
    <w:uiPriority w:val="99"/>
    <w:rsid w:val="00295E8C"/>
    <w:pPr>
      <w:numPr>
        <w:numId w:val="2"/>
      </w:numPr>
      <w:tabs>
        <w:tab w:val="clear" w:pos="720"/>
        <w:tab w:val="num" w:pos="504"/>
      </w:tabs>
      <w:ind w:left="0" w:firstLine="0"/>
    </w:pPr>
    <w:rPr>
      <w:rFonts w:ascii="Arial" w:eastAsia="Times New Roman" w:hAnsi="Arial"/>
      <w:noProof/>
      <w:szCs w:val="20"/>
    </w:rPr>
  </w:style>
  <w:style w:type="paragraph" w:styleId="BodyText">
    <w:name w:val="Body Text"/>
    <w:basedOn w:val="Normal"/>
    <w:link w:val="BodyTextChar"/>
    <w:uiPriority w:val="99"/>
    <w:semiHidden/>
    <w:rsid w:val="00295E8C"/>
    <w:pPr>
      <w:spacing w:after="120"/>
    </w:pPr>
  </w:style>
  <w:style w:type="character" w:customStyle="1" w:styleId="BodyTextChar">
    <w:name w:val="Body Text Char"/>
    <w:basedOn w:val="DefaultParagraphFont"/>
    <w:link w:val="BodyText"/>
    <w:uiPriority w:val="99"/>
    <w:semiHidden/>
    <w:locked/>
    <w:rsid w:val="00295E8C"/>
    <w:rPr>
      <w:rFonts w:cs="Times New Roman"/>
    </w:rPr>
  </w:style>
  <w:style w:type="character" w:customStyle="1" w:styleId="hps">
    <w:name w:val="hps"/>
    <w:basedOn w:val="DefaultParagraphFont"/>
    <w:uiPriority w:val="99"/>
    <w:rsid w:val="00AB3B28"/>
    <w:rPr>
      <w:rFonts w:cs="Times New Roman"/>
    </w:rPr>
  </w:style>
  <w:style w:type="character" w:styleId="CommentReference">
    <w:name w:val="annotation reference"/>
    <w:basedOn w:val="DefaultParagraphFont"/>
    <w:uiPriority w:val="99"/>
    <w:semiHidden/>
    <w:rsid w:val="00697C4A"/>
    <w:rPr>
      <w:rFonts w:cs="Times New Roman"/>
      <w:sz w:val="16"/>
      <w:szCs w:val="16"/>
    </w:rPr>
  </w:style>
  <w:style w:type="paragraph" w:styleId="CommentText">
    <w:name w:val="annotation text"/>
    <w:basedOn w:val="Normal"/>
    <w:link w:val="CommentTextChar"/>
    <w:uiPriority w:val="99"/>
    <w:rsid w:val="00697C4A"/>
    <w:rPr>
      <w:sz w:val="20"/>
      <w:szCs w:val="20"/>
    </w:rPr>
  </w:style>
  <w:style w:type="character" w:customStyle="1" w:styleId="CommentTextChar">
    <w:name w:val="Comment Text Char"/>
    <w:basedOn w:val="DefaultParagraphFont"/>
    <w:link w:val="CommentText"/>
    <w:uiPriority w:val="99"/>
    <w:locked/>
    <w:rsid w:val="00697C4A"/>
    <w:rPr>
      <w:rFonts w:cs="Times New Roman"/>
      <w:sz w:val="20"/>
      <w:szCs w:val="20"/>
    </w:rPr>
  </w:style>
  <w:style w:type="paragraph" w:styleId="CommentSubject">
    <w:name w:val="annotation subject"/>
    <w:basedOn w:val="CommentText"/>
    <w:next w:val="CommentText"/>
    <w:link w:val="CommentSubjectChar"/>
    <w:uiPriority w:val="99"/>
    <w:semiHidden/>
    <w:rsid w:val="00697C4A"/>
    <w:rPr>
      <w:b/>
      <w:bCs/>
    </w:rPr>
  </w:style>
  <w:style w:type="character" w:customStyle="1" w:styleId="CommentSubjectChar">
    <w:name w:val="Comment Subject Char"/>
    <w:basedOn w:val="CommentTextChar"/>
    <w:link w:val="CommentSubject"/>
    <w:uiPriority w:val="99"/>
    <w:semiHidden/>
    <w:locked/>
    <w:rsid w:val="00697C4A"/>
    <w:rPr>
      <w:rFonts w:cs="Times New Roman"/>
      <w:b/>
      <w:bCs/>
      <w:sz w:val="20"/>
      <w:szCs w:val="20"/>
    </w:rPr>
  </w:style>
  <w:style w:type="paragraph" w:customStyle="1" w:styleId="Normal1">
    <w:name w:val="Normal1"/>
    <w:uiPriority w:val="99"/>
    <w:rsid w:val="002D4934"/>
    <w:rPr>
      <w:rFonts w:ascii="Times New Roman" w:eastAsia="Times New Roman" w:hAnsi="Times New Roman"/>
      <w:color w:val="000000"/>
      <w:sz w:val="24"/>
      <w:szCs w:val="24"/>
      <w:lang w:val="fr-FR" w:eastAsia="fr-FR"/>
    </w:rPr>
  </w:style>
  <w:style w:type="paragraph" w:customStyle="1" w:styleId="Item">
    <w:name w:val="Item"/>
    <w:basedOn w:val="Normal"/>
    <w:uiPriority w:val="99"/>
    <w:rsid w:val="008013A1"/>
    <w:pPr>
      <w:spacing w:before="120"/>
    </w:pPr>
    <w:rPr>
      <w:lang w:val="en-GB"/>
    </w:rPr>
  </w:style>
  <w:style w:type="paragraph" w:styleId="NoSpacing">
    <w:name w:val="No Spacing"/>
    <w:link w:val="NoSpacingChar"/>
    <w:uiPriority w:val="99"/>
    <w:qFormat/>
    <w:rsid w:val="005D719B"/>
    <w:pPr>
      <w:pBdr>
        <w:top w:val="none" w:sz="96" w:space="31" w:color="FFFFFF" w:frame="1"/>
        <w:left w:val="none" w:sz="96" w:space="31" w:color="FFFFFF" w:frame="1"/>
        <w:bottom w:val="none" w:sz="96" w:space="31" w:color="FFFFFF" w:frame="1"/>
        <w:right w:val="none" w:sz="96" w:space="31" w:color="FFFFFF" w:frame="1"/>
        <w:bar w:val="none" w:sz="0" w:color="000000"/>
      </w:pBdr>
      <w:spacing w:after="120" w:line="276" w:lineRule="auto"/>
      <w:jc w:val="both"/>
    </w:pPr>
    <w:rPr>
      <w:rFonts w:cs="Calibri"/>
      <w:color w:val="000000"/>
      <w:u w:color="000000"/>
      <w:lang w:val="it-IT"/>
    </w:rPr>
  </w:style>
  <w:style w:type="character" w:customStyle="1" w:styleId="NoSpacingChar">
    <w:name w:val="No Spacing Char"/>
    <w:basedOn w:val="DefaultParagraphFont"/>
    <w:link w:val="NoSpacing"/>
    <w:uiPriority w:val="99"/>
    <w:locked/>
    <w:rsid w:val="005D719B"/>
    <w:rPr>
      <w:rFonts w:cs="Calibri"/>
      <w:color w:val="000000"/>
      <w:sz w:val="22"/>
      <w:szCs w:val="22"/>
      <w:u w:color="000000"/>
      <w:lang w:val="it-IT" w:eastAsia="en-US" w:bidi="ar-SA"/>
    </w:rPr>
  </w:style>
  <w:style w:type="paragraph" w:customStyle="1" w:styleId="Intestazioneepidipagina">
    <w:name w:val="Intestazione e piè di pagina"/>
    <w:uiPriority w:val="99"/>
    <w:rsid w:val="00AB0D4F"/>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Arial Unicode MS" w:cs="Arial Unicode MS"/>
      <w:color w:val="000000"/>
      <w:sz w:val="24"/>
      <w:szCs w:val="24"/>
    </w:rPr>
  </w:style>
  <w:style w:type="paragraph" w:customStyle="1" w:styleId="CorpoA">
    <w:name w:val="Corpo A"/>
    <w:uiPriority w:val="99"/>
    <w:rsid w:val="00AB0D4F"/>
    <w:pPr>
      <w:pBdr>
        <w:top w:val="none" w:sz="96" w:space="31" w:color="FFFFFF" w:frame="1"/>
        <w:left w:val="none" w:sz="96" w:space="31" w:color="FFFFFF" w:frame="1"/>
        <w:bottom w:val="none" w:sz="96" w:space="31" w:color="FFFFFF" w:frame="1"/>
        <w:right w:val="none" w:sz="96" w:space="31" w:color="FFFFFF" w:frame="1"/>
        <w:bar w:val="none" w:sz="0" w:color="000000"/>
      </w:pBdr>
      <w:spacing w:after="120" w:line="276" w:lineRule="auto"/>
      <w:jc w:val="both"/>
    </w:pPr>
    <w:rPr>
      <w:rFonts w:ascii="Arial" w:eastAsia="Arial Unicode MS" w:hAnsi="Arial Unicode MS" w:cs="Arial Unicode MS"/>
      <w:color w:val="000000"/>
      <w:u w:color="000000"/>
      <w:lang w:val="it-IT"/>
    </w:rPr>
  </w:style>
  <w:style w:type="paragraph" w:customStyle="1" w:styleId="CorpoAA">
    <w:name w:val="Corpo A A"/>
    <w:uiPriority w:val="99"/>
    <w:rsid w:val="00AB0D4F"/>
    <w:pPr>
      <w:pBdr>
        <w:top w:val="none" w:sz="96" w:space="31" w:color="FFFFFF" w:frame="1"/>
        <w:left w:val="none" w:sz="96" w:space="31" w:color="FFFFFF" w:frame="1"/>
        <w:bottom w:val="none" w:sz="96" w:space="31" w:color="FFFFFF" w:frame="1"/>
        <w:right w:val="none" w:sz="96" w:space="31" w:color="FFFFFF" w:frame="1"/>
        <w:bar w:val="none" w:sz="0" w:color="000000"/>
      </w:pBdr>
      <w:spacing w:after="120" w:line="276" w:lineRule="auto"/>
      <w:jc w:val="both"/>
    </w:pPr>
    <w:rPr>
      <w:rFonts w:ascii="Helvetica" w:hAnsi="Helvetica" w:cs="Helvetica"/>
      <w:color w:val="000000"/>
      <w:u w:color="000000"/>
      <w:lang w:val="it-IT"/>
    </w:rPr>
  </w:style>
  <w:style w:type="paragraph" w:customStyle="1" w:styleId="Didefault">
    <w:name w:val="Di default"/>
    <w:uiPriority w:val="99"/>
    <w:rsid w:val="00AB0D4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u w:color="000000"/>
    </w:rPr>
  </w:style>
  <w:style w:type="paragraph" w:styleId="NormalWeb">
    <w:name w:val="Normal (Web)"/>
    <w:basedOn w:val="Normal"/>
    <w:uiPriority w:val="99"/>
    <w:rsid w:val="00AB0D4F"/>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Times" w:eastAsia="Arial Unicode MS" w:hAnsi="Arial Unicode MS" w:cs="Arial Unicode MS"/>
      <w:color w:val="000000"/>
      <w:sz w:val="20"/>
      <w:szCs w:val="20"/>
      <w:u w:color="000000"/>
      <w:lang w:val="it-IT"/>
    </w:rPr>
  </w:style>
  <w:style w:type="character" w:customStyle="1" w:styleId="Nessuno">
    <w:name w:val="Nessuno"/>
    <w:uiPriority w:val="99"/>
    <w:rsid w:val="00AB0D4F"/>
  </w:style>
  <w:style w:type="character" w:customStyle="1" w:styleId="Hyperlink0">
    <w:name w:val="Hyperlink.0"/>
    <w:basedOn w:val="Nessuno"/>
    <w:uiPriority w:val="99"/>
    <w:rsid w:val="00AB0D4F"/>
    <w:rPr>
      <w:rFonts w:ascii="Corbel" w:hAnsi="Corbel" w:cs="Corbel"/>
      <w:color w:val="0563C1"/>
      <w:sz w:val="18"/>
      <w:szCs w:val="18"/>
      <w:u w:val="single" w:color="0563C1"/>
      <w:lang w:val="fr-FR"/>
    </w:rPr>
  </w:style>
  <w:style w:type="paragraph" w:styleId="Revision">
    <w:name w:val="Revision"/>
    <w:hidden/>
    <w:uiPriority w:val="99"/>
    <w:semiHidden/>
    <w:rsid w:val="00AB0D4F"/>
    <w:rPr>
      <w:rFonts w:ascii="Times New Roman" w:eastAsia="Arial Unicode MS" w:hAnsi="Times New Roman"/>
      <w:sz w:val="24"/>
      <w:szCs w:val="24"/>
    </w:rPr>
  </w:style>
  <w:style w:type="paragraph" w:customStyle="1" w:styleId="Bullet">
    <w:name w:val="Bullet"/>
    <w:basedOn w:val="ListParagraph"/>
    <w:uiPriority w:val="99"/>
    <w:rsid w:val="00EC7320"/>
    <w:pPr>
      <w:numPr>
        <w:numId w:val="108"/>
      </w:numPr>
      <w:spacing w:before="120" w:after="0" w:line="240" w:lineRule="auto"/>
      <w:contextualSpacing w:val="0"/>
    </w:pPr>
    <w:rPr>
      <w:lang w:val="en-GB"/>
    </w:rPr>
  </w:style>
  <w:style w:type="paragraph" w:customStyle="1" w:styleId="aItem">
    <w:name w:val="aItem"/>
    <w:basedOn w:val="ListParagraph"/>
    <w:uiPriority w:val="99"/>
    <w:rsid w:val="000441B8"/>
    <w:pPr>
      <w:numPr>
        <w:numId w:val="109"/>
      </w:numPr>
      <w:spacing w:before="120" w:after="0" w:line="240" w:lineRule="auto"/>
      <w:contextualSpacing w:val="0"/>
    </w:pPr>
    <w:rPr>
      <w:lang w:val="en-GB"/>
    </w:rPr>
  </w:style>
  <w:style w:type="paragraph" w:customStyle="1" w:styleId="lBullet">
    <w:name w:val="lBullet"/>
    <w:basedOn w:val="Bullet"/>
    <w:uiPriority w:val="99"/>
    <w:rsid w:val="003049C5"/>
  </w:style>
  <w:style w:type="paragraph" w:styleId="BodyTextIndent2">
    <w:name w:val="Body Text Indent 2"/>
    <w:basedOn w:val="Normal"/>
    <w:link w:val="BodyTextIndent2Char"/>
    <w:uiPriority w:val="99"/>
    <w:semiHidden/>
    <w:rsid w:val="007050FD"/>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050FD"/>
    <w:rPr>
      <w:rFonts w:ascii="Times New Roman" w:hAnsi="Times New Roman" w:cs="Times New Roman"/>
    </w:rPr>
  </w:style>
  <w:style w:type="numbering" w:customStyle="1" w:styleId="List79">
    <w:name w:val="List 79"/>
    <w:rsid w:val="003D75C0"/>
    <w:pPr>
      <w:numPr>
        <w:numId w:val="78"/>
      </w:numPr>
    </w:pPr>
  </w:style>
  <w:style w:type="numbering" w:customStyle="1" w:styleId="List10">
    <w:name w:val="List 10"/>
    <w:rsid w:val="003D75C0"/>
    <w:pPr>
      <w:numPr>
        <w:numId w:val="13"/>
      </w:numPr>
    </w:pPr>
  </w:style>
  <w:style w:type="numbering" w:customStyle="1" w:styleId="List41">
    <w:name w:val="List 41"/>
    <w:rsid w:val="003D75C0"/>
    <w:pPr>
      <w:numPr>
        <w:numId w:val="7"/>
      </w:numPr>
    </w:pPr>
  </w:style>
  <w:style w:type="numbering" w:customStyle="1" w:styleId="List99">
    <w:name w:val="List 99"/>
    <w:rsid w:val="003D75C0"/>
    <w:pPr>
      <w:numPr>
        <w:numId w:val="98"/>
      </w:numPr>
    </w:pPr>
  </w:style>
  <w:style w:type="numbering" w:customStyle="1" w:styleId="List16">
    <w:name w:val="List 16"/>
    <w:rsid w:val="003D75C0"/>
    <w:pPr>
      <w:numPr>
        <w:numId w:val="19"/>
      </w:numPr>
    </w:pPr>
  </w:style>
  <w:style w:type="numbering" w:customStyle="1" w:styleId="List60">
    <w:name w:val="List 60"/>
    <w:rsid w:val="003D75C0"/>
    <w:pPr>
      <w:numPr>
        <w:numId w:val="59"/>
      </w:numPr>
    </w:pPr>
  </w:style>
  <w:style w:type="numbering" w:customStyle="1" w:styleId="List9">
    <w:name w:val="List 9"/>
    <w:rsid w:val="003D75C0"/>
    <w:pPr>
      <w:numPr>
        <w:numId w:val="12"/>
      </w:numPr>
    </w:pPr>
  </w:style>
  <w:style w:type="numbering" w:customStyle="1" w:styleId="List84">
    <w:name w:val="List 84"/>
    <w:rsid w:val="003D75C0"/>
    <w:pPr>
      <w:numPr>
        <w:numId w:val="83"/>
      </w:numPr>
    </w:pPr>
  </w:style>
  <w:style w:type="numbering" w:customStyle="1" w:styleId="List30">
    <w:name w:val="List 30"/>
    <w:rsid w:val="003D75C0"/>
    <w:pPr>
      <w:numPr>
        <w:numId w:val="32"/>
      </w:numPr>
    </w:pPr>
  </w:style>
  <w:style w:type="numbering" w:customStyle="1" w:styleId="List106">
    <w:name w:val="List 106"/>
    <w:rsid w:val="003D75C0"/>
    <w:pPr>
      <w:numPr>
        <w:numId w:val="105"/>
      </w:numPr>
    </w:pPr>
  </w:style>
  <w:style w:type="numbering" w:customStyle="1" w:styleId="List67">
    <w:name w:val="List 67"/>
    <w:rsid w:val="003D75C0"/>
    <w:pPr>
      <w:numPr>
        <w:numId w:val="66"/>
      </w:numPr>
    </w:pPr>
  </w:style>
  <w:style w:type="numbering" w:customStyle="1" w:styleId="List23">
    <w:name w:val="List 23"/>
    <w:rsid w:val="003D75C0"/>
    <w:pPr>
      <w:numPr>
        <w:numId w:val="25"/>
      </w:numPr>
    </w:pPr>
  </w:style>
  <w:style w:type="numbering" w:customStyle="1" w:styleId="List77">
    <w:name w:val="List 77"/>
    <w:rsid w:val="003D75C0"/>
    <w:pPr>
      <w:numPr>
        <w:numId w:val="76"/>
      </w:numPr>
    </w:pPr>
  </w:style>
  <w:style w:type="numbering" w:customStyle="1" w:styleId="List57">
    <w:name w:val="List 57"/>
    <w:rsid w:val="003D75C0"/>
    <w:pPr>
      <w:numPr>
        <w:numId w:val="56"/>
      </w:numPr>
    </w:pPr>
  </w:style>
  <w:style w:type="numbering" w:customStyle="1" w:styleId="List39">
    <w:name w:val="List 39"/>
    <w:rsid w:val="003D75C0"/>
    <w:pPr>
      <w:numPr>
        <w:numId w:val="40"/>
      </w:numPr>
    </w:pPr>
  </w:style>
  <w:style w:type="numbering" w:customStyle="1" w:styleId="List82">
    <w:name w:val="List 82"/>
    <w:rsid w:val="003D75C0"/>
    <w:pPr>
      <w:numPr>
        <w:numId w:val="81"/>
      </w:numPr>
    </w:pPr>
  </w:style>
  <w:style w:type="numbering" w:customStyle="1" w:styleId="List72">
    <w:name w:val="List 72"/>
    <w:rsid w:val="003D75C0"/>
    <w:pPr>
      <w:numPr>
        <w:numId w:val="71"/>
      </w:numPr>
    </w:pPr>
  </w:style>
  <w:style w:type="numbering" w:customStyle="1" w:styleId="List11">
    <w:name w:val="List 11"/>
    <w:rsid w:val="003D75C0"/>
    <w:pPr>
      <w:numPr>
        <w:numId w:val="14"/>
      </w:numPr>
    </w:pPr>
  </w:style>
  <w:style w:type="numbering" w:customStyle="1" w:styleId="List54">
    <w:name w:val="List 54"/>
    <w:rsid w:val="003D75C0"/>
    <w:pPr>
      <w:numPr>
        <w:numId w:val="53"/>
      </w:numPr>
    </w:pPr>
  </w:style>
  <w:style w:type="numbering" w:customStyle="1" w:styleId="List15">
    <w:name w:val="List 15"/>
    <w:rsid w:val="003D75C0"/>
    <w:pPr>
      <w:numPr>
        <w:numId w:val="18"/>
      </w:numPr>
    </w:pPr>
  </w:style>
  <w:style w:type="numbering" w:customStyle="1" w:styleId="List103">
    <w:name w:val="List 103"/>
    <w:rsid w:val="003D75C0"/>
    <w:pPr>
      <w:numPr>
        <w:numId w:val="102"/>
      </w:numPr>
    </w:pPr>
  </w:style>
  <w:style w:type="numbering" w:customStyle="1" w:styleId="List40">
    <w:name w:val="List 40"/>
    <w:rsid w:val="003D75C0"/>
    <w:pPr>
      <w:numPr>
        <w:numId w:val="41"/>
      </w:numPr>
    </w:pPr>
  </w:style>
  <w:style w:type="numbering" w:customStyle="1" w:styleId="List24">
    <w:name w:val="List 24"/>
    <w:rsid w:val="003D75C0"/>
    <w:pPr>
      <w:numPr>
        <w:numId w:val="26"/>
      </w:numPr>
    </w:pPr>
  </w:style>
  <w:style w:type="numbering" w:customStyle="1" w:styleId="List85">
    <w:name w:val="List 85"/>
    <w:rsid w:val="003D75C0"/>
    <w:pPr>
      <w:numPr>
        <w:numId w:val="84"/>
      </w:numPr>
    </w:pPr>
  </w:style>
  <w:style w:type="numbering" w:customStyle="1" w:styleId="List6">
    <w:name w:val="List 6"/>
    <w:rsid w:val="003D75C0"/>
    <w:pPr>
      <w:numPr>
        <w:numId w:val="9"/>
      </w:numPr>
    </w:pPr>
  </w:style>
  <w:style w:type="numbering" w:customStyle="1" w:styleId="List13">
    <w:name w:val="List 13"/>
    <w:rsid w:val="003D75C0"/>
    <w:pPr>
      <w:numPr>
        <w:numId w:val="16"/>
      </w:numPr>
    </w:pPr>
  </w:style>
  <w:style w:type="numbering" w:customStyle="1" w:styleId="List1">
    <w:name w:val="List 1"/>
    <w:rsid w:val="003D75C0"/>
    <w:pPr>
      <w:numPr>
        <w:numId w:val="4"/>
      </w:numPr>
    </w:pPr>
  </w:style>
  <w:style w:type="numbering" w:customStyle="1" w:styleId="List65">
    <w:name w:val="List 65"/>
    <w:rsid w:val="003D75C0"/>
    <w:pPr>
      <w:numPr>
        <w:numId w:val="64"/>
      </w:numPr>
    </w:pPr>
  </w:style>
  <w:style w:type="numbering" w:customStyle="1" w:styleId="List7">
    <w:name w:val="List 7"/>
    <w:rsid w:val="003D75C0"/>
    <w:pPr>
      <w:numPr>
        <w:numId w:val="10"/>
      </w:numPr>
    </w:pPr>
  </w:style>
  <w:style w:type="numbering" w:customStyle="1" w:styleId="List108">
    <w:name w:val="List 108"/>
    <w:rsid w:val="003D75C0"/>
    <w:pPr>
      <w:numPr>
        <w:numId w:val="107"/>
      </w:numPr>
    </w:pPr>
  </w:style>
  <w:style w:type="numbering" w:customStyle="1" w:styleId="List32">
    <w:name w:val="List 32"/>
    <w:rsid w:val="003D75C0"/>
    <w:pPr>
      <w:numPr>
        <w:numId w:val="33"/>
      </w:numPr>
    </w:pPr>
  </w:style>
  <w:style w:type="numbering" w:customStyle="1" w:styleId="List83">
    <w:name w:val="List 83"/>
    <w:rsid w:val="003D75C0"/>
    <w:pPr>
      <w:numPr>
        <w:numId w:val="82"/>
      </w:numPr>
    </w:pPr>
  </w:style>
  <w:style w:type="numbering" w:customStyle="1" w:styleId="List36">
    <w:name w:val="List 36"/>
    <w:rsid w:val="003D75C0"/>
    <w:pPr>
      <w:numPr>
        <w:numId w:val="37"/>
      </w:numPr>
    </w:pPr>
  </w:style>
  <w:style w:type="numbering" w:customStyle="1" w:styleId="List33">
    <w:name w:val="List 33"/>
    <w:rsid w:val="003D75C0"/>
    <w:pPr>
      <w:numPr>
        <w:numId w:val="34"/>
      </w:numPr>
    </w:pPr>
  </w:style>
  <w:style w:type="numbering" w:customStyle="1" w:styleId="List28">
    <w:name w:val="List 28"/>
    <w:rsid w:val="003D75C0"/>
    <w:pPr>
      <w:numPr>
        <w:numId w:val="30"/>
      </w:numPr>
    </w:pPr>
  </w:style>
  <w:style w:type="numbering" w:customStyle="1" w:styleId="List88">
    <w:name w:val="List 88"/>
    <w:rsid w:val="003D75C0"/>
    <w:pPr>
      <w:numPr>
        <w:numId w:val="87"/>
      </w:numPr>
    </w:pPr>
  </w:style>
  <w:style w:type="numbering" w:customStyle="1" w:styleId="List86">
    <w:name w:val="List 86"/>
    <w:rsid w:val="003D75C0"/>
    <w:pPr>
      <w:numPr>
        <w:numId w:val="85"/>
      </w:numPr>
    </w:pPr>
  </w:style>
  <w:style w:type="numbering" w:customStyle="1" w:styleId="List29">
    <w:name w:val="List 29"/>
    <w:rsid w:val="003D75C0"/>
    <w:pPr>
      <w:numPr>
        <w:numId w:val="31"/>
      </w:numPr>
    </w:pPr>
  </w:style>
  <w:style w:type="numbering" w:customStyle="1" w:styleId="List43">
    <w:name w:val="List 43"/>
    <w:rsid w:val="003D75C0"/>
    <w:pPr>
      <w:numPr>
        <w:numId w:val="43"/>
      </w:numPr>
    </w:pPr>
  </w:style>
  <w:style w:type="numbering" w:customStyle="1" w:styleId="List74">
    <w:name w:val="List 74"/>
    <w:rsid w:val="003D75C0"/>
    <w:pPr>
      <w:numPr>
        <w:numId w:val="73"/>
      </w:numPr>
    </w:pPr>
  </w:style>
  <w:style w:type="numbering" w:customStyle="1" w:styleId="List38">
    <w:name w:val="List 38"/>
    <w:rsid w:val="003D75C0"/>
    <w:pPr>
      <w:numPr>
        <w:numId w:val="39"/>
      </w:numPr>
    </w:pPr>
  </w:style>
  <w:style w:type="numbering" w:customStyle="1" w:styleId="List107">
    <w:name w:val="List 107"/>
    <w:rsid w:val="003D75C0"/>
    <w:pPr>
      <w:numPr>
        <w:numId w:val="106"/>
      </w:numPr>
    </w:pPr>
  </w:style>
  <w:style w:type="numbering" w:customStyle="1" w:styleId="List89">
    <w:name w:val="List 89"/>
    <w:rsid w:val="003D75C0"/>
    <w:pPr>
      <w:numPr>
        <w:numId w:val="88"/>
      </w:numPr>
    </w:pPr>
  </w:style>
  <w:style w:type="numbering" w:customStyle="1" w:styleId="List44">
    <w:name w:val="List 44"/>
    <w:rsid w:val="003D75C0"/>
    <w:pPr>
      <w:numPr>
        <w:numId w:val="44"/>
      </w:numPr>
    </w:pPr>
  </w:style>
  <w:style w:type="numbering" w:customStyle="1" w:styleId="List90">
    <w:name w:val="List 90"/>
    <w:rsid w:val="003D75C0"/>
    <w:pPr>
      <w:numPr>
        <w:numId w:val="89"/>
      </w:numPr>
    </w:pPr>
  </w:style>
  <w:style w:type="numbering" w:customStyle="1" w:styleId="List81">
    <w:name w:val="List 81"/>
    <w:rsid w:val="003D75C0"/>
    <w:pPr>
      <w:numPr>
        <w:numId w:val="80"/>
      </w:numPr>
    </w:pPr>
  </w:style>
  <w:style w:type="numbering" w:customStyle="1" w:styleId="List46">
    <w:name w:val="List 46"/>
    <w:rsid w:val="003D75C0"/>
    <w:pPr>
      <w:numPr>
        <w:numId w:val="46"/>
      </w:numPr>
    </w:pPr>
  </w:style>
  <w:style w:type="numbering" w:customStyle="1" w:styleId="List8">
    <w:name w:val="List 8"/>
    <w:rsid w:val="003D75C0"/>
    <w:pPr>
      <w:numPr>
        <w:numId w:val="11"/>
      </w:numPr>
    </w:pPr>
  </w:style>
  <w:style w:type="numbering" w:customStyle="1" w:styleId="List12">
    <w:name w:val="List 12"/>
    <w:rsid w:val="003D75C0"/>
    <w:pPr>
      <w:numPr>
        <w:numId w:val="15"/>
      </w:numPr>
    </w:pPr>
  </w:style>
  <w:style w:type="numbering" w:customStyle="1" w:styleId="List95">
    <w:name w:val="List 95"/>
    <w:rsid w:val="003D75C0"/>
    <w:pPr>
      <w:numPr>
        <w:numId w:val="94"/>
      </w:numPr>
    </w:pPr>
  </w:style>
  <w:style w:type="numbering" w:customStyle="1" w:styleId="List34">
    <w:name w:val="List 34"/>
    <w:rsid w:val="003D75C0"/>
    <w:pPr>
      <w:numPr>
        <w:numId w:val="35"/>
      </w:numPr>
    </w:pPr>
  </w:style>
  <w:style w:type="numbering" w:customStyle="1" w:styleId="List27">
    <w:name w:val="List 27"/>
    <w:rsid w:val="003D75C0"/>
    <w:pPr>
      <w:numPr>
        <w:numId w:val="29"/>
      </w:numPr>
    </w:pPr>
  </w:style>
  <w:style w:type="numbering" w:customStyle="1" w:styleId="List47">
    <w:name w:val="List 47"/>
    <w:rsid w:val="003D75C0"/>
    <w:pPr>
      <w:numPr>
        <w:numId w:val="47"/>
      </w:numPr>
    </w:pPr>
  </w:style>
  <w:style w:type="numbering" w:customStyle="1" w:styleId="List45">
    <w:name w:val="List 45"/>
    <w:rsid w:val="003D75C0"/>
    <w:pPr>
      <w:numPr>
        <w:numId w:val="45"/>
      </w:numPr>
    </w:pPr>
  </w:style>
  <w:style w:type="numbering" w:customStyle="1" w:styleId="List80">
    <w:name w:val="List 80"/>
    <w:rsid w:val="003D75C0"/>
    <w:pPr>
      <w:numPr>
        <w:numId w:val="79"/>
      </w:numPr>
    </w:pPr>
  </w:style>
  <w:style w:type="numbering" w:customStyle="1" w:styleId="List58">
    <w:name w:val="List 58"/>
    <w:rsid w:val="003D75C0"/>
    <w:pPr>
      <w:numPr>
        <w:numId w:val="57"/>
      </w:numPr>
    </w:pPr>
  </w:style>
  <w:style w:type="numbering" w:customStyle="1" w:styleId="List91">
    <w:name w:val="List 91"/>
    <w:rsid w:val="003D75C0"/>
    <w:pPr>
      <w:numPr>
        <w:numId w:val="90"/>
      </w:numPr>
    </w:pPr>
  </w:style>
  <w:style w:type="numbering" w:customStyle="1" w:styleId="List52">
    <w:name w:val="List 52"/>
    <w:rsid w:val="003D75C0"/>
    <w:pPr>
      <w:numPr>
        <w:numId w:val="51"/>
      </w:numPr>
    </w:pPr>
  </w:style>
  <w:style w:type="numbering" w:customStyle="1" w:styleId="List21">
    <w:name w:val="List 21"/>
    <w:rsid w:val="003D75C0"/>
    <w:pPr>
      <w:numPr>
        <w:numId w:val="5"/>
      </w:numPr>
    </w:pPr>
  </w:style>
  <w:style w:type="numbering" w:customStyle="1" w:styleId="List56">
    <w:name w:val="List 56"/>
    <w:rsid w:val="003D75C0"/>
    <w:pPr>
      <w:numPr>
        <w:numId w:val="55"/>
      </w:numPr>
    </w:pPr>
  </w:style>
  <w:style w:type="numbering" w:customStyle="1" w:styleId="List78">
    <w:name w:val="List 78"/>
    <w:rsid w:val="003D75C0"/>
    <w:pPr>
      <w:numPr>
        <w:numId w:val="77"/>
      </w:numPr>
    </w:pPr>
  </w:style>
  <w:style w:type="numbering" w:customStyle="1" w:styleId="List68">
    <w:name w:val="List 68"/>
    <w:rsid w:val="003D75C0"/>
    <w:pPr>
      <w:numPr>
        <w:numId w:val="67"/>
      </w:numPr>
    </w:pPr>
  </w:style>
  <w:style w:type="numbering" w:customStyle="1" w:styleId="List93">
    <w:name w:val="List 93"/>
    <w:rsid w:val="003D75C0"/>
    <w:pPr>
      <w:numPr>
        <w:numId w:val="92"/>
      </w:numPr>
    </w:pPr>
  </w:style>
  <w:style w:type="numbering" w:customStyle="1" w:styleId="List64">
    <w:name w:val="List 64"/>
    <w:rsid w:val="003D75C0"/>
    <w:pPr>
      <w:numPr>
        <w:numId w:val="63"/>
      </w:numPr>
    </w:pPr>
  </w:style>
  <w:style w:type="numbering" w:customStyle="1" w:styleId="List100">
    <w:name w:val="List 100"/>
    <w:rsid w:val="003D75C0"/>
    <w:pPr>
      <w:numPr>
        <w:numId w:val="99"/>
      </w:numPr>
    </w:pPr>
  </w:style>
  <w:style w:type="numbering" w:customStyle="1" w:styleId="List96">
    <w:name w:val="List 96"/>
    <w:rsid w:val="003D75C0"/>
    <w:pPr>
      <w:numPr>
        <w:numId w:val="95"/>
      </w:numPr>
    </w:pPr>
  </w:style>
  <w:style w:type="numbering" w:customStyle="1" w:styleId="List61">
    <w:name w:val="List 61"/>
    <w:rsid w:val="003D75C0"/>
    <w:pPr>
      <w:numPr>
        <w:numId w:val="60"/>
      </w:numPr>
    </w:pPr>
  </w:style>
  <w:style w:type="numbering" w:customStyle="1" w:styleId="List102">
    <w:name w:val="List 102"/>
    <w:rsid w:val="003D75C0"/>
    <w:pPr>
      <w:numPr>
        <w:numId w:val="101"/>
      </w:numPr>
    </w:pPr>
  </w:style>
  <w:style w:type="numbering" w:customStyle="1" w:styleId="List70">
    <w:name w:val="List 70"/>
    <w:rsid w:val="003D75C0"/>
    <w:pPr>
      <w:numPr>
        <w:numId w:val="69"/>
      </w:numPr>
    </w:pPr>
  </w:style>
  <w:style w:type="numbering" w:customStyle="1" w:styleId="List50">
    <w:name w:val="List 50"/>
    <w:rsid w:val="003D75C0"/>
    <w:pPr>
      <w:numPr>
        <w:numId w:val="50"/>
      </w:numPr>
    </w:pPr>
  </w:style>
  <w:style w:type="numbering" w:customStyle="1" w:styleId="List20">
    <w:name w:val="List 20"/>
    <w:rsid w:val="003D75C0"/>
    <w:pPr>
      <w:numPr>
        <w:numId w:val="23"/>
      </w:numPr>
    </w:pPr>
  </w:style>
  <w:style w:type="numbering" w:customStyle="1" w:styleId="List59">
    <w:name w:val="List 59"/>
    <w:rsid w:val="003D75C0"/>
    <w:pPr>
      <w:numPr>
        <w:numId w:val="58"/>
      </w:numPr>
    </w:pPr>
  </w:style>
  <w:style w:type="numbering" w:customStyle="1" w:styleId="List73">
    <w:name w:val="List 73"/>
    <w:rsid w:val="003D75C0"/>
    <w:pPr>
      <w:numPr>
        <w:numId w:val="72"/>
      </w:numPr>
    </w:pPr>
  </w:style>
  <w:style w:type="numbering" w:customStyle="1" w:styleId="List97">
    <w:name w:val="List 97"/>
    <w:rsid w:val="003D75C0"/>
    <w:pPr>
      <w:numPr>
        <w:numId w:val="96"/>
      </w:numPr>
    </w:pPr>
  </w:style>
  <w:style w:type="numbering" w:customStyle="1" w:styleId="List18">
    <w:name w:val="List 18"/>
    <w:rsid w:val="003D75C0"/>
    <w:pPr>
      <w:numPr>
        <w:numId w:val="21"/>
      </w:numPr>
    </w:pPr>
  </w:style>
  <w:style w:type="numbering" w:customStyle="1" w:styleId="List42">
    <w:name w:val="List 42"/>
    <w:rsid w:val="003D75C0"/>
    <w:pPr>
      <w:numPr>
        <w:numId w:val="42"/>
      </w:numPr>
    </w:pPr>
  </w:style>
  <w:style w:type="numbering" w:customStyle="1" w:styleId="List62">
    <w:name w:val="List 62"/>
    <w:rsid w:val="003D75C0"/>
    <w:pPr>
      <w:numPr>
        <w:numId w:val="61"/>
      </w:numPr>
    </w:pPr>
  </w:style>
  <w:style w:type="numbering" w:customStyle="1" w:styleId="List53">
    <w:name w:val="List 53"/>
    <w:rsid w:val="003D75C0"/>
    <w:pPr>
      <w:numPr>
        <w:numId w:val="52"/>
      </w:numPr>
    </w:pPr>
  </w:style>
  <w:style w:type="numbering" w:customStyle="1" w:styleId="List22">
    <w:name w:val="List 22"/>
    <w:rsid w:val="003D75C0"/>
    <w:pPr>
      <w:numPr>
        <w:numId w:val="24"/>
      </w:numPr>
    </w:pPr>
  </w:style>
  <w:style w:type="numbering" w:customStyle="1" w:styleId="List49">
    <w:name w:val="List 49"/>
    <w:rsid w:val="003D75C0"/>
    <w:pPr>
      <w:numPr>
        <w:numId w:val="49"/>
      </w:numPr>
    </w:pPr>
  </w:style>
  <w:style w:type="numbering" w:customStyle="1" w:styleId="List87">
    <w:name w:val="List 87"/>
    <w:rsid w:val="003D75C0"/>
    <w:pPr>
      <w:numPr>
        <w:numId w:val="86"/>
      </w:numPr>
    </w:pPr>
  </w:style>
  <w:style w:type="numbering" w:customStyle="1" w:styleId="List51">
    <w:name w:val="List 51"/>
    <w:rsid w:val="003D75C0"/>
    <w:pPr>
      <w:numPr>
        <w:numId w:val="8"/>
      </w:numPr>
    </w:pPr>
  </w:style>
  <w:style w:type="numbering" w:customStyle="1" w:styleId="List71">
    <w:name w:val="List 71"/>
    <w:rsid w:val="003D75C0"/>
    <w:pPr>
      <w:numPr>
        <w:numId w:val="70"/>
      </w:numPr>
    </w:pPr>
  </w:style>
  <w:style w:type="numbering" w:customStyle="1" w:styleId="List14">
    <w:name w:val="List 14"/>
    <w:rsid w:val="003D75C0"/>
    <w:pPr>
      <w:numPr>
        <w:numId w:val="17"/>
      </w:numPr>
    </w:pPr>
  </w:style>
  <w:style w:type="numbering" w:customStyle="1" w:styleId="List17">
    <w:name w:val="List 17"/>
    <w:rsid w:val="003D75C0"/>
    <w:pPr>
      <w:numPr>
        <w:numId w:val="20"/>
      </w:numPr>
    </w:pPr>
  </w:style>
  <w:style w:type="numbering" w:customStyle="1" w:styleId="List25">
    <w:name w:val="List 25"/>
    <w:rsid w:val="003D75C0"/>
    <w:pPr>
      <w:numPr>
        <w:numId w:val="27"/>
      </w:numPr>
    </w:pPr>
  </w:style>
  <w:style w:type="numbering" w:customStyle="1" w:styleId="List48">
    <w:name w:val="List 48"/>
    <w:rsid w:val="003D75C0"/>
    <w:pPr>
      <w:numPr>
        <w:numId w:val="48"/>
      </w:numPr>
    </w:pPr>
  </w:style>
  <w:style w:type="numbering" w:customStyle="1" w:styleId="List55">
    <w:name w:val="List 55"/>
    <w:rsid w:val="003D75C0"/>
    <w:pPr>
      <w:numPr>
        <w:numId w:val="54"/>
      </w:numPr>
    </w:pPr>
  </w:style>
  <w:style w:type="numbering" w:customStyle="1" w:styleId="List0">
    <w:name w:val="List 0"/>
    <w:rsid w:val="003D75C0"/>
    <w:pPr>
      <w:numPr>
        <w:numId w:val="3"/>
      </w:numPr>
    </w:pPr>
  </w:style>
  <w:style w:type="numbering" w:customStyle="1" w:styleId="List63">
    <w:name w:val="List 63"/>
    <w:rsid w:val="003D75C0"/>
    <w:pPr>
      <w:numPr>
        <w:numId w:val="62"/>
      </w:numPr>
    </w:pPr>
  </w:style>
  <w:style w:type="numbering" w:customStyle="1" w:styleId="List19">
    <w:name w:val="List 19"/>
    <w:rsid w:val="003D75C0"/>
    <w:pPr>
      <w:numPr>
        <w:numId w:val="22"/>
      </w:numPr>
    </w:pPr>
  </w:style>
  <w:style w:type="numbering" w:customStyle="1" w:styleId="List98">
    <w:name w:val="List 98"/>
    <w:rsid w:val="003D75C0"/>
    <w:pPr>
      <w:numPr>
        <w:numId w:val="97"/>
      </w:numPr>
    </w:pPr>
  </w:style>
  <w:style w:type="numbering" w:customStyle="1" w:styleId="List75">
    <w:name w:val="List 75"/>
    <w:rsid w:val="003D75C0"/>
    <w:pPr>
      <w:numPr>
        <w:numId w:val="74"/>
      </w:numPr>
    </w:pPr>
  </w:style>
  <w:style w:type="numbering" w:customStyle="1" w:styleId="List37">
    <w:name w:val="List 37"/>
    <w:rsid w:val="003D75C0"/>
    <w:pPr>
      <w:numPr>
        <w:numId w:val="38"/>
      </w:numPr>
    </w:pPr>
  </w:style>
  <w:style w:type="numbering" w:customStyle="1" w:styleId="List26">
    <w:name w:val="List 26"/>
    <w:rsid w:val="003D75C0"/>
    <w:pPr>
      <w:numPr>
        <w:numId w:val="28"/>
      </w:numPr>
    </w:pPr>
  </w:style>
  <w:style w:type="numbering" w:customStyle="1" w:styleId="List94">
    <w:name w:val="List 94"/>
    <w:rsid w:val="003D75C0"/>
    <w:pPr>
      <w:numPr>
        <w:numId w:val="93"/>
      </w:numPr>
    </w:pPr>
  </w:style>
  <w:style w:type="numbering" w:customStyle="1" w:styleId="List69">
    <w:name w:val="List 69"/>
    <w:rsid w:val="003D75C0"/>
    <w:pPr>
      <w:numPr>
        <w:numId w:val="68"/>
      </w:numPr>
    </w:pPr>
  </w:style>
  <w:style w:type="numbering" w:customStyle="1" w:styleId="List104">
    <w:name w:val="List 104"/>
    <w:rsid w:val="003D75C0"/>
    <w:pPr>
      <w:numPr>
        <w:numId w:val="103"/>
      </w:numPr>
    </w:pPr>
  </w:style>
  <w:style w:type="numbering" w:customStyle="1" w:styleId="List101">
    <w:name w:val="List 101"/>
    <w:rsid w:val="003D75C0"/>
    <w:pPr>
      <w:numPr>
        <w:numId w:val="100"/>
      </w:numPr>
    </w:pPr>
  </w:style>
  <w:style w:type="numbering" w:customStyle="1" w:styleId="List66">
    <w:name w:val="List 66"/>
    <w:rsid w:val="003D75C0"/>
    <w:pPr>
      <w:numPr>
        <w:numId w:val="65"/>
      </w:numPr>
    </w:pPr>
  </w:style>
  <w:style w:type="numbering" w:customStyle="1" w:styleId="List31">
    <w:name w:val="List 31"/>
    <w:rsid w:val="003D75C0"/>
    <w:pPr>
      <w:numPr>
        <w:numId w:val="6"/>
      </w:numPr>
    </w:pPr>
  </w:style>
  <w:style w:type="numbering" w:customStyle="1" w:styleId="List35">
    <w:name w:val="List 35"/>
    <w:rsid w:val="003D75C0"/>
    <w:pPr>
      <w:numPr>
        <w:numId w:val="36"/>
      </w:numPr>
    </w:pPr>
  </w:style>
  <w:style w:type="numbering" w:customStyle="1" w:styleId="List105">
    <w:name w:val="List 105"/>
    <w:rsid w:val="003D75C0"/>
    <w:pPr>
      <w:numPr>
        <w:numId w:val="104"/>
      </w:numPr>
    </w:pPr>
  </w:style>
  <w:style w:type="numbering" w:customStyle="1" w:styleId="List76">
    <w:name w:val="List 76"/>
    <w:rsid w:val="003D75C0"/>
    <w:pPr>
      <w:numPr>
        <w:numId w:val="75"/>
      </w:numPr>
    </w:pPr>
  </w:style>
  <w:style w:type="numbering" w:customStyle="1" w:styleId="List92">
    <w:name w:val="List 92"/>
    <w:rsid w:val="003D75C0"/>
    <w:pPr>
      <w:numPr>
        <w:numId w:val="91"/>
      </w:numPr>
    </w:pPr>
  </w:style>
  <w:style w:type="paragraph" w:customStyle="1" w:styleId="Corpo">
    <w:name w:val="Corpo"/>
    <w:uiPriority w:val="99"/>
    <w:rsid w:val="00342769"/>
    <w:rPr>
      <w:rFonts w:ascii="Helvetica" w:eastAsia="Arial Unicode MS" w:hAnsi="Arial Unicode MS" w:cs="Arial Unicode MS"/>
      <w:color w:val="000000"/>
      <w:lang w:val="it-IT" w:eastAsia="it-IT"/>
    </w:rPr>
  </w:style>
  <w:style w:type="character" w:styleId="Strong">
    <w:name w:val="Strong"/>
    <w:basedOn w:val="DefaultParagraphFont"/>
    <w:uiPriority w:val="22"/>
    <w:qFormat/>
    <w:locked/>
    <w:rsid w:val="006F4A16"/>
    <w:rPr>
      <w:b/>
      <w:bCs/>
    </w:rPr>
  </w:style>
  <w:style w:type="character" w:customStyle="1" w:styleId="lexicon-term">
    <w:name w:val="lexicon-term"/>
    <w:basedOn w:val="DefaultParagraphFont"/>
    <w:rsid w:val="006F4A16"/>
  </w:style>
  <w:style w:type="character" w:customStyle="1" w:styleId="shorttext">
    <w:name w:val="short_text"/>
    <w:basedOn w:val="DefaultParagraphFont"/>
    <w:rsid w:val="0038016D"/>
  </w:style>
  <w:style w:type="paragraph" w:styleId="HTMLPreformatted">
    <w:name w:val="HTML Preformatted"/>
    <w:basedOn w:val="Normal"/>
    <w:link w:val="HTMLPreformattedChar"/>
    <w:uiPriority w:val="99"/>
    <w:unhideWhenUsed/>
    <w:rsid w:val="008F5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hr-HR" w:eastAsia="hr-HR"/>
    </w:rPr>
  </w:style>
  <w:style w:type="character" w:customStyle="1" w:styleId="HTMLPreformattedChar">
    <w:name w:val="HTML Preformatted Char"/>
    <w:basedOn w:val="DefaultParagraphFont"/>
    <w:link w:val="HTMLPreformatted"/>
    <w:uiPriority w:val="99"/>
    <w:rsid w:val="008F5E73"/>
    <w:rPr>
      <w:rFonts w:ascii="Courier New" w:eastAsia="Times New Roman" w:hAnsi="Courier New" w:cs="Courier New"/>
      <w:sz w:val="20"/>
      <w:szCs w:val="20"/>
      <w:lang w:val="hr-HR" w:eastAsia="hr-HR"/>
    </w:rPr>
  </w:style>
  <w:style w:type="character" w:customStyle="1" w:styleId="st">
    <w:name w:val="st"/>
    <w:basedOn w:val="DefaultParagraphFont"/>
    <w:rsid w:val="00172B18"/>
  </w:style>
  <w:style w:type="character" w:styleId="Emphasis">
    <w:name w:val="Emphasis"/>
    <w:basedOn w:val="DefaultParagraphFont"/>
    <w:uiPriority w:val="20"/>
    <w:qFormat/>
    <w:locked/>
    <w:rsid w:val="00172B18"/>
    <w:rPr>
      <w:i/>
      <w:iCs/>
    </w:rPr>
  </w:style>
  <w:style w:type="table" w:styleId="GridTable4-Accent1">
    <w:name w:val="Grid Table 4 Accent 1"/>
    <w:basedOn w:val="TableNormal"/>
    <w:uiPriority w:val="49"/>
    <w:rsid w:val="001551F4"/>
    <w:rPr>
      <w:rFonts w:ascii="Times New Roman" w:eastAsia="Times New Roman" w:hAnsi="Times New Roman"/>
      <w:sz w:val="20"/>
      <w:szCs w:val="20"/>
      <w:lang w:val="hr-HR" w:eastAsia="hr-H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98728">
      <w:bodyDiv w:val="1"/>
      <w:marLeft w:val="0"/>
      <w:marRight w:val="0"/>
      <w:marTop w:val="0"/>
      <w:marBottom w:val="0"/>
      <w:divBdr>
        <w:top w:val="none" w:sz="0" w:space="0" w:color="auto"/>
        <w:left w:val="none" w:sz="0" w:space="0" w:color="auto"/>
        <w:bottom w:val="none" w:sz="0" w:space="0" w:color="auto"/>
        <w:right w:val="none" w:sz="0" w:space="0" w:color="auto"/>
      </w:divBdr>
      <w:divsChild>
        <w:div w:id="127284174">
          <w:marLeft w:val="0"/>
          <w:marRight w:val="0"/>
          <w:marTop w:val="0"/>
          <w:marBottom w:val="0"/>
          <w:divBdr>
            <w:top w:val="none" w:sz="0" w:space="0" w:color="auto"/>
            <w:left w:val="none" w:sz="0" w:space="0" w:color="auto"/>
            <w:bottom w:val="none" w:sz="0" w:space="0" w:color="auto"/>
            <w:right w:val="none" w:sz="0" w:space="0" w:color="auto"/>
          </w:divBdr>
          <w:divsChild>
            <w:div w:id="1710303722">
              <w:marLeft w:val="0"/>
              <w:marRight w:val="0"/>
              <w:marTop w:val="0"/>
              <w:marBottom w:val="0"/>
              <w:divBdr>
                <w:top w:val="none" w:sz="0" w:space="0" w:color="auto"/>
                <w:left w:val="none" w:sz="0" w:space="0" w:color="auto"/>
                <w:bottom w:val="none" w:sz="0" w:space="0" w:color="auto"/>
                <w:right w:val="none" w:sz="0" w:space="0" w:color="auto"/>
              </w:divBdr>
              <w:divsChild>
                <w:div w:id="1291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3117">
      <w:bodyDiv w:val="1"/>
      <w:marLeft w:val="0"/>
      <w:marRight w:val="0"/>
      <w:marTop w:val="0"/>
      <w:marBottom w:val="0"/>
      <w:divBdr>
        <w:top w:val="none" w:sz="0" w:space="0" w:color="auto"/>
        <w:left w:val="none" w:sz="0" w:space="0" w:color="auto"/>
        <w:bottom w:val="none" w:sz="0" w:space="0" w:color="auto"/>
        <w:right w:val="none" w:sz="0" w:space="0" w:color="auto"/>
      </w:divBdr>
    </w:div>
    <w:div w:id="262690149">
      <w:bodyDiv w:val="1"/>
      <w:marLeft w:val="0"/>
      <w:marRight w:val="0"/>
      <w:marTop w:val="0"/>
      <w:marBottom w:val="0"/>
      <w:divBdr>
        <w:top w:val="none" w:sz="0" w:space="0" w:color="auto"/>
        <w:left w:val="none" w:sz="0" w:space="0" w:color="auto"/>
        <w:bottom w:val="none" w:sz="0" w:space="0" w:color="auto"/>
        <w:right w:val="none" w:sz="0" w:space="0" w:color="auto"/>
      </w:divBdr>
      <w:divsChild>
        <w:div w:id="717556743">
          <w:marLeft w:val="0"/>
          <w:marRight w:val="0"/>
          <w:marTop w:val="0"/>
          <w:marBottom w:val="0"/>
          <w:divBdr>
            <w:top w:val="none" w:sz="0" w:space="0" w:color="auto"/>
            <w:left w:val="none" w:sz="0" w:space="0" w:color="auto"/>
            <w:bottom w:val="none" w:sz="0" w:space="0" w:color="auto"/>
            <w:right w:val="none" w:sz="0" w:space="0" w:color="auto"/>
          </w:divBdr>
        </w:div>
        <w:div w:id="2112817234">
          <w:marLeft w:val="0"/>
          <w:marRight w:val="0"/>
          <w:marTop w:val="0"/>
          <w:marBottom w:val="0"/>
          <w:divBdr>
            <w:top w:val="none" w:sz="0" w:space="0" w:color="auto"/>
            <w:left w:val="none" w:sz="0" w:space="0" w:color="auto"/>
            <w:bottom w:val="none" w:sz="0" w:space="0" w:color="auto"/>
            <w:right w:val="none" w:sz="0" w:space="0" w:color="auto"/>
          </w:divBdr>
        </w:div>
        <w:div w:id="1057783594">
          <w:marLeft w:val="0"/>
          <w:marRight w:val="0"/>
          <w:marTop w:val="0"/>
          <w:marBottom w:val="0"/>
          <w:divBdr>
            <w:top w:val="none" w:sz="0" w:space="0" w:color="auto"/>
            <w:left w:val="none" w:sz="0" w:space="0" w:color="auto"/>
            <w:bottom w:val="none" w:sz="0" w:space="0" w:color="auto"/>
            <w:right w:val="none" w:sz="0" w:space="0" w:color="auto"/>
          </w:divBdr>
        </w:div>
        <w:div w:id="625233052">
          <w:marLeft w:val="0"/>
          <w:marRight w:val="0"/>
          <w:marTop w:val="0"/>
          <w:marBottom w:val="0"/>
          <w:divBdr>
            <w:top w:val="none" w:sz="0" w:space="0" w:color="auto"/>
            <w:left w:val="none" w:sz="0" w:space="0" w:color="auto"/>
            <w:bottom w:val="none" w:sz="0" w:space="0" w:color="auto"/>
            <w:right w:val="none" w:sz="0" w:space="0" w:color="auto"/>
          </w:divBdr>
        </w:div>
        <w:div w:id="205798749">
          <w:marLeft w:val="0"/>
          <w:marRight w:val="0"/>
          <w:marTop w:val="0"/>
          <w:marBottom w:val="0"/>
          <w:divBdr>
            <w:top w:val="none" w:sz="0" w:space="0" w:color="auto"/>
            <w:left w:val="none" w:sz="0" w:space="0" w:color="auto"/>
            <w:bottom w:val="none" w:sz="0" w:space="0" w:color="auto"/>
            <w:right w:val="none" w:sz="0" w:space="0" w:color="auto"/>
          </w:divBdr>
        </w:div>
        <w:div w:id="779491532">
          <w:marLeft w:val="0"/>
          <w:marRight w:val="0"/>
          <w:marTop w:val="0"/>
          <w:marBottom w:val="0"/>
          <w:divBdr>
            <w:top w:val="none" w:sz="0" w:space="0" w:color="auto"/>
            <w:left w:val="none" w:sz="0" w:space="0" w:color="auto"/>
            <w:bottom w:val="none" w:sz="0" w:space="0" w:color="auto"/>
            <w:right w:val="none" w:sz="0" w:space="0" w:color="auto"/>
          </w:divBdr>
        </w:div>
        <w:div w:id="1753816700">
          <w:marLeft w:val="0"/>
          <w:marRight w:val="0"/>
          <w:marTop w:val="0"/>
          <w:marBottom w:val="0"/>
          <w:divBdr>
            <w:top w:val="none" w:sz="0" w:space="0" w:color="auto"/>
            <w:left w:val="none" w:sz="0" w:space="0" w:color="auto"/>
            <w:bottom w:val="none" w:sz="0" w:space="0" w:color="auto"/>
            <w:right w:val="none" w:sz="0" w:space="0" w:color="auto"/>
          </w:divBdr>
        </w:div>
        <w:div w:id="2134320976">
          <w:marLeft w:val="0"/>
          <w:marRight w:val="0"/>
          <w:marTop w:val="0"/>
          <w:marBottom w:val="0"/>
          <w:divBdr>
            <w:top w:val="none" w:sz="0" w:space="0" w:color="auto"/>
            <w:left w:val="none" w:sz="0" w:space="0" w:color="auto"/>
            <w:bottom w:val="none" w:sz="0" w:space="0" w:color="auto"/>
            <w:right w:val="none" w:sz="0" w:space="0" w:color="auto"/>
          </w:divBdr>
        </w:div>
        <w:div w:id="914323197">
          <w:marLeft w:val="0"/>
          <w:marRight w:val="0"/>
          <w:marTop w:val="0"/>
          <w:marBottom w:val="0"/>
          <w:divBdr>
            <w:top w:val="none" w:sz="0" w:space="0" w:color="auto"/>
            <w:left w:val="none" w:sz="0" w:space="0" w:color="auto"/>
            <w:bottom w:val="none" w:sz="0" w:space="0" w:color="auto"/>
            <w:right w:val="none" w:sz="0" w:space="0" w:color="auto"/>
          </w:divBdr>
        </w:div>
        <w:div w:id="96602524">
          <w:marLeft w:val="0"/>
          <w:marRight w:val="0"/>
          <w:marTop w:val="0"/>
          <w:marBottom w:val="0"/>
          <w:divBdr>
            <w:top w:val="none" w:sz="0" w:space="0" w:color="auto"/>
            <w:left w:val="none" w:sz="0" w:space="0" w:color="auto"/>
            <w:bottom w:val="none" w:sz="0" w:space="0" w:color="auto"/>
            <w:right w:val="none" w:sz="0" w:space="0" w:color="auto"/>
          </w:divBdr>
        </w:div>
        <w:div w:id="730811174">
          <w:marLeft w:val="0"/>
          <w:marRight w:val="0"/>
          <w:marTop w:val="0"/>
          <w:marBottom w:val="0"/>
          <w:divBdr>
            <w:top w:val="none" w:sz="0" w:space="0" w:color="auto"/>
            <w:left w:val="none" w:sz="0" w:space="0" w:color="auto"/>
            <w:bottom w:val="none" w:sz="0" w:space="0" w:color="auto"/>
            <w:right w:val="none" w:sz="0" w:space="0" w:color="auto"/>
          </w:divBdr>
        </w:div>
      </w:divsChild>
    </w:div>
    <w:div w:id="314259405">
      <w:bodyDiv w:val="1"/>
      <w:marLeft w:val="0"/>
      <w:marRight w:val="0"/>
      <w:marTop w:val="0"/>
      <w:marBottom w:val="0"/>
      <w:divBdr>
        <w:top w:val="none" w:sz="0" w:space="0" w:color="auto"/>
        <w:left w:val="none" w:sz="0" w:space="0" w:color="auto"/>
        <w:bottom w:val="none" w:sz="0" w:space="0" w:color="auto"/>
        <w:right w:val="none" w:sz="0" w:space="0" w:color="auto"/>
      </w:divBdr>
      <w:divsChild>
        <w:div w:id="1072197470">
          <w:marLeft w:val="0"/>
          <w:marRight w:val="0"/>
          <w:marTop w:val="0"/>
          <w:marBottom w:val="0"/>
          <w:divBdr>
            <w:top w:val="none" w:sz="0" w:space="0" w:color="auto"/>
            <w:left w:val="none" w:sz="0" w:space="0" w:color="auto"/>
            <w:bottom w:val="none" w:sz="0" w:space="0" w:color="auto"/>
            <w:right w:val="none" w:sz="0" w:space="0" w:color="auto"/>
          </w:divBdr>
          <w:divsChild>
            <w:div w:id="3483255">
              <w:marLeft w:val="0"/>
              <w:marRight w:val="0"/>
              <w:marTop w:val="0"/>
              <w:marBottom w:val="0"/>
              <w:divBdr>
                <w:top w:val="none" w:sz="0" w:space="0" w:color="auto"/>
                <w:left w:val="none" w:sz="0" w:space="0" w:color="auto"/>
                <w:bottom w:val="none" w:sz="0" w:space="0" w:color="auto"/>
                <w:right w:val="none" w:sz="0" w:space="0" w:color="auto"/>
              </w:divBdr>
              <w:divsChild>
                <w:div w:id="8097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17234">
      <w:bodyDiv w:val="1"/>
      <w:marLeft w:val="0"/>
      <w:marRight w:val="0"/>
      <w:marTop w:val="0"/>
      <w:marBottom w:val="0"/>
      <w:divBdr>
        <w:top w:val="none" w:sz="0" w:space="0" w:color="auto"/>
        <w:left w:val="none" w:sz="0" w:space="0" w:color="auto"/>
        <w:bottom w:val="none" w:sz="0" w:space="0" w:color="auto"/>
        <w:right w:val="none" w:sz="0" w:space="0" w:color="auto"/>
      </w:divBdr>
    </w:div>
    <w:div w:id="529995840">
      <w:bodyDiv w:val="1"/>
      <w:marLeft w:val="0"/>
      <w:marRight w:val="0"/>
      <w:marTop w:val="0"/>
      <w:marBottom w:val="0"/>
      <w:divBdr>
        <w:top w:val="none" w:sz="0" w:space="0" w:color="auto"/>
        <w:left w:val="none" w:sz="0" w:space="0" w:color="auto"/>
        <w:bottom w:val="none" w:sz="0" w:space="0" w:color="auto"/>
        <w:right w:val="none" w:sz="0" w:space="0" w:color="auto"/>
      </w:divBdr>
      <w:divsChild>
        <w:div w:id="939332163">
          <w:marLeft w:val="0"/>
          <w:marRight w:val="0"/>
          <w:marTop w:val="0"/>
          <w:marBottom w:val="0"/>
          <w:divBdr>
            <w:top w:val="none" w:sz="0" w:space="0" w:color="auto"/>
            <w:left w:val="none" w:sz="0" w:space="0" w:color="auto"/>
            <w:bottom w:val="none" w:sz="0" w:space="0" w:color="auto"/>
            <w:right w:val="none" w:sz="0" w:space="0" w:color="auto"/>
          </w:divBdr>
          <w:divsChild>
            <w:div w:id="235165143">
              <w:marLeft w:val="0"/>
              <w:marRight w:val="0"/>
              <w:marTop w:val="0"/>
              <w:marBottom w:val="0"/>
              <w:divBdr>
                <w:top w:val="none" w:sz="0" w:space="0" w:color="auto"/>
                <w:left w:val="none" w:sz="0" w:space="0" w:color="auto"/>
                <w:bottom w:val="none" w:sz="0" w:space="0" w:color="auto"/>
                <w:right w:val="none" w:sz="0" w:space="0" w:color="auto"/>
              </w:divBdr>
              <w:divsChild>
                <w:div w:id="253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24282">
      <w:bodyDiv w:val="1"/>
      <w:marLeft w:val="0"/>
      <w:marRight w:val="0"/>
      <w:marTop w:val="0"/>
      <w:marBottom w:val="0"/>
      <w:divBdr>
        <w:top w:val="none" w:sz="0" w:space="0" w:color="auto"/>
        <w:left w:val="none" w:sz="0" w:space="0" w:color="auto"/>
        <w:bottom w:val="none" w:sz="0" w:space="0" w:color="auto"/>
        <w:right w:val="none" w:sz="0" w:space="0" w:color="auto"/>
      </w:divBdr>
      <w:divsChild>
        <w:div w:id="1848058610">
          <w:marLeft w:val="0"/>
          <w:marRight w:val="0"/>
          <w:marTop w:val="0"/>
          <w:marBottom w:val="0"/>
          <w:divBdr>
            <w:top w:val="none" w:sz="0" w:space="0" w:color="auto"/>
            <w:left w:val="none" w:sz="0" w:space="0" w:color="auto"/>
            <w:bottom w:val="none" w:sz="0" w:space="0" w:color="auto"/>
            <w:right w:val="none" w:sz="0" w:space="0" w:color="auto"/>
          </w:divBdr>
          <w:divsChild>
            <w:div w:id="10382066">
              <w:marLeft w:val="0"/>
              <w:marRight w:val="0"/>
              <w:marTop w:val="0"/>
              <w:marBottom w:val="0"/>
              <w:divBdr>
                <w:top w:val="none" w:sz="0" w:space="0" w:color="auto"/>
                <w:left w:val="none" w:sz="0" w:space="0" w:color="auto"/>
                <w:bottom w:val="none" w:sz="0" w:space="0" w:color="auto"/>
                <w:right w:val="none" w:sz="0" w:space="0" w:color="auto"/>
              </w:divBdr>
              <w:divsChild>
                <w:div w:id="14840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49672">
      <w:bodyDiv w:val="1"/>
      <w:marLeft w:val="0"/>
      <w:marRight w:val="0"/>
      <w:marTop w:val="0"/>
      <w:marBottom w:val="0"/>
      <w:divBdr>
        <w:top w:val="none" w:sz="0" w:space="0" w:color="auto"/>
        <w:left w:val="none" w:sz="0" w:space="0" w:color="auto"/>
        <w:bottom w:val="none" w:sz="0" w:space="0" w:color="auto"/>
        <w:right w:val="none" w:sz="0" w:space="0" w:color="auto"/>
      </w:divBdr>
    </w:div>
    <w:div w:id="677969999">
      <w:bodyDiv w:val="1"/>
      <w:marLeft w:val="0"/>
      <w:marRight w:val="0"/>
      <w:marTop w:val="0"/>
      <w:marBottom w:val="0"/>
      <w:divBdr>
        <w:top w:val="none" w:sz="0" w:space="0" w:color="auto"/>
        <w:left w:val="none" w:sz="0" w:space="0" w:color="auto"/>
        <w:bottom w:val="none" w:sz="0" w:space="0" w:color="auto"/>
        <w:right w:val="none" w:sz="0" w:space="0" w:color="auto"/>
      </w:divBdr>
    </w:div>
    <w:div w:id="822427390">
      <w:bodyDiv w:val="1"/>
      <w:marLeft w:val="0"/>
      <w:marRight w:val="0"/>
      <w:marTop w:val="0"/>
      <w:marBottom w:val="0"/>
      <w:divBdr>
        <w:top w:val="none" w:sz="0" w:space="0" w:color="auto"/>
        <w:left w:val="none" w:sz="0" w:space="0" w:color="auto"/>
        <w:bottom w:val="none" w:sz="0" w:space="0" w:color="auto"/>
        <w:right w:val="none" w:sz="0" w:space="0" w:color="auto"/>
      </w:divBdr>
    </w:div>
    <w:div w:id="1012731664">
      <w:bodyDiv w:val="1"/>
      <w:marLeft w:val="0"/>
      <w:marRight w:val="0"/>
      <w:marTop w:val="0"/>
      <w:marBottom w:val="0"/>
      <w:divBdr>
        <w:top w:val="none" w:sz="0" w:space="0" w:color="auto"/>
        <w:left w:val="none" w:sz="0" w:space="0" w:color="auto"/>
        <w:bottom w:val="none" w:sz="0" w:space="0" w:color="auto"/>
        <w:right w:val="none" w:sz="0" w:space="0" w:color="auto"/>
      </w:divBdr>
    </w:div>
    <w:div w:id="1082877702">
      <w:bodyDiv w:val="1"/>
      <w:marLeft w:val="0"/>
      <w:marRight w:val="0"/>
      <w:marTop w:val="0"/>
      <w:marBottom w:val="0"/>
      <w:divBdr>
        <w:top w:val="none" w:sz="0" w:space="0" w:color="auto"/>
        <w:left w:val="none" w:sz="0" w:space="0" w:color="auto"/>
        <w:bottom w:val="none" w:sz="0" w:space="0" w:color="auto"/>
        <w:right w:val="none" w:sz="0" w:space="0" w:color="auto"/>
      </w:divBdr>
    </w:div>
    <w:div w:id="1086877593">
      <w:bodyDiv w:val="1"/>
      <w:marLeft w:val="0"/>
      <w:marRight w:val="0"/>
      <w:marTop w:val="0"/>
      <w:marBottom w:val="0"/>
      <w:divBdr>
        <w:top w:val="none" w:sz="0" w:space="0" w:color="auto"/>
        <w:left w:val="none" w:sz="0" w:space="0" w:color="auto"/>
        <w:bottom w:val="none" w:sz="0" w:space="0" w:color="auto"/>
        <w:right w:val="none" w:sz="0" w:space="0" w:color="auto"/>
      </w:divBdr>
      <w:divsChild>
        <w:div w:id="135492024">
          <w:marLeft w:val="0"/>
          <w:marRight w:val="0"/>
          <w:marTop w:val="0"/>
          <w:marBottom w:val="0"/>
          <w:divBdr>
            <w:top w:val="none" w:sz="0" w:space="0" w:color="auto"/>
            <w:left w:val="none" w:sz="0" w:space="0" w:color="auto"/>
            <w:bottom w:val="none" w:sz="0" w:space="0" w:color="auto"/>
            <w:right w:val="none" w:sz="0" w:space="0" w:color="auto"/>
          </w:divBdr>
          <w:divsChild>
            <w:div w:id="1705787407">
              <w:marLeft w:val="0"/>
              <w:marRight w:val="0"/>
              <w:marTop w:val="0"/>
              <w:marBottom w:val="0"/>
              <w:divBdr>
                <w:top w:val="none" w:sz="0" w:space="0" w:color="auto"/>
                <w:left w:val="none" w:sz="0" w:space="0" w:color="auto"/>
                <w:bottom w:val="none" w:sz="0" w:space="0" w:color="auto"/>
                <w:right w:val="none" w:sz="0" w:space="0" w:color="auto"/>
              </w:divBdr>
              <w:divsChild>
                <w:div w:id="10556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94910">
      <w:bodyDiv w:val="1"/>
      <w:marLeft w:val="0"/>
      <w:marRight w:val="0"/>
      <w:marTop w:val="0"/>
      <w:marBottom w:val="0"/>
      <w:divBdr>
        <w:top w:val="none" w:sz="0" w:space="0" w:color="auto"/>
        <w:left w:val="none" w:sz="0" w:space="0" w:color="auto"/>
        <w:bottom w:val="none" w:sz="0" w:space="0" w:color="auto"/>
        <w:right w:val="none" w:sz="0" w:space="0" w:color="auto"/>
      </w:divBdr>
      <w:divsChild>
        <w:div w:id="1792163520">
          <w:marLeft w:val="0"/>
          <w:marRight w:val="0"/>
          <w:marTop w:val="0"/>
          <w:marBottom w:val="0"/>
          <w:divBdr>
            <w:top w:val="none" w:sz="0" w:space="0" w:color="auto"/>
            <w:left w:val="none" w:sz="0" w:space="0" w:color="auto"/>
            <w:bottom w:val="none" w:sz="0" w:space="0" w:color="auto"/>
            <w:right w:val="none" w:sz="0" w:space="0" w:color="auto"/>
          </w:divBdr>
        </w:div>
        <w:div w:id="2014065073">
          <w:marLeft w:val="0"/>
          <w:marRight w:val="0"/>
          <w:marTop w:val="0"/>
          <w:marBottom w:val="0"/>
          <w:divBdr>
            <w:top w:val="none" w:sz="0" w:space="0" w:color="auto"/>
            <w:left w:val="none" w:sz="0" w:space="0" w:color="auto"/>
            <w:bottom w:val="none" w:sz="0" w:space="0" w:color="auto"/>
            <w:right w:val="none" w:sz="0" w:space="0" w:color="auto"/>
          </w:divBdr>
        </w:div>
        <w:div w:id="2064526386">
          <w:marLeft w:val="0"/>
          <w:marRight w:val="0"/>
          <w:marTop w:val="0"/>
          <w:marBottom w:val="0"/>
          <w:divBdr>
            <w:top w:val="none" w:sz="0" w:space="0" w:color="auto"/>
            <w:left w:val="none" w:sz="0" w:space="0" w:color="auto"/>
            <w:bottom w:val="none" w:sz="0" w:space="0" w:color="auto"/>
            <w:right w:val="none" w:sz="0" w:space="0" w:color="auto"/>
          </w:divBdr>
        </w:div>
        <w:div w:id="2110268200">
          <w:marLeft w:val="0"/>
          <w:marRight w:val="0"/>
          <w:marTop w:val="0"/>
          <w:marBottom w:val="0"/>
          <w:divBdr>
            <w:top w:val="none" w:sz="0" w:space="0" w:color="auto"/>
            <w:left w:val="none" w:sz="0" w:space="0" w:color="auto"/>
            <w:bottom w:val="none" w:sz="0" w:space="0" w:color="auto"/>
            <w:right w:val="none" w:sz="0" w:space="0" w:color="auto"/>
          </w:divBdr>
        </w:div>
      </w:divsChild>
    </w:div>
    <w:div w:id="1144659555">
      <w:bodyDiv w:val="1"/>
      <w:marLeft w:val="0"/>
      <w:marRight w:val="0"/>
      <w:marTop w:val="0"/>
      <w:marBottom w:val="0"/>
      <w:divBdr>
        <w:top w:val="none" w:sz="0" w:space="0" w:color="auto"/>
        <w:left w:val="none" w:sz="0" w:space="0" w:color="auto"/>
        <w:bottom w:val="none" w:sz="0" w:space="0" w:color="auto"/>
        <w:right w:val="none" w:sz="0" w:space="0" w:color="auto"/>
      </w:divBdr>
      <w:divsChild>
        <w:div w:id="1752969892">
          <w:marLeft w:val="0"/>
          <w:marRight w:val="0"/>
          <w:marTop w:val="0"/>
          <w:marBottom w:val="0"/>
          <w:divBdr>
            <w:top w:val="none" w:sz="0" w:space="0" w:color="auto"/>
            <w:left w:val="none" w:sz="0" w:space="0" w:color="auto"/>
            <w:bottom w:val="none" w:sz="0" w:space="0" w:color="auto"/>
            <w:right w:val="none" w:sz="0" w:space="0" w:color="auto"/>
          </w:divBdr>
          <w:divsChild>
            <w:div w:id="640430646">
              <w:marLeft w:val="0"/>
              <w:marRight w:val="0"/>
              <w:marTop w:val="0"/>
              <w:marBottom w:val="0"/>
              <w:divBdr>
                <w:top w:val="none" w:sz="0" w:space="0" w:color="auto"/>
                <w:left w:val="none" w:sz="0" w:space="0" w:color="auto"/>
                <w:bottom w:val="none" w:sz="0" w:space="0" w:color="auto"/>
                <w:right w:val="none" w:sz="0" w:space="0" w:color="auto"/>
              </w:divBdr>
              <w:divsChild>
                <w:div w:id="16058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8017">
      <w:bodyDiv w:val="1"/>
      <w:marLeft w:val="0"/>
      <w:marRight w:val="0"/>
      <w:marTop w:val="0"/>
      <w:marBottom w:val="0"/>
      <w:divBdr>
        <w:top w:val="none" w:sz="0" w:space="0" w:color="auto"/>
        <w:left w:val="none" w:sz="0" w:space="0" w:color="auto"/>
        <w:bottom w:val="none" w:sz="0" w:space="0" w:color="auto"/>
        <w:right w:val="none" w:sz="0" w:space="0" w:color="auto"/>
      </w:divBdr>
    </w:div>
    <w:div w:id="1270352612">
      <w:bodyDiv w:val="1"/>
      <w:marLeft w:val="0"/>
      <w:marRight w:val="0"/>
      <w:marTop w:val="0"/>
      <w:marBottom w:val="0"/>
      <w:divBdr>
        <w:top w:val="none" w:sz="0" w:space="0" w:color="auto"/>
        <w:left w:val="none" w:sz="0" w:space="0" w:color="auto"/>
        <w:bottom w:val="none" w:sz="0" w:space="0" w:color="auto"/>
        <w:right w:val="none" w:sz="0" w:space="0" w:color="auto"/>
      </w:divBdr>
      <w:divsChild>
        <w:div w:id="439107810">
          <w:marLeft w:val="0"/>
          <w:marRight w:val="0"/>
          <w:marTop w:val="0"/>
          <w:marBottom w:val="0"/>
          <w:divBdr>
            <w:top w:val="none" w:sz="0" w:space="0" w:color="auto"/>
            <w:left w:val="none" w:sz="0" w:space="0" w:color="auto"/>
            <w:bottom w:val="none" w:sz="0" w:space="0" w:color="auto"/>
            <w:right w:val="none" w:sz="0" w:space="0" w:color="auto"/>
          </w:divBdr>
          <w:divsChild>
            <w:div w:id="1215046546">
              <w:marLeft w:val="0"/>
              <w:marRight w:val="0"/>
              <w:marTop w:val="0"/>
              <w:marBottom w:val="0"/>
              <w:divBdr>
                <w:top w:val="none" w:sz="0" w:space="0" w:color="auto"/>
                <w:left w:val="none" w:sz="0" w:space="0" w:color="auto"/>
                <w:bottom w:val="none" w:sz="0" w:space="0" w:color="auto"/>
                <w:right w:val="none" w:sz="0" w:space="0" w:color="auto"/>
              </w:divBdr>
              <w:divsChild>
                <w:div w:id="356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4769">
      <w:bodyDiv w:val="1"/>
      <w:marLeft w:val="0"/>
      <w:marRight w:val="0"/>
      <w:marTop w:val="0"/>
      <w:marBottom w:val="0"/>
      <w:divBdr>
        <w:top w:val="none" w:sz="0" w:space="0" w:color="auto"/>
        <w:left w:val="none" w:sz="0" w:space="0" w:color="auto"/>
        <w:bottom w:val="none" w:sz="0" w:space="0" w:color="auto"/>
        <w:right w:val="none" w:sz="0" w:space="0" w:color="auto"/>
      </w:divBdr>
    </w:div>
    <w:div w:id="1591037723">
      <w:bodyDiv w:val="1"/>
      <w:marLeft w:val="0"/>
      <w:marRight w:val="0"/>
      <w:marTop w:val="0"/>
      <w:marBottom w:val="0"/>
      <w:divBdr>
        <w:top w:val="none" w:sz="0" w:space="0" w:color="auto"/>
        <w:left w:val="none" w:sz="0" w:space="0" w:color="auto"/>
        <w:bottom w:val="none" w:sz="0" w:space="0" w:color="auto"/>
        <w:right w:val="none" w:sz="0" w:space="0" w:color="auto"/>
      </w:divBdr>
      <w:divsChild>
        <w:div w:id="731925722">
          <w:marLeft w:val="0"/>
          <w:marRight w:val="0"/>
          <w:marTop w:val="0"/>
          <w:marBottom w:val="0"/>
          <w:divBdr>
            <w:top w:val="none" w:sz="0" w:space="0" w:color="auto"/>
            <w:left w:val="none" w:sz="0" w:space="0" w:color="auto"/>
            <w:bottom w:val="none" w:sz="0" w:space="0" w:color="auto"/>
            <w:right w:val="none" w:sz="0" w:space="0" w:color="auto"/>
          </w:divBdr>
          <w:divsChild>
            <w:div w:id="1750694728">
              <w:marLeft w:val="0"/>
              <w:marRight w:val="0"/>
              <w:marTop w:val="0"/>
              <w:marBottom w:val="0"/>
              <w:divBdr>
                <w:top w:val="none" w:sz="0" w:space="0" w:color="auto"/>
                <w:left w:val="none" w:sz="0" w:space="0" w:color="auto"/>
                <w:bottom w:val="none" w:sz="0" w:space="0" w:color="auto"/>
                <w:right w:val="none" w:sz="0" w:space="0" w:color="auto"/>
              </w:divBdr>
              <w:divsChild>
                <w:div w:id="4212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7713">
      <w:bodyDiv w:val="1"/>
      <w:marLeft w:val="0"/>
      <w:marRight w:val="0"/>
      <w:marTop w:val="0"/>
      <w:marBottom w:val="0"/>
      <w:divBdr>
        <w:top w:val="none" w:sz="0" w:space="0" w:color="auto"/>
        <w:left w:val="none" w:sz="0" w:space="0" w:color="auto"/>
        <w:bottom w:val="none" w:sz="0" w:space="0" w:color="auto"/>
        <w:right w:val="none" w:sz="0" w:space="0" w:color="auto"/>
      </w:divBdr>
      <w:divsChild>
        <w:div w:id="95294635">
          <w:marLeft w:val="0"/>
          <w:marRight w:val="0"/>
          <w:marTop w:val="0"/>
          <w:marBottom w:val="0"/>
          <w:divBdr>
            <w:top w:val="none" w:sz="0" w:space="0" w:color="auto"/>
            <w:left w:val="none" w:sz="0" w:space="0" w:color="auto"/>
            <w:bottom w:val="none" w:sz="0" w:space="0" w:color="auto"/>
            <w:right w:val="none" w:sz="0" w:space="0" w:color="auto"/>
          </w:divBdr>
        </w:div>
        <w:div w:id="268708171">
          <w:marLeft w:val="0"/>
          <w:marRight w:val="0"/>
          <w:marTop w:val="0"/>
          <w:marBottom w:val="0"/>
          <w:divBdr>
            <w:top w:val="none" w:sz="0" w:space="0" w:color="auto"/>
            <w:left w:val="none" w:sz="0" w:space="0" w:color="auto"/>
            <w:bottom w:val="none" w:sz="0" w:space="0" w:color="auto"/>
            <w:right w:val="none" w:sz="0" w:space="0" w:color="auto"/>
          </w:divBdr>
          <w:divsChild>
            <w:div w:id="1953315531">
              <w:marLeft w:val="0"/>
              <w:marRight w:val="0"/>
              <w:marTop w:val="0"/>
              <w:marBottom w:val="0"/>
              <w:divBdr>
                <w:top w:val="none" w:sz="0" w:space="0" w:color="auto"/>
                <w:left w:val="none" w:sz="0" w:space="0" w:color="auto"/>
                <w:bottom w:val="none" w:sz="0" w:space="0" w:color="auto"/>
                <w:right w:val="none" w:sz="0" w:space="0" w:color="auto"/>
              </w:divBdr>
              <w:divsChild>
                <w:div w:id="75825448">
                  <w:marLeft w:val="0"/>
                  <w:marRight w:val="0"/>
                  <w:marTop w:val="0"/>
                  <w:marBottom w:val="0"/>
                  <w:divBdr>
                    <w:top w:val="none" w:sz="0" w:space="0" w:color="auto"/>
                    <w:left w:val="none" w:sz="0" w:space="0" w:color="auto"/>
                    <w:bottom w:val="none" w:sz="0" w:space="0" w:color="auto"/>
                    <w:right w:val="none" w:sz="0" w:space="0" w:color="auto"/>
                  </w:divBdr>
                  <w:divsChild>
                    <w:div w:id="934704353">
                      <w:marLeft w:val="0"/>
                      <w:marRight w:val="0"/>
                      <w:marTop w:val="0"/>
                      <w:marBottom w:val="0"/>
                      <w:divBdr>
                        <w:top w:val="none" w:sz="0" w:space="0" w:color="auto"/>
                        <w:left w:val="none" w:sz="0" w:space="0" w:color="auto"/>
                        <w:bottom w:val="none" w:sz="0" w:space="0" w:color="auto"/>
                        <w:right w:val="none" w:sz="0" w:space="0" w:color="auto"/>
                      </w:divBdr>
                      <w:divsChild>
                        <w:div w:id="1720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10540">
          <w:marLeft w:val="0"/>
          <w:marRight w:val="0"/>
          <w:marTop w:val="0"/>
          <w:marBottom w:val="0"/>
          <w:divBdr>
            <w:top w:val="none" w:sz="0" w:space="0" w:color="auto"/>
            <w:left w:val="none" w:sz="0" w:space="0" w:color="auto"/>
            <w:bottom w:val="none" w:sz="0" w:space="0" w:color="auto"/>
            <w:right w:val="none" w:sz="0" w:space="0" w:color="auto"/>
          </w:divBdr>
          <w:divsChild>
            <w:div w:id="767697170">
              <w:marLeft w:val="0"/>
              <w:marRight w:val="0"/>
              <w:marTop w:val="0"/>
              <w:marBottom w:val="0"/>
              <w:divBdr>
                <w:top w:val="none" w:sz="0" w:space="0" w:color="auto"/>
                <w:left w:val="none" w:sz="0" w:space="0" w:color="auto"/>
                <w:bottom w:val="none" w:sz="0" w:space="0" w:color="auto"/>
                <w:right w:val="none" w:sz="0" w:space="0" w:color="auto"/>
              </w:divBdr>
              <w:divsChild>
                <w:div w:id="1530988389">
                  <w:marLeft w:val="0"/>
                  <w:marRight w:val="0"/>
                  <w:marTop w:val="0"/>
                  <w:marBottom w:val="0"/>
                  <w:divBdr>
                    <w:top w:val="none" w:sz="0" w:space="0" w:color="auto"/>
                    <w:left w:val="none" w:sz="0" w:space="0" w:color="auto"/>
                    <w:bottom w:val="none" w:sz="0" w:space="0" w:color="auto"/>
                    <w:right w:val="none" w:sz="0" w:space="0" w:color="auto"/>
                  </w:divBdr>
                  <w:divsChild>
                    <w:div w:id="943153425">
                      <w:marLeft w:val="0"/>
                      <w:marRight w:val="0"/>
                      <w:marTop w:val="0"/>
                      <w:marBottom w:val="0"/>
                      <w:divBdr>
                        <w:top w:val="none" w:sz="0" w:space="0" w:color="auto"/>
                        <w:left w:val="none" w:sz="0" w:space="0" w:color="auto"/>
                        <w:bottom w:val="none" w:sz="0" w:space="0" w:color="auto"/>
                        <w:right w:val="none" w:sz="0" w:space="0" w:color="auto"/>
                      </w:divBdr>
                      <w:divsChild>
                        <w:div w:id="947201542">
                          <w:marLeft w:val="0"/>
                          <w:marRight w:val="0"/>
                          <w:marTop w:val="0"/>
                          <w:marBottom w:val="0"/>
                          <w:divBdr>
                            <w:top w:val="none" w:sz="0" w:space="0" w:color="auto"/>
                            <w:left w:val="none" w:sz="0" w:space="0" w:color="auto"/>
                            <w:bottom w:val="none" w:sz="0" w:space="0" w:color="auto"/>
                            <w:right w:val="none" w:sz="0" w:space="0" w:color="auto"/>
                          </w:divBdr>
                          <w:divsChild>
                            <w:div w:id="7034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41489">
      <w:bodyDiv w:val="1"/>
      <w:marLeft w:val="0"/>
      <w:marRight w:val="0"/>
      <w:marTop w:val="0"/>
      <w:marBottom w:val="0"/>
      <w:divBdr>
        <w:top w:val="none" w:sz="0" w:space="0" w:color="auto"/>
        <w:left w:val="none" w:sz="0" w:space="0" w:color="auto"/>
        <w:bottom w:val="none" w:sz="0" w:space="0" w:color="auto"/>
        <w:right w:val="none" w:sz="0" w:space="0" w:color="auto"/>
      </w:divBdr>
    </w:div>
    <w:div w:id="1833132232">
      <w:bodyDiv w:val="1"/>
      <w:marLeft w:val="0"/>
      <w:marRight w:val="0"/>
      <w:marTop w:val="0"/>
      <w:marBottom w:val="0"/>
      <w:divBdr>
        <w:top w:val="none" w:sz="0" w:space="0" w:color="auto"/>
        <w:left w:val="none" w:sz="0" w:space="0" w:color="auto"/>
        <w:bottom w:val="none" w:sz="0" w:space="0" w:color="auto"/>
        <w:right w:val="none" w:sz="0" w:space="0" w:color="auto"/>
      </w:divBdr>
      <w:divsChild>
        <w:div w:id="1883325330">
          <w:marLeft w:val="0"/>
          <w:marRight w:val="0"/>
          <w:marTop w:val="0"/>
          <w:marBottom w:val="0"/>
          <w:divBdr>
            <w:top w:val="none" w:sz="0" w:space="0" w:color="auto"/>
            <w:left w:val="none" w:sz="0" w:space="0" w:color="auto"/>
            <w:bottom w:val="none" w:sz="0" w:space="0" w:color="auto"/>
            <w:right w:val="none" w:sz="0" w:space="0" w:color="auto"/>
          </w:divBdr>
        </w:div>
        <w:div w:id="128209750">
          <w:marLeft w:val="0"/>
          <w:marRight w:val="0"/>
          <w:marTop w:val="0"/>
          <w:marBottom w:val="0"/>
          <w:divBdr>
            <w:top w:val="none" w:sz="0" w:space="0" w:color="auto"/>
            <w:left w:val="none" w:sz="0" w:space="0" w:color="auto"/>
            <w:bottom w:val="none" w:sz="0" w:space="0" w:color="auto"/>
            <w:right w:val="none" w:sz="0" w:space="0" w:color="auto"/>
          </w:divBdr>
          <w:divsChild>
            <w:div w:id="1950773463">
              <w:marLeft w:val="0"/>
              <w:marRight w:val="0"/>
              <w:marTop w:val="0"/>
              <w:marBottom w:val="0"/>
              <w:divBdr>
                <w:top w:val="none" w:sz="0" w:space="0" w:color="auto"/>
                <w:left w:val="none" w:sz="0" w:space="0" w:color="auto"/>
                <w:bottom w:val="none" w:sz="0" w:space="0" w:color="auto"/>
                <w:right w:val="none" w:sz="0" w:space="0" w:color="auto"/>
              </w:divBdr>
              <w:divsChild>
                <w:div w:id="395471822">
                  <w:marLeft w:val="0"/>
                  <w:marRight w:val="0"/>
                  <w:marTop w:val="0"/>
                  <w:marBottom w:val="0"/>
                  <w:divBdr>
                    <w:top w:val="none" w:sz="0" w:space="0" w:color="auto"/>
                    <w:left w:val="none" w:sz="0" w:space="0" w:color="auto"/>
                    <w:bottom w:val="none" w:sz="0" w:space="0" w:color="auto"/>
                    <w:right w:val="none" w:sz="0" w:space="0" w:color="auto"/>
                  </w:divBdr>
                  <w:divsChild>
                    <w:div w:id="62993549">
                      <w:marLeft w:val="0"/>
                      <w:marRight w:val="0"/>
                      <w:marTop w:val="0"/>
                      <w:marBottom w:val="0"/>
                      <w:divBdr>
                        <w:top w:val="none" w:sz="0" w:space="0" w:color="auto"/>
                        <w:left w:val="none" w:sz="0" w:space="0" w:color="auto"/>
                        <w:bottom w:val="none" w:sz="0" w:space="0" w:color="auto"/>
                        <w:right w:val="none" w:sz="0" w:space="0" w:color="auto"/>
                      </w:divBdr>
                      <w:divsChild>
                        <w:div w:id="15950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671717">
          <w:marLeft w:val="0"/>
          <w:marRight w:val="0"/>
          <w:marTop w:val="0"/>
          <w:marBottom w:val="0"/>
          <w:divBdr>
            <w:top w:val="none" w:sz="0" w:space="0" w:color="auto"/>
            <w:left w:val="none" w:sz="0" w:space="0" w:color="auto"/>
            <w:bottom w:val="none" w:sz="0" w:space="0" w:color="auto"/>
            <w:right w:val="none" w:sz="0" w:space="0" w:color="auto"/>
          </w:divBdr>
          <w:divsChild>
            <w:div w:id="868105989">
              <w:marLeft w:val="0"/>
              <w:marRight w:val="0"/>
              <w:marTop w:val="0"/>
              <w:marBottom w:val="0"/>
              <w:divBdr>
                <w:top w:val="none" w:sz="0" w:space="0" w:color="auto"/>
                <w:left w:val="none" w:sz="0" w:space="0" w:color="auto"/>
                <w:bottom w:val="none" w:sz="0" w:space="0" w:color="auto"/>
                <w:right w:val="none" w:sz="0" w:space="0" w:color="auto"/>
              </w:divBdr>
              <w:divsChild>
                <w:div w:id="1672179681">
                  <w:marLeft w:val="0"/>
                  <w:marRight w:val="0"/>
                  <w:marTop w:val="0"/>
                  <w:marBottom w:val="0"/>
                  <w:divBdr>
                    <w:top w:val="none" w:sz="0" w:space="0" w:color="auto"/>
                    <w:left w:val="none" w:sz="0" w:space="0" w:color="auto"/>
                    <w:bottom w:val="none" w:sz="0" w:space="0" w:color="auto"/>
                    <w:right w:val="none" w:sz="0" w:space="0" w:color="auto"/>
                  </w:divBdr>
                  <w:divsChild>
                    <w:div w:id="775901799">
                      <w:marLeft w:val="0"/>
                      <w:marRight w:val="0"/>
                      <w:marTop w:val="0"/>
                      <w:marBottom w:val="0"/>
                      <w:divBdr>
                        <w:top w:val="none" w:sz="0" w:space="0" w:color="auto"/>
                        <w:left w:val="none" w:sz="0" w:space="0" w:color="auto"/>
                        <w:bottom w:val="none" w:sz="0" w:space="0" w:color="auto"/>
                        <w:right w:val="none" w:sz="0" w:space="0" w:color="auto"/>
                      </w:divBdr>
                      <w:divsChild>
                        <w:div w:id="419058591">
                          <w:marLeft w:val="0"/>
                          <w:marRight w:val="0"/>
                          <w:marTop w:val="0"/>
                          <w:marBottom w:val="0"/>
                          <w:divBdr>
                            <w:top w:val="none" w:sz="0" w:space="0" w:color="auto"/>
                            <w:left w:val="none" w:sz="0" w:space="0" w:color="auto"/>
                            <w:bottom w:val="none" w:sz="0" w:space="0" w:color="auto"/>
                            <w:right w:val="none" w:sz="0" w:space="0" w:color="auto"/>
                          </w:divBdr>
                          <w:divsChild>
                            <w:div w:id="6346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490109">
      <w:bodyDiv w:val="1"/>
      <w:marLeft w:val="0"/>
      <w:marRight w:val="0"/>
      <w:marTop w:val="0"/>
      <w:marBottom w:val="0"/>
      <w:divBdr>
        <w:top w:val="none" w:sz="0" w:space="0" w:color="auto"/>
        <w:left w:val="none" w:sz="0" w:space="0" w:color="auto"/>
        <w:bottom w:val="none" w:sz="0" w:space="0" w:color="auto"/>
        <w:right w:val="none" w:sz="0" w:space="0" w:color="auto"/>
      </w:divBdr>
      <w:divsChild>
        <w:div w:id="700280962">
          <w:marLeft w:val="0"/>
          <w:marRight w:val="0"/>
          <w:marTop w:val="0"/>
          <w:marBottom w:val="0"/>
          <w:divBdr>
            <w:top w:val="none" w:sz="0" w:space="0" w:color="auto"/>
            <w:left w:val="none" w:sz="0" w:space="0" w:color="auto"/>
            <w:bottom w:val="none" w:sz="0" w:space="0" w:color="auto"/>
            <w:right w:val="none" w:sz="0" w:space="0" w:color="auto"/>
          </w:divBdr>
        </w:div>
        <w:div w:id="1718164197">
          <w:marLeft w:val="0"/>
          <w:marRight w:val="0"/>
          <w:marTop w:val="0"/>
          <w:marBottom w:val="0"/>
          <w:divBdr>
            <w:top w:val="none" w:sz="0" w:space="0" w:color="auto"/>
            <w:left w:val="none" w:sz="0" w:space="0" w:color="auto"/>
            <w:bottom w:val="none" w:sz="0" w:space="0" w:color="auto"/>
            <w:right w:val="none" w:sz="0" w:space="0" w:color="auto"/>
          </w:divBdr>
        </w:div>
        <w:div w:id="1201241791">
          <w:marLeft w:val="0"/>
          <w:marRight w:val="0"/>
          <w:marTop w:val="0"/>
          <w:marBottom w:val="0"/>
          <w:divBdr>
            <w:top w:val="none" w:sz="0" w:space="0" w:color="auto"/>
            <w:left w:val="none" w:sz="0" w:space="0" w:color="auto"/>
            <w:bottom w:val="none" w:sz="0" w:space="0" w:color="auto"/>
            <w:right w:val="none" w:sz="0" w:space="0" w:color="auto"/>
          </w:divBdr>
        </w:div>
        <w:div w:id="421076198">
          <w:marLeft w:val="0"/>
          <w:marRight w:val="0"/>
          <w:marTop w:val="0"/>
          <w:marBottom w:val="0"/>
          <w:divBdr>
            <w:top w:val="none" w:sz="0" w:space="0" w:color="auto"/>
            <w:left w:val="none" w:sz="0" w:space="0" w:color="auto"/>
            <w:bottom w:val="none" w:sz="0" w:space="0" w:color="auto"/>
            <w:right w:val="none" w:sz="0" w:space="0" w:color="auto"/>
          </w:divBdr>
        </w:div>
        <w:div w:id="709916530">
          <w:marLeft w:val="0"/>
          <w:marRight w:val="0"/>
          <w:marTop w:val="0"/>
          <w:marBottom w:val="0"/>
          <w:divBdr>
            <w:top w:val="none" w:sz="0" w:space="0" w:color="auto"/>
            <w:left w:val="none" w:sz="0" w:space="0" w:color="auto"/>
            <w:bottom w:val="none" w:sz="0" w:space="0" w:color="auto"/>
            <w:right w:val="none" w:sz="0" w:space="0" w:color="auto"/>
          </w:divBdr>
        </w:div>
        <w:div w:id="2101439095">
          <w:marLeft w:val="0"/>
          <w:marRight w:val="0"/>
          <w:marTop w:val="0"/>
          <w:marBottom w:val="0"/>
          <w:divBdr>
            <w:top w:val="none" w:sz="0" w:space="0" w:color="auto"/>
            <w:left w:val="none" w:sz="0" w:space="0" w:color="auto"/>
            <w:bottom w:val="none" w:sz="0" w:space="0" w:color="auto"/>
            <w:right w:val="none" w:sz="0" w:space="0" w:color="auto"/>
          </w:divBdr>
        </w:div>
        <w:div w:id="1897661987">
          <w:marLeft w:val="0"/>
          <w:marRight w:val="0"/>
          <w:marTop w:val="0"/>
          <w:marBottom w:val="0"/>
          <w:divBdr>
            <w:top w:val="none" w:sz="0" w:space="0" w:color="auto"/>
            <w:left w:val="none" w:sz="0" w:space="0" w:color="auto"/>
            <w:bottom w:val="none" w:sz="0" w:space="0" w:color="auto"/>
            <w:right w:val="none" w:sz="0" w:space="0" w:color="auto"/>
          </w:divBdr>
        </w:div>
        <w:div w:id="1914585162">
          <w:marLeft w:val="0"/>
          <w:marRight w:val="0"/>
          <w:marTop w:val="0"/>
          <w:marBottom w:val="0"/>
          <w:divBdr>
            <w:top w:val="none" w:sz="0" w:space="0" w:color="auto"/>
            <w:left w:val="none" w:sz="0" w:space="0" w:color="auto"/>
            <w:bottom w:val="none" w:sz="0" w:space="0" w:color="auto"/>
            <w:right w:val="none" w:sz="0" w:space="0" w:color="auto"/>
          </w:divBdr>
        </w:div>
        <w:div w:id="1824007252">
          <w:marLeft w:val="0"/>
          <w:marRight w:val="0"/>
          <w:marTop w:val="0"/>
          <w:marBottom w:val="0"/>
          <w:divBdr>
            <w:top w:val="none" w:sz="0" w:space="0" w:color="auto"/>
            <w:left w:val="none" w:sz="0" w:space="0" w:color="auto"/>
            <w:bottom w:val="none" w:sz="0" w:space="0" w:color="auto"/>
            <w:right w:val="none" w:sz="0" w:space="0" w:color="auto"/>
          </w:divBdr>
        </w:div>
        <w:div w:id="1287851185">
          <w:marLeft w:val="0"/>
          <w:marRight w:val="0"/>
          <w:marTop w:val="0"/>
          <w:marBottom w:val="0"/>
          <w:divBdr>
            <w:top w:val="none" w:sz="0" w:space="0" w:color="auto"/>
            <w:left w:val="none" w:sz="0" w:space="0" w:color="auto"/>
            <w:bottom w:val="none" w:sz="0" w:space="0" w:color="auto"/>
            <w:right w:val="none" w:sz="0" w:space="0" w:color="auto"/>
          </w:divBdr>
        </w:div>
        <w:div w:id="1802923306">
          <w:marLeft w:val="0"/>
          <w:marRight w:val="0"/>
          <w:marTop w:val="0"/>
          <w:marBottom w:val="0"/>
          <w:divBdr>
            <w:top w:val="none" w:sz="0" w:space="0" w:color="auto"/>
            <w:left w:val="none" w:sz="0" w:space="0" w:color="auto"/>
            <w:bottom w:val="none" w:sz="0" w:space="0" w:color="auto"/>
            <w:right w:val="none" w:sz="0" w:space="0" w:color="auto"/>
          </w:divBdr>
        </w:div>
        <w:div w:id="535973448">
          <w:marLeft w:val="0"/>
          <w:marRight w:val="0"/>
          <w:marTop w:val="0"/>
          <w:marBottom w:val="0"/>
          <w:divBdr>
            <w:top w:val="none" w:sz="0" w:space="0" w:color="auto"/>
            <w:left w:val="none" w:sz="0" w:space="0" w:color="auto"/>
            <w:bottom w:val="none" w:sz="0" w:space="0" w:color="auto"/>
            <w:right w:val="none" w:sz="0" w:space="0" w:color="auto"/>
          </w:divBdr>
        </w:div>
        <w:div w:id="947274075">
          <w:marLeft w:val="0"/>
          <w:marRight w:val="0"/>
          <w:marTop w:val="0"/>
          <w:marBottom w:val="0"/>
          <w:divBdr>
            <w:top w:val="none" w:sz="0" w:space="0" w:color="auto"/>
            <w:left w:val="none" w:sz="0" w:space="0" w:color="auto"/>
            <w:bottom w:val="none" w:sz="0" w:space="0" w:color="auto"/>
            <w:right w:val="none" w:sz="0" w:space="0" w:color="auto"/>
          </w:divBdr>
        </w:div>
        <w:div w:id="1334265204">
          <w:marLeft w:val="0"/>
          <w:marRight w:val="0"/>
          <w:marTop w:val="0"/>
          <w:marBottom w:val="0"/>
          <w:divBdr>
            <w:top w:val="none" w:sz="0" w:space="0" w:color="auto"/>
            <w:left w:val="none" w:sz="0" w:space="0" w:color="auto"/>
            <w:bottom w:val="none" w:sz="0" w:space="0" w:color="auto"/>
            <w:right w:val="none" w:sz="0" w:space="0" w:color="auto"/>
          </w:divBdr>
        </w:div>
        <w:div w:id="462237448">
          <w:marLeft w:val="0"/>
          <w:marRight w:val="0"/>
          <w:marTop w:val="0"/>
          <w:marBottom w:val="0"/>
          <w:divBdr>
            <w:top w:val="none" w:sz="0" w:space="0" w:color="auto"/>
            <w:left w:val="none" w:sz="0" w:space="0" w:color="auto"/>
            <w:bottom w:val="none" w:sz="0" w:space="0" w:color="auto"/>
            <w:right w:val="none" w:sz="0" w:space="0" w:color="auto"/>
          </w:divBdr>
        </w:div>
        <w:div w:id="1449737850">
          <w:marLeft w:val="0"/>
          <w:marRight w:val="0"/>
          <w:marTop w:val="0"/>
          <w:marBottom w:val="0"/>
          <w:divBdr>
            <w:top w:val="none" w:sz="0" w:space="0" w:color="auto"/>
            <w:left w:val="none" w:sz="0" w:space="0" w:color="auto"/>
            <w:bottom w:val="none" w:sz="0" w:space="0" w:color="auto"/>
            <w:right w:val="none" w:sz="0" w:space="0" w:color="auto"/>
          </w:divBdr>
        </w:div>
        <w:div w:id="1972396071">
          <w:marLeft w:val="0"/>
          <w:marRight w:val="0"/>
          <w:marTop w:val="0"/>
          <w:marBottom w:val="0"/>
          <w:divBdr>
            <w:top w:val="none" w:sz="0" w:space="0" w:color="auto"/>
            <w:left w:val="none" w:sz="0" w:space="0" w:color="auto"/>
            <w:bottom w:val="none" w:sz="0" w:space="0" w:color="auto"/>
            <w:right w:val="none" w:sz="0" w:space="0" w:color="auto"/>
          </w:divBdr>
        </w:div>
        <w:div w:id="1239368435">
          <w:marLeft w:val="0"/>
          <w:marRight w:val="0"/>
          <w:marTop w:val="0"/>
          <w:marBottom w:val="0"/>
          <w:divBdr>
            <w:top w:val="none" w:sz="0" w:space="0" w:color="auto"/>
            <w:left w:val="none" w:sz="0" w:space="0" w:color="auto"/>
            <w:bottom w:val="none" w:sz="0" w:space="0" w:color="auto"/>
            <w:right w:val="none" w:sz="0" w:space="0" w:color="auto"/>
          </w:divBdr>
        </w:div>
        <w:div w:id="88627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AB6A8-C3F7-4C67-8F76-0A599540A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12684</Words>
  <Characters>72304</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Common Regional Framework</vt:lpstr>
    </vt:vector>
  </TitlesOfParts>
  <Company>Hewlett-Packard Company</Company>
  <LinksUpToDate>false</LinksUpToDate>
  <CharactersWithSpaces>84819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Regional Framework</dc:title>
  <dc:subject/>
  <dc:creator>Elli Sfyroeras</dc:creator>
  <cp:keywords/>
  <dc:description/>
  <cp:lastModifiedBy>Zeljka Skaricic</cp:lastModifiedBy>
  <cp:revision>13</cp:revision>
  <cp:lastPrinted>2018-09-07T08:08:00Z</cp:lastPrinted>
  <dcterms:created xsi:type="dcterms:W3CDTF">2019-03-25T14:50:00Z</dcterms:created>
  <dcterms:modified xsi:type="dcterms:W3CDTF">2019-04-11T11:10:00Z</dcterms:modified>
</cp:coreProperties>
</file>